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D856D" w14:textId="77777777" w:rsidR="00683A5B" w:rsidRPr="000C4DBE" w:rsidRDefault="00683A5B" w:rsidP="00683A5B">
      <w:pPr>
        <w:spacing w:line="200" w:lineRule="exact"/>
        <w:rPr>
          <w:rFonts w:ascii="StobiSerif Regular" w:hAnsi="StobiSerif Regular" w:cs="Arial"/>
          <w:b/>
          <w:lang w:val="mk-MK"/>
        </w:rPr>
      </w:pPr>
      <w:bookmarkStart w:id="0" w:name="page1"/>
      <w:bookmarkEnd w:id="0"/>
      <w:r w:rsidRPr="000C4DBE">
        <w:rPr>
          <w:rFonts w:ascii="StobiSerif Regular" w:hAnsi="StobiSerif Regular" w:cs="Arial"/>
          <w:b/>
          <w:noProof/>
          <w:lang w:val="en-GB" w:eastAsia="en-GB"/>
        </w:rPr>
        <w:drawing>
          <wp:anchor distT="0" distB="0" distL="114300" distR="114300" simplePos="0" relativeHeight="251659264" behindDoc="1" locked="0" layoutInCell="0" allowOverlap="1" wp14:anchorId="0326943F" wp14:editId="7A11DA0C">
            <wp:simplePos x="0" y="0"/>
            <wp:positionH relativeFrom="page">
              <wp:posOffset>3695700</wp:posOffset>
            </wp:positionH>
            <wp:positionV relativeFrom="page">
              <wp:posOffset>914400</wp:posOffset>
            </wp:positionV>
            <wp:extent cx="494030" cy="5727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494030" cy="572770"/>
                    </a:xfrm>
                    <a:prstGeom prst="rect">
                      <a:avLst/>
                    </a:prstGeom>
                    <a:noFill/>
                  </pic:spPr>
                </pic:pic>
              </a:graphicData>
            </a:graphic>
          </wp:anchor>
        </w:drawing>
      </w:r>
    </w:p>
    <w:p w14:paraId="38C44E89" w14:textId="77777777" w:rsidR="00683A5B" w:rsidRPr="000C4DBE" w:rsidRDefault="00683A5B" w:rsidP="00683A5B">
      <w:pPr>
        <w:spacing w:line="200" w:lineRule="exact"/>
        <w:rPr>
          <w:rFonts w:ascii="StobiSerif Regular" w:hAnsi="StobiSerif Regular" w:cs="Arial"/>
          <w:b/>
          <w:lang w:val="mk-MK"/>
        </w:rPr>
      </w:pPr>
    </w:p>
    <w:p w14:paraId="5E05B07E" w14:textId="77777777" w:rsidR="00683A5B" w:rsidRPr="000C4DBE" w:rsidRDefault="00683A5B" w:rsidP="00683A5B">
      <w:pPr>
        <w:spacing w:line="200" w:lineRule="exact"/>
        <w:rPr>
          <w:rFonts w:ascii="StobiSerif Regular" w:hAnsi="StobiSerif Regular" w:cs="Arial"/>
          <w:b/>
          <w:lang w:val="mk-MK"/>
        </w:rPr>
      </w:pPr>
    </w:p>
    <w:p w14:paraId="1B50B0A3" w14:textId="77777777" w:rsidR="00683A5B" w:rsidRPr="000C4DBE" w:rsidRDefault="00683A5B" w:rsidP="006C181B">
      <w:pPr>
        <w:ind w:right="-519"/>
        <w:rPr>
          <w:rFonts w:ascii="StobiSerif Regular" w:hAnsi="StobiSerif Regular" w:cs="Arial"/>
          <w:b/>
          <w:lang w:val="mk-MK"/>
        </w:rPr>
      </w:pPr>
    </w:p>
    <w:p w14:paraId="01950F0C" w14:textId="77777777" w:rsidR="00683A5B" w:rsidRPr="000C4DBE" w:rsidRDefault="00683A5B" w:rsidP="00683A5B">
      <w:pPr>
        <w:spacing w:line="54" w:lineRule="exact"/>
        <w:rPr>
          <w:rFonts w:ascii="StobiSerif Regular" w:hAnsi="StobiSerif Regular" w:cs="Arial"/>
          <w:b/>
          <w:lang w:val="mk-MK"/>
        </w:rPr>
      </w:pPr>
    </w:p>
    <w:p w14:paraId="553635E4" w14:textId="77777777" w:rsidR="0035369E" w:rsidRPr="000C4DBE" w:rsidRDefault="0035369E" w:rsidP="00E5310D">
      <w:pPr>
        <w:spacing w:line="236" w:lineRule="auto"/>
        <w:ind w:right="166"/>
        <w:jc w:val="center"/>
        <w:rPr>
          <w:rFonts w:ascii="StobiSerif Regular" w:eastAsia="Calibri" w:hAnsi="StobiSerif Regular" w:cs="Arial"/>
          <w:b/>
          <w:bCs/>
          <w:lang w:val="mk-MK"/>
        </w:rPr>
      </w:pPr>
    </w:p>
    <w:p w14:paraId="6F2A0FC8" w14:textId="77777777" w:rsidR="0035369E" w:rsidRPr="000C4DBE" w:rsidRDefault="0035369E" w:rsidP="00E5310D">
      <w:pPr>
        <w:spacing w:line="236" w:lineRule="auto"/>
        <w:ind w:right="166"/>
        <w:jc w:val="center"/>
        <w:rPr>
          <w:rFonts w:ascii="StobiSerif Regular" w:eastAsia="Calibri" w:hAnsi="StobiSerif Regular" w:cs="Arial"/>
          <w:b/>
          <w:bCs/>
          <w:lang w:val="mk-MK"/>
        </w:rPr>
      </w:pPr>
    </w:p>
    <w:p w14:paraId="5C153DBF" w14:textId="77777777" w:rsidR="0035369E" w:rsidRPr="000C4DBE" w:rsidRDefault="0035369E" w:rsidP="00E5310D">
      <w:pPr>
        <w:spacing w:line="236" w:lineRule="auto"/>
        <w:ind w:right="166"/>
        <w:jc w:val="center"/>
        <w:rPr>
          <w:rFonts w:ascii="StobiSerif Regular" w:eastAsia="Calibri" w:hAnsi="StobiSerif Regular" w:cs="Arial"/>
          <w:b/>
          <w:bCs/>
          <w:lang w:val="mk-MK"/>
        </w:rPr>
      </w:pPr>
    </w:p>
    <w:p w14:paraId="48BD0F9A" w14:textId="77777777" w:rsidR="00337FBE" w:rsidRPr="000C4DBE" w:rsidRDefault="00337FBE" w:rsidP="00337FBE">
      <w:pPr>
        <w:spacing w:line="200" w:lineRule="exact"/>
        <w:rPr>
          <w:rFonts w:ascii="StobiSerif Regular" w:hAnsi="StobiSerif Regular" w:cs="Arial"/>
          <w:b/>
          <w:lang w:val="mk-MK"/>
        </w:rPr>
      </w:pPr>
      <w:r w:rsidRPr="000C4DBE">
        <w:rPr>
          <w:rFonts w:ascii="StobiSerif Regular" w:hAnsi="StobiSerif Regular" w:cs="Arial"/>
          <w:b/>
          <w:noProof/>
          <w:lang w:val="en-GB" w:eastAsia="en-GB"/>
        </w:rPr>
        <w:drawing>
          <wp:anchor distT="0" distB="0" distL="114300" distR="114300" simplePos="0" relativeHeight="251661312" behindDoc="1" locked="0" layoutInCell="0" allowOverlap="1" wp14:anchorId="1A161F43" wp14:editId="5DB9F9FF">
            <wp:simplePos x="0" y="0"/>
            <wp:positionH relativeFrom="page">
              <wp:posOffset>3695700</wp:posOffset>
            </wp:positionH>
            <wp:positionV relativeFrom="page">
              <wp:posOffset>914400</wp:posOffset>
            </wp:positionV>
            <wp:extent cx="494030" cy="5727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494030" cy="572770"/>
                    </a:xfrm>
                    <a:prstGeom prst="rect">
                      <a:avLst/>
                    </a:prstGeom>
                    <a:noFill/>
                  </pic:spPr>
                </pic:pic>
              </a:graphicData>
            </a:graphic>
          </wp:anchor>
        </w:drawing>
      </w:r>
    </w:p>
    <w:p w14:paraId="180C613D" w14:textId="77777777" w:rsidR="00337FBE" w:rsidRPr="000C4DBE" w:rsidRDefault="00337FBE" w:rsidP="00337FBE">
      <w:pPr>
        <w:spacing w:line="200" w:lineRule="exact"/>
        <w:rPr>
          <w:rFonts w:ascii="StobiSerif Regular" w:hAnsi="StobiSerif Regular" w:cs="Arial"/>
          <w:b/>
          <w:lang w:val="mk-MK"/>
        </w:rPr>
      </w:pPr>
    </w:p>
    <w:p w14:paraId="2DFB0FEB" w14:textId="77777777" w:rsidR="00337FBE" w:rsidRPr="000C4DBE" w:rsidRDefault="00337FBE" w:rsidP="00337FBE">
      <w:pPr>
        <w:spacing w:line="200" w:lineRule="exact"/>
        <w:rPr>
          <w:rFonts w:ascii="StobiSerif Regular" w:hAnsi="StobiSerif Regular" w:cs="Arial"/>
          <w:b/>
          <w:lang w:val="mk-MK"/>
        </w:rPr>
      </w:pPr>
    </w:p>
    <w:p w14:paraId="139E6B0A" w14:textId="77777777" w:rsidR="00337FBE" w:rsidRPr="000C4DBE" w:rsidRDefault="00337FBE" w:rsidP="00337FBE">
      <w:pPr>
        <w:ind w:right="-519"/>
        <w:rPr>
          <w:rFonts w:ascii="StobiSerif Regular" w:hAnsi="StobiSerif Regular" w:cs="Arial"/>
          <w:b/>
          <w:lang w:val="mk-MK"/>
        </w:rPr>
      </w:pPr>
    </w:p>
    <w:p w14:paraId="3F7D08BE" w14:textId="77777777" w:rsidR="00337FBE" w:rsidRPr="000C4DBE" w:rsidRDefault="00337FBE" w:rsidP="00337FBE">
      <w:pPr>
        <w:spacing w:line="54" w:lineRule="exact"/>
        <w:rPr>
          <w:rFonts w:ascii="StobiSerif Regular" w:hAnsi="StobiSerif Regular" w:cs="Arial"/>
          <w:b/>
          <w:lang w:val="mk-MK"/>
        </w:rPr>
      </w:pPr>
    </w:p>
    <w:p w14:paraId="3AC53E03" w14:textId="77777777" w:rsidR="00337FBE" w:rsidRPr="000C4DBE" w:rsidRDefault="00337FBE" w:rsidP="00337FBE">
      <w:pPr>
        <w:spacing w:line="236" w:lineRule="auto"/>
        <w:ind w:right="166"/>
        <w:jc w:val="center"/>
        <w:rPr>
          <w:rFonts w:ascii="StobiSerif Regular" w:eastAsia="Calibri" w:hAnsi="StobiSerif Regular" w:cs="Arial"/>
          <w:b/>
          <w:bCs/>
          <w:lang w:val="mk-MK"/>
        </w:rPr>
      </w:pPr>
    </w:p>
    <w:p w14:paraId="3BE8BC87" w14:textId="77777777" w:rsidR="00337FBE" w:rsidRPr="000C4DBE" w:rsidRDefault="00337FBE" w:rsidP="00337FBE">
      <w:pPr>
        <w:spacing w:line="236" w:lineRule="auto"/>
        <w:ind w:right="166"/>
        <w:jc w:val="center"/>
        <w:rPr>
          <w:rFonts w:ascii="StobiSerif Regular" w:eastAsia="Calibri" w:hAnsi="StobiSerif Regular" w:cs="Arial"/>
          <w:b/>
          <w:bCs/>
          <w:lang w:val="mk-MK"/>
        </w:rPr>
      </w:pPr>
    </w:p>
    <w:p w14:paraId="6A954CCD" w14:textId="77777777" w:rsidR="00337FBE" w:rsidRPr="000C4DBE" w:rsidRDefault="00337FBE" w:rsidP="00337FBE">
      <w:pPr>
        <w:spacing w:line="236" w:lineRule="auto"/>
        <w:ind w:right="166"/>
        <w:jc w:val="center"/>
        <w:rPr>
          <w:rFonts w:ascii="StobiSerif Regular" w:eastAsia="Calibri" w:hAnsi="StobiSerif Regular" w:cs="Arial"/>
          <w:b/>
          <w:bCs/>
          <w:lang w:val="mk-MK"/>
        </w:rPr>
      </w:pPr>
    </w:p>
    <w:p w14:paraId="7CB0326E" w14:textId="77777777" w:rsidR="00337FBE" w:rsidRPr="000C4DBE" w:rsidRDefault="00337FBE" w:rsidP="00337FBE">
      <w:pPr>
        <w:spacing w:line="236" w:lineRule="auto"/>
        <w:ind w:right="166"/>
        <w:jc w:val="center"/>
        <w:rPr>
          <w:rFonts w:ascii="StobiSerif Regular" w:eastAsia="Calibri" w:hAnsi="StobiSerif Regular" w:cs="Arial"/>
          <w:b/>
          <w:bCs/>
          <w:lang w:val="mk-MK"/>
        </w:rPr>
      </w:pPr>
      <w:r w:rsidRPr="000C4DBE">
        <w:rPr>
          <w:rFonts w:ascii="StobiSerif Regular" w:eastAsia="Calibri" w:hAnsi="StobiSerif Regular" w:cs="Arial"/>
          <w:b/>
          <w:bCs/>
          <w:lang w:val="mk-MK"/>
        </w:rPr>
        <w:t>ГОДИШЕН ИЗВЕШТАЈ ЗА 2024 ГОДИНА ЗА СПРОВЕДУВАЊЕ НА АКЦИСКИОТ ПЛАН НА НАЦИОНАЛНАТА СТРАТЕГИЈАТА ЗА ЕДНАКВОСТ И НЕДИСКРИМИНАЦИЈА 2022-2026</w:t>
      </w:r>
    </w:p>
    <w:p w14:paraId="0E8B9DA0" w14:textId="77777777" w:rsidR="00337FBE" w:rsidRPr="000C4DBE" w:rsidRDefault="00337FBE" w:rsidP="00337FBE">
      <w:pPr>
        <w:spacing w:line="236" w:lineRule="auto"/>
        <w:ind w:right="166"/>
        <w:jc w:val="both"/>
        <w:rPr>
          <w:rFonts w:ascii="StobiSerif Regular" w:eastAsia="Calibri" w:hAnsi="StobiSerif Regular" w:cs="Arial"/>
          <w:b/>
          <w:bCs/>
          <w:lang w:val="mk-MK"/>
        </w:rPr>
      </w:pPr>
    </w:p>
    <w:p w14:paraId="1D2AB9C0" w14:textId="77777777" w:rsidR="00337FBE" w:rsidRPr="000C4DBE" w:rsidRDefault="00337FBE" w:rsidP="00337FBE">
      <w:pPr>
        <w:spacing w:line="236" w:lineRule="auto"/>
        <w:ind w:right="166"/>
        <w:jc w:val="both"/>
        <w:rPr>
          <w:rFonts w:ascii="StobiSerif Regular" w:eastAsia="Calibri" w:hAnsi="StobiSerif Regular" w:cs="Arial"/>
          <w:b/>
          <w:bCs/>
          <w:lang w:val="mk-MK"/>
        </w:rPr>
      </w:pPr>
    </w:p>
    <w:p w14:paraId="0B24BE30" w14:textId="77777777" w:rsidR="00337FBE" w:rsidRPr="000C4DBE" w:rsidRDefault="00337FBE" w:rsidP="00337FBE">
      <w:pPr>
        <w:spacing w:line="236" w:lineRule="auto"/>
        <w:ind w:right="166"/>
        <w:jc w:val="both"/>
        <w:rPr>
          <w:rFonts w:ascii="StobiSerif Regular" w:eastAsia="Calibri" w:hAnsi="StobiSerif Regular" w:cs="Arial"/>
          <w:b/>
          <w:bCs/>
          <w:lang w:val="mk-MK"/>
        </w:rPr>
      </w:pPr>
      <w:r w:rsidRPr="000C4DBE">
        <w:rPr>
          <w:rFonts w:ascii="StobiSerif Regular" w:eastAsia="Calibri" w:hAnsi="StobiSerif Regular" w:cs="Arial"/>
          <w:b/>
          <w:bCs/>
          <w:lang w:val="mk-MK"/>
        </w:rPr>
        <w:t>Изработено од страна на Националното координативно тело за следење на состојбите со недискриминација и реализацијата на законите, подзаконските акти и стратешки документи во оваа област</w:t>
      </w:r>
    </w:p>
    <w:p w14:paraId="1BA0FD33" w14:textId="77777777" w:rsidR="00337FBE" w:rsidRPr="000C4DBE" w:rsidRDefault="00337FBE" w:rsidP="00337FBE">
      <w:pPr>
        <w:spacing w:line="236" w:lineRule="auto"/>
        <w:ind w:left="580" w:right="166" w:hanging="66"/>
        <w:jc w:val="center"/>
        <w:rPr>
          <w:rFonts w:ascii="StobiSerif Regular" w:eastAsia="Calibri" w:hAnsi="StobiSerif Regular" w:cs="Arial"/>
          <w:b/>
          <w:bCs/>
          <w:lang w:val="mk-MK"/>
        </w:rPr>
      </w:pPr>
    </w:p>
    <w:p w14:paraId="0A1E4521" w14:textId="77777777" w:rsidR="00337FBE" w:rsidRPr="000C4DBE" w:rsidRDefault="00337FBE" w:rsidP="00337FBE">
      <w:pPr>
        <w:spacing w:line="236" w:lineRule="auto"/>
        <w:ind w:left="580" w:right="166" w:hanging="66"/>
        <w:jc w:val="center"/>
        <w:rPr>
          <w:rFonts w:ascii="StobiSerif Regular" w:eastAsia="Calibri" w:hAnsi="StobiSerif Regular" w:cs="Arial"/>
          <w:b/>
          <w:bCs/>
          <w:lang w:val="mk-MK"/>
        </w:rPr>
      </w:pPr>
    </w:p>
    <w:p w14:paraId="464EADEC" w14:textId="77777777" w:rsidR="00337FBE" w:rsidRPr="000C4DBE" w:rsidRDefault="00337FBE" w:rsidP="00337FBE">
      <w:pPr>
        <w:spacing w:line="38" w:lineRule="exact"/>
        <w:rPr>
          <w:rFonts w:ascii="StobiSerif Regular" w:hAnsi="StobiSerif Regular" w:cs="Arial"/>
          <w:b/>
          <w:lang w:val="mk-MK"/>
        </w:rPr>
      </w:pPr>
      <w:bookmarkStart w:id="1" w:name="page2"/>
      <w:bookmarkEnd w:id="1"/>
    </w:p>
    <w:sdt>
      <w:sdtPr>
        <w:rPr>
          <w:rFonts w:ascii="StobiSerif Regular" w:eastAsiaTheme="minorEastAsia" w:hAnsi="StobiSerif Regular" w:cs="Arial"/>
          <w:b w:val="0"/>
          <w:color w:val="auto"/>
          <w:sz w:val="22"/>
          <w:szCs w:val="22"/>
          <w:lang w:val="mk-MK"/>
        </w:rPr>
        <w:id w:val="1371725298"/>
        <w:docPartObj>
          <w:docPartGallery w:val="Table of Contents"/>
          <w:docPartUnique/>
        </w:docPartObj>
      </w:sdtPr>
      <w:sdtEndPr>
        <w:rPr>
          <w:bCs/>
          <w:noProof/>
        </w:rPr>
      </w:sdtEndPr>
      <w:sdtContent>
        <w:p w14:paraId="537313A5" w14:textId="77777777" w:rsidR="00337FBE" w:rsidRPr="000C4DBE" w:rsidRDefault="00337FBE" w:rsidP="00337FBE">
          <w:pPr>
            <w:pStyle w:val="TOCHeading"/>
            <w:tabs>
              <w:tab w:val="left" w:pos="180"/>
            </w:tabs>
            <w:rPr>
              <w:rFonts w:ascii="StobiSerif Regular" w:hAnsi="StobiSerif Regular" w:cs="Arial"/>
              <w:sz w:val="22"/>
              <w:szCs w:val="22"/>
              <w:lang w:val="mk-MK"/>
            </w:rPr>
          </w:pPr>
          <w:r w:rsidRPr="000C4DBE">
            <w:rPr>
              <w:rFonts w:ascii="StobiSerif Regular" w:hAnsi="StobiSerif Regular" w:cs="Arial"/>
              <w:sz w:val="22"/>
              <w:szCs w:val="22"/>
              <w:lang w:val="mk-MK"/>
            </w:rPr>
            <w:t>СОДРЖИНА</w:t>
          </w:r>
        </w:p>
        <w:p w14:paraId="00C583C7" w14:textId="77777777" w:rsidR="00337FBE" w:rsidRPr="000C4DBE" w:rsidRDefault="00337FBE" w:rsidP="00337FBE">
          <w:pPr>
            <w:rPr>
              <w:rFonts w:ascii="StobiSerif Regular" w:hAnsi="StobiSerif Regular" w:cs="Arial"/>
              <w:b/>
              <w:lang w:val="mk-MK"/>
            </w:rPr>
          </w:pPr>
        </w:p>
        <w:p w14:paraId="345D0CCF" w14:textId="77777777" w:rsidR="00337FBE" w:rsidRPr="000C4DBE" w:rsidRDefault="00337FBE" w:rsidP="00337FBE">
          <w:pPr>
            <w:pStyle w:val="TOC1"/>
            <w:rPr>
              <w:rFonts w:ascii="StobiSerif Regular" w:hAnsi="StobiSerif Regular" w:cstheme="minorBidi"/>
              <w:noProof/>
              <w:lang w:val="en-GB" w:eastAsia="en-GB"/>
            </w:rPr>
          </w:pPr>
          <w:r w:rsidRPr="000C4DBE">
            <w:rPr>
              <w:rFonts w:ascii="StobiSerif Regular" w:hAnsi="StobiSerif Regular" w:cs="Arial"/>
              <w:b/>
              <w:lang w:val="mk-MK"/>
            </w:rPr>
            <w:fldChar w:fldCharType="begin"/>
          </w:r>
          <w:r w:rsidRPr="000C4DBE">
            <w:rPr>
              <w:rFonts w:ascii="StobiSerif Regular" w:hAnsi="StobiSerif Regular" w:cs="Arial"/>
              <w:b/>
              <w:lang w:val="mk-MK"/>
            </w:rPr>
            <w:instrText xml:space="preserve"> TOC \o "1-3" \h \z \u </w:instrText>
          </w:r>
          <w:r w:rsidRPr="000C4DBE">
            <w:rPr>
              <w:rFonts w:ascii="StobiSerif Regular" w:hAnsi="StobiSerif Regular" w:cs="Arial"/>
              <w:b/>
              <w:lang w:val="mk-MK"/>
            </w:rPr>
            <w:fldChar w:fldCharType="separate"/>
          </w:r>
          <w:hyperlink w:anchor="_Toc150442225" w:history="1">
            <w:r w:rsidRPr="000C4DBE">
              <w:rPr>
                <w:rStyle w:val="Hyperlink"/>
                <w:rFonts w:ascii="StobiSerif Regular" w:hAnsi="StobiSerif Regular" w:cs="Arial"/>
                <w:noProof/>
                <w:lang w:val="mk-MK"/>
              </w:rPr>
              <w:t>ЛИСТА НА КРАТЕНКИ</w:t>
            </w:r>
            <w:r w:rsidRPr="000C4DBE">
              <w:rPr>
                <w:rStyle w:val="Hyperlink"/>
                <w:rFonts w:ascii="StobiSerif Regular" w:eastAsia="Cambria" w:hAnsi="StobiSerif Regular" w:cs="Arial"/>
                <w:bCs/>
                <w:noProof/>
                <w:lang w:val="mk-MK"/>
              </w:rPr>
              <w:t>:</w:t>
            </w:r>
            <w:r w:rsidRPr="000C4DBE">
              <w:rPr>
                <w:rFonts w:ascii="StobiSerif Regular" w:hAnsi="StobiSerif Regular"/>
                <w:noProof/>
                <w:webHidden/>
              </w:rPr>
              <w:tab/>
            </w:r>
            <w:r w:rsidRPr="000C4DBE">
              <w:rPr>
                <w:rFonts w:ascii="StobiSerif Regular" w:hAnsi="StobiSerif Regular"/>
                <w:noProof/>
                <w:webHidden/>
              </w:rPr>
              <w:fldChar w:fldCharType="begin"/>
            </w:r>
            <w:r w:rsidRPr="000C4DBE">
              <w:rPr>
                <w:rFonts w:ascii="StobiSerif Regular" w:hAnsi="StobiSerif Regular"/>
                <w:noProof/>
                <w:webHidden/>
              </w:rPr>
              <w:instrText xml:space="preserve"> PAGEREF _Toc150442225 \h </w:instrText>
            </w:r>
            <w:r w:rsidRPr="000C4DBE">
              <w:rPr>
                <w:rFonts w:ascii="StobiSerif Regular" w:hAnsi="StobiSerif Regular"/>
                <w:noProof/>
                <w:webHidden/>
              </w:rPr>
            </w:r>
            <w:r w:rsidRPr="000C4DBE">
              <w:rPr>
                <w:rFonts w:ascii="StobiSerif Regular" w:hAnsi="StobiSerif Regular"/>
                <w:noProof/>
                <w:webHidden/>
              </w:rPr>
              <w:fldChar w:fldCharType="separate"/>
            </w:r>
            <w:r w:rsidRPr="000C4DBE">
              <w:rPr>
                <w:rFonts w:ascii="StobiSerif Regular" w:hAnsi="StobiSerif Regular"/>
                <w:noProof/>
                <w:webHidden/>
              </w:rPr>
              <w:t>2</w:t>
            </w:r>
            <w:r w:rsidRPr="000C4DBE">
              <w:rPr>
                <w:rFonts w:ascii="StobiSerif Regular" w:hAnsi="StobiSerif Regular"/>
                <w:noProof/>
                <w:webHidden/>
              </w:rPr>
              <w:fldChar w:fldCharType="end"/>
            </w:r>
          </w:hyperlink>
        </w:p>
        <w:p w14:paraId="70C13EC8" w14:textId="77777777" w:rsidR="00337FBE" w:rsidRPr="000C4DBE" w:rsidRDefault="00337FBE" w:rsidP="00337FBE">
          <w:pPr>
            <w:pStyle w:val="TOC1"/>
            <w:rPr>
              <w:rFonts w:ascii="StobiSerif Regular" w:hAnsi="StobiSerif Regular" w:cstheme="minorBidi"/>
              <w:noProof/>
              <w:lang w:val="en-GB" w:eastAsia="en-GB"/>
            </w:rPr>
          </w:pPr>
          <w:hyperlink w:anchor="_Toc150442226" w:history="1">
            <w:r w:rsidRPr="000C4DBE">
              <w:rPr>
                <w:rStyle w:val="Hyperlink"/>
                <w:rFonts w:ascii="StobiSerif Regular" w:eastAsia="Cambria" w:hAnsi="StobiSerif Regular" w:cs="Arial"/>
                <w:noProof/>
                <w:lang w:val="mk-MK"/>
              </w:rPr>
              <w:t>1.</w:t>
            </w:r>
            <w:r w:rsidRPr="000C4DBE">
              <w:rPr>
                <w:rFonts w:ascii="StobiSerif Regular" w:hAnsi="StobiSerif Regular" w:cstheme="minorBidi"/>
                <w:noProof/>
                <w:lang w:val="en-GB" w:eastAsia="en-GB"/>
              </w:rPr>
              <w:tab/>
            </w:r>
            <w:r w:rsidRPr="000C4DBE">
              <w:rPr>
                <w:rStyle w:val="Hyperlink"/>
                <w:rFonts w:ascii="StobiSerif Regular" w:eastAsia="Cambria" w:hAnsi="StobiSerif Regular" w:cs="Arial"/>
                <w:noProof/>
                <w:lang w:val="mk-MK"/>
              </w:rPr>
              <w:t>РЕЗИМЕ НА ПОСТИГНАТИТЕ РЕЗУЛТАТИ ПО ПРИОРИТЕТНА ОБЛАСТ</w:t>
            </w:r>
            <w:r w:rsidRPr="000C4DBE">
              <w:rPr>
                <w:rFonts w:ascii="StobiSerif Regular" w:hAnsi="StobiSerif Regular"/>
                <w:noProof/>
                <w:webHidden/>
              </w:rPr>
              <w:tab/>
            </w:r>
            <w:r w:rsidRPr="000C4DBE">
              <w:rPr>
                <w:rFonts w:ascii="StobiSerif Regular" w:hAnsi="StobiSerif Regular"/>
                <w:noProof/>
                <w:webHidden/>
              </w:rPr>
              <w:fldChar w:fldCharType="begin"/>
            </w:r>
            <w:r w:rsidRPr="000C4DBE">
              <w:rPr>
                <w:rFonts w:ascii="StobiSerif Regular" w:hAnsi="StobiSerif Regular"/>
                <w:noProof/>
                <w:webHidden/>
              </w:rPr>
              <w:instrText xml:space="preserve"> PAGEREF _Toc150442226 \h </w:instrText>
            </w:r>
            <w:r w:rsidRPr="000C4DBE">
              <w:rPr>
                <w:rFonts w:ascii="StobiSerif Regular" w:hAnsi="StobiSerif Regular"/>
                <w:noProof/>
                <w:webHidden/>
              </w:rPr>
            </w:r>
            <w:r w:rsidRPr="000C4DBE">
              <w:rPr>
                <w:rFonts w:ascii="StobiSerif Regular" w:hAnsi="StobiSerif Regular"/>
                <w:noProof/>
                <w:webHidden/>
              </w:rPr>
              <w:fldChar w:fldCharType="separate"/>
            </w:r>
            <w:r w:rsidRPr="000C4DBE">
              <w:rPr>
                <w:rFonts w:ascii="StobiSerif Regular" w:hAnsi="StobiSerif Regular"/>
                <w:noProof/>
                <w:webHidden/>
              </w:rPr>
              <w:t>3</w:t>
            </w:r>
            <w:r w:rsidRPr="000C4DBE">
              <w:rPr>
                <w:rFonts w:ascii="StobiSerif Regular" w:hAnsi="StobiSerif Regular"/>
                <w:noProof/>
                <w:webHidden/>
              </w:rPr>
              <w:fldChar w:fldCharType="end"/>
            </w:r>
          </w:hyperlink>
        </w:p>
        <w:p w14:paraId="40928557" w14:textId="77777777" w:rsidR="00337FBE" w:rsidRPr="000C4DBE" w:rsidRDefault="00337FBE" w:rsidP="00337FBE">
          <w:pPr>
            <w:pStyle w:val="TOC1"/>
            <w:rPr>
              <w:rFonts w:ascii="StobiSerif Regular" w:hAnsi="StobiSerif Regular" w:cstheme="minorBidi"/>
              <w:noProof/>
              <w:lang w:val="en-GB" w:eastAsia="en-GB"/>
            </w:rPr>
          </w:pPr>
          <w:hyperlink w:anchor="_Toc150442227" w:history="1">
            <w:r w:rsidRPr="000C4DBE">
              <w:rPr>
                <w:rStyle w:val="Hyperlink"/>
                <w:rFonts w:ascii="StobiSerif Regular" w:hAnsi="StobiSerif Regular" w:cs="Arial"/>
                <w:noProof/>
                <w:lang w:val="mk-MK"/>
              </w:rPr>
              <w:t>2.</w:t>
            </w:r>
            <w:r w:rsidRPr="000C4DBE">
              <w:rPr>
                <w:rFonts w:ascii="StobiSerif Regular" w:hAnsi="StobiSerif Regular" w:cstheme="minorBidi"/>
                <w:noProof/>
                <w:lang w:val="en-GB" w:eastAsia="en-GB"/>
              </w:rPr>
              <w:tab/>
            </w:r>
            <w:r w:rsidRPr="000C4DBE">
              <w:rPr>
                <w:rStyle w:val="Hyperlink"/>
                <w:rFonts w:ascii="StobiSerif Regular" w:hAnsi="StobiSerif Regular" w:cs="Arial"/>
                <w:noProof/>
                <w:lang w:val="mk-MK"/>
              </w:rPr>
              <w:t>ПРЕГЛЕД НА ПОСТИГНАТИ РЕЗУЛТАТИ</w:t>
            </w:r>
            <w:r w:rsidRPr="000C4DBE">
              <w:rPr>
                <w:rFonts w:ascii="StobiSerif Regular" w:hAnsi="StobiSerif Regular"/>
                <w:noProof/>
                <w:webHidden/>
              </w:rPr>
              <w:tab/>
            </w:r>
            <w:r w:rsidRPr="000C4DBE">
              <w:rPr>
                <w:rFonts w:ascii="StobiSerif Regular" w:hAnsi="StobiSerif Regular"/>
                <w:noProof/>
                <w:webHidden/>
              </w:rPr>
              <w:fldChar w:fldCharType="begin"/>
            </w:r>
            <w:r w:rsidRPr="000C4DBE">
              <w:rPr>
                <w:rFonts w:ascii="StobiSerif Regular" w:hAnsi="StobiSerif Regular"/>
                <w:noProof/>
                <w:webHidden/>
              </w:rPr>
              <w:instrText xml:space="preserve"> PAGEREF _Toc150442227 \h </w:instrText>
            </w:r>
            <w:r w:rsidRPr="000C4DBE">
              <w:rPr>
                <w:rFonts w:ascii="StobiSerif Regular" w:hAnsi="StobiSerif Regular"/>
                <w:noProof/>
                <w:webHidden/>
              </w:rPr>
            </w:r>
            <w:r w:rsidRPr="000C4DBE">
              <w:rPr>
                <w:rFonts w:ascii="StobiSerif Regular" w:hAnsi="StobiSerif Regular"/>
                <w:noProof/>
                <w:webHidden/>
              </w:rPr>
              <w:fldChar w:fldCharType="separate"/>
            </w:r>
            <w:r w:rsidRPr="000C4DBE">
              <w:rPr>
                <w:rFonts w:ascii="StobiSerif Regular" w:hAnsi="StobiSerif Regular"/>
                <w:noProof/>
                <w:webHidden/>
              </w:rPr>
              <w:t>4</w:t>
            </w:r>
            <w:r w:rsidRPr="000C4DBE">
              <w:rPr>
                <w:rFonts w:ascii="StobiSerif Regular" w:hAnsi="StobiSerif Regular"/>
                <w:noProof/>
                <w:webHidden/>
              </w:rPr>
              <w:fldChar w:fldCharType="end"/>
            </w:r>
          </w:hyperlink>
        </w:p>
        <w:p w14:paraId="50123472" w14:textId="77777777" w:rsidR="00337FBE" w:rsidRPr="000C4DBE" w:rsidRDefault="00337FBE" w:rsidP="00337FBE">
          <w:pPr>
            <w:pStyle w:val="TOC2"/>
            <w:tabs>
              <w:tab w:val="left" w:pos="880"/>
            </w:tabs>
            <w:rPr>
              <w:rFonts w:ascii="StobiSerif Regular" w:hAnsi="StobiSerif Regular" w:cstheme="minorBidi"/>
              <w:noProof/>
              <w:lang w:val="en-GB" w:eastAsia="en-GB"/>
            </w:rPr>
          </w:pPr>
          <w:hyperlink w:anchor="_Toc150442228" w:history="1">
            <w:r w:rsidRPr="000C4DBE">
              <w:rPr>
                <w:rStyle w:val="Hyperlink"/>
                <w:rFonts w:ascii="StobiSerif Regular" w:eastAsia="Cambria" w:hAnsi="StobiSerif Regular" w:cs="Arial"/>
                <w:noProof/>
                <w:lang w:val="mk-MK"/>
              </w:rPr>
              <w:t>2.1.</w:t>
            </w:r>
            <w:r w:rsidRPr="000C4DBE">
              <w:rPr>
                <w:rFonts w:ascii="StobiSerif Regular" w:hAnsi="StobiSerif Regular" w:cstheme="minorBidi"/>
                <w:noProof/>
                <w:lang w:val="en-GB" w:eastAsia="en-GB"/>
              </w:rPr>
              <w:tab/>
            </w:r>
            <w:r w:rsidRPr="000C4DBE">
              <w:rPr>
                <w:rStyle w:val="Hyperlink"/>
                <w:rFonts w:ascii="StobiSerif Regular" w:eastAsia="Cambria" w:hAnsi="StobiSerif Regular" w:cs="Arial"/>
                <w:noProof/>
                <w:lang w:val="mk-MK"/>
              </w:rPr>
              <w:t>Приоритетна област 1: Унапредување на правната рамка за еднаквост и недискриминација</w:t>
            </w:r>
            <w:r w:rsidRPr="000C4DBE">
              <w:rPr>
                <w:rFonts w:ascii="StobiSerif Regular" w:hAnsi="StobiSerif Regular"/>
                <w:noProof/>
                <w:webHidden/>
              </w:rPr>
              <w:tab/>
            </w:r>
            <w:r w:rsidRPr="000C4DBE">
              <w:rPr>
                <w:rFonts w:ascii="StobiSerif Regular" w:hAnsi="StobiSerif Regular"/>
                <w:noProof/>
                <w:webHidden/>
              </w:rPr>
              <w:fldChar w:fldCharType="begin"/>
            </w:r>
            <w:r w:rsidRPr="000C4DBE">
              <w:rPr>
                <w:rFonts w:ascii="StobiSerif Regular" w:hAnsi="StobiSerif Regular"/>
                <w:noProof/>
                <w:webHidden/>
              </w:rPr>
              <w:instrText xml:space="preserve"> PAGEREF _Toc150442228 \h </w:instrText>
            </w:r>
            <w:r w:rsidRPr="000C4DBE">
              <w:rPr>
                <w:rFonts w:ascii="StobiSerif Regular" w:hAnsi="StobiSerif Regular"/>
                <w:noProof/>
                <w:webHidden/>
              </w:rPr>
            </w:r>
            <w:r w:rsidRPr="000C4DBE">
              <w:rPr>
                <w:rFonts w:ascii="StobiSerif Regular" w:hAnsi="StobiSerif Regular"/>
                <w:noProof/>
                <w:webHidden/>
              </w:rPr>
              <w:fldChar w:fldCharType="separate"/>
            </w:r>
            <w:r w:rsidRPr="000C4DBE">
              <w:rPr>
                <w:rFonts w:ascii="StobiSerif Regular" w:hAnsi="StobiSerif Regular"/>
                <w:noProof/>
                <w:webHidden/>
              </w:rPr>
              <w:t>4</w:t>
            </w:r>
            <w:r w:rsidRPr="000C4DBE">
              <w:rPr>
                <w:rFonts w:ascii="StobiSerif Regular" w:hAnsi="StobiSerif Regular"/>
                <w:noProof/>
                <w:webHidden/>
              </w:rPr>
              <w:fldChar w:fldCharType="end"/>
            </w:r>
          </w:hyperlink>
        </w:p>
        <w:p w14:paraId="6572CB15" w14:textId="77777777" w:rsidR="00337FBE" w:rsidRPr="000C4DBE" w:rsidRDefault="00337FBE" w:rsidP="00337FBE">
          <w:pPr>
            <w:pStyle w:val="TOC2"/>
            <w:tabs>
              <w:tab w:val="left" w:pos="880"/>
            </w:tabs>
            <w:rPr>
              <w:rFonts w:ascii="StobiSerif Regular" w:hAnsi="StobiSerif Regular" w:cstheme="minorBidi"/>
              <w:noProof/>
              <w:lang w:val="en-GB" w:eastAsia="en-GB"/>
            </w:rPr>
          </w:pPr>
          <w:hyperlink w:anchor="_Toc150442229" w:history="1">
            <w:r w:rsidRPr="000C4DBE">
              <w:rPr>
                <w:rStyle w:val="Hyperlink"/>
                <w:rFonts w:ascii="StobiSerif Regular" w:eastAsia="Cambria" w:hAnsi="StobiSerif Regular" w:cs="Arial"/>
                <w:noProof/>
                <w:lang w:val="mk-MK"/>
              </w:rPr>
              <w:t>2.2.</w:t>
            </w:r>
            <w:r w:rsidRPr="000C4DBE">
              <w:rPr>
                <w:rFonts w:ascii="StobiSerif Regular" w:hAnsi="StobiSerif Regular" w:cstheme="minorBidi"/>
                <w:noProof/>
                <w:lang w:val="en-GB" w:eastAsia="en-GB"/>
              </w:rPr>
              <w:tab/>
            </w:r>
            <w:r w:rsidRPr="000C4DBE">
              <w:rPr>
                <w:rStyle w:val="Hyperlink"/>
                <w:rFonts w:ascii="StobiSerif Regular" w:eastAsia="Cambria" w:hAnsi="StobiSerif Regular" w:cs="Arial"/>
                <w:noProof/>
                <w:lang w:val="mk-MK"/>
              </w:rPr>
              <w:t>Приоритетна област 2: Зајакнување на капацитетите, унапредување на работата и координација на институционалните механизми за спречување и заштита од дискриминација и промовирање на еднаквите можности</w:t>
            </w:r>
            <w:r w:rsidRPr="000C4DBE">
              <w:rPr>
                <w:rFonts w:ascii="StobiSerif Regular" w:hAnsi="StobiSerif Regular"/>
                <w:noProof/>
                <w:webHidden/>
              </w:rPr>
              <w:tab/>
            </w:r>
            <w:r w:rsidRPr="000C4DBE">
              <w:rPr>
                <w:rFonts w:ascii="StobiSerif Regular" w:hAnsi="StobiSerif Regular"/>
                <w:noProof/>
                <w:webHidden/>
              </w:rPr>
              <w:fldChar w:fldCharType="begin"/>
            </w:r>
            <w:r w:rsidRPr="000C4DBE">
              <w:rPr>
                <w:rFonts w:ascii="StobiSerif Regular" w:hAnsi="StobiSerif Regular"/>
                <w:noProof/>
                <w:webHidden/>
              </w:rPr>
              <w:instrText xml:space="preserve"> PAGEREF _Toc150442229 \h </w:instrText>
            </w:r>
            <w:r w:rsidRPr="000C4DBE">
              <w:rPr>
                <w:rFonts w:ascii="StobiSerif Regular" w:hAnsi="StobiSerif Regular"/>
                <w:noProof/>
                <w:webHidden/>
              </w:rPr>
            </w:r>
            <w:r w:rsidRPr="000C4DBE">
              <w:rPr>
                <w:rFonts w:ascii="StobiSerif Regular" w:hAnsi="StobiSerif Regular"/>
                <w:noProof/>
                <w:webHidden/>
              </w:rPr>
              <w:fldChar w:fldCharType="separate"/>
            </w:r>
            <w:r w:rsidRPr="000C4DBE">
              <w:rPr>
                <w:rFonts w:ascii="StobiSerif Regular" w:hAnsi="StobiSerif Regular"/>
                <w:noProof/>
                <w:webHidden/>
              </w:rPr>
              <w:t>5</w:t>
            </w:r>
            <w:r w:rsidRPr="000C4DBE">
              <w:rPr>
                <w:rFonts w:ascii="StobiSerif Regular" w:hAnsi="StobiSerif Regular"/>
                <w:noProof/>
                <w:webHidden/>
              </w:rPr>
              <w:fldChar w:fldCharType="end"/>
            </w:r>
          </w:hyperlink>
        </w:p>
        <w:p w14:paraId="7FE5E461" w14:textId="77777777" w:rsidR="00337FBE" w:rsidRPr="000C4DBE" w:rsidRDefault="00337FBE" w:rsidP="00337FBE">
          <w:pPr>
            <w:pStyle w:val="TOC2"/>
            <w:tabs>
              <w:tab w:val="left" w:pos="880"/>
            </w:tabs>
            <w:rPr>
              <w:rFonts w:ascii="StobiSerif Regular" w:hAnsi="StobiSerif Regular" w:cstheme="minorBidi"/>
              <w:noProof/>
              <w:lang w:val="en-GB" w:eastAsia="en-GB"/>
            </w:rPr>
          </w:pPr>
          <w:hyperlink w:anchor="_Toc150442230" w:history="1">
            <w:r w:rsidRPr="000C4DBE">
              <w:rPr>
                <w:rStyle w:val="Hyperlink"/>
                <w:rFonts w:ascii="StobiSerif Regular" w:eastAsia="Cambria" w:hAnsi="StobiSerif Regular" w:cs="Arial"/>
                <w:noProof/>
                <w:lang w:val="mk-MK"/>
              </w:rPr>
              <w:t>2.3.</w:t>
            </w:r>
            <w:r w:rsidRPr="000C4DBE">
              <w:rPr>
                <w:rFonts w:ascii="StobiSerif Regular" w:hAnsi="StobiSerif Regular" w:cstheme="minorBidi"/>
                <w:noProof/>
                <w:lang w:val="en-GB" w:eastAsia="en-GB"/>
              </w:rPr>
              <w:tab/>
            </w:r>
            <w:r w:rsidRPr="000C4DBE">
              <w:rPr>
                <w:rStyle w:val="Hyperlink"/>
                <w:rFonts w:ascii="StobiSerif Regular" w:eastAsia="Cambria" w:hAnsi="StobiSerif Regular" w:cs="Arial"/>
                <w:noProof/>
                <w:lang w:val="mk-MK"/>
              </w:rPr>
              <w:t>Приоритетна област 3: Подигнување на јавната свест за препознавање на формите на дискриминација и промовирање на концептот на недискриминација и еднакви можности</w:t>
            </w:r>
            <w:r w:rsidRPr="000C4DBE">
              <w:rPr>
                <w:rFonts w:ascii="StobiSerif Regular" w:hAnsi="StobiSerif Regular"/>
                <w:noProof/>
                <w:webHidden/>
              </w:rPr>
              <w:tab/>
            </w:r>
            <w:r w:rsidRPr="000C4DBE">
              <w:rPr>
                <w:rFonts w:ascii="StobiSerif Regular" w:hAnsi="StobiSerif Regular"/>
                <w:noProof/>
                <w:webHidden/>
              </w:rPr>
              <w:fldChar w:fldCharType="begin"/>
            </w:r>
            <w:r w:rsidRPr="000C4DBE">
              <w:rPr>
                <w:rFonts w:ascii="StobiSerif Regular" w:hAnsi="StobiSerif Regular"/>
                <w:noProof/>
                <w:webHidden/>
              </w:rPr>
              <w:instrText xml:space="preserve"> PAGEREF _Toc150442230 \h </w:instrText>
            </w:r>
            <w:r w:rsidRPr="000C4DBE">
              <w:rPr>
                <w:rFonts w:ascii="StobiSerif Regular" w:hAnsi="StobiSerif Regular"/>
                <w:noProof/>
                <w:webHidden/>
              </w:rPr>
            </w:r>
            <w:r w:rsidRPr="000C4DBE">
              <w:rPr>
                <w:rFonts w:ascii="StobiSerif Regular" w:hAnsi="StobiSerif Regular"/>
                <w:noProof/>
                <w:webHidden/>
              </w:rPr>
              <w:fldChar w:fldCharType="separate"/>
            </w:r>
            <w:r w:rsidRPr="000C4DBE">
              <w:rPr>
                <w:rFonts w:ascii="StobiSerif Regular" w:hAnsi="StobiSerif Regular"/>
                <w:noProof/>
                <w:webHidden/>
              </w:rPr>
              <w:t>7</w:t>
            </w:r>
            <w:r w:rsidRPr="000C4DBE">
              <w:rPr>
                <w:rFonts w:ascii="StobiSerif Regular" w:hAnsi="StobiSerif Regular"/>
                <w:noProof/>
                <w:webHidden/>
              </w:rPr>
              <w:fldChar w:fldCharType="end"/>
            </w:r>
          </w:hyperlink>
        </w:p>
        <w:p w14:paraId="317751D4" w14:textId="77777777" w:rsidR="00337FBE" w:rsidRPr="000C4DBE" w:rsidRDefault="00337FBE" w:rsidP="00337FBE">
          <w:pPr>
            <w:pStyle w:val="TOC1"/>
            <w:rPr>
              <w:rFonts w:ascii="StobiSerif Regular" w:hAnsi="StobiSerif Regular" w:cstheme="minorBidi"/>
              <w:noProof/>
              <w:lang w:val="en-GB" w:eastAsia="en-GB"/>
            </w:rPr>
          </w:pPr>
          <w:hyperlink w:anchor="_Toc150442231" w:history="1">
            <w:r w:rsidRPr="000C4DBE">
              <w:rPr>
                <w:rStyle w:val="Hyperlink"/>
                <w:rFonts w:ascii="StobiSerif Regular" w:eastAsia="Cambria" w:hAnsi="StobiSerif Regular" w:cs="Arial"/>
                <w:noProof/>
                <w:lang w:val="mk-MK"/>
              </w:rPr>
              <w:t>3.</w:t>
            </w:r>
            <w:r w:rsidRPr="000C4DBE">
              <w:rPr>
                <w:rFonts w:ascii="StobiSerif Regular" w:hAnsi="StobiSerif Regular" w:cstheme="minorBidi"/>
                <w:noProof/>
                <w:lang w:val="en-GB" w:eastAsia="en-GB"/>
              </w:rPr>
              <w:tab/>
            </w:r>
            <w:r w:rsidRPr="000C4DBE">
              <w:rPr>
                <w:rStyle w:val="Hyperlink"/>
                <w:rFonts w:ascii="StobiSerif Regular" w:eastAsia="Cambria" w:hAnsi="StobiSerif Regular" w:cs="Arial"/>
                <w:noProof/>
                <w:lang w:val="mk-MK"/>
              </w:rPr>
              <w:t>ПРЕДИЗВИЦИ И РИЗИЦИ ВО ТЕКОТ НА СПРОВЕДУВАЊЕ НА АКЦИСКИОТ ПЛАН НА СТРАТЕГИЈАТА СО ПРЕПОРАКИ</w:t>
            </w:r>
            <w:r w:rsidRPr="000C4DBE">
              <w:rPr>
                <w:rFonts w:ascii="StobiSerif Regular" w:hAnsi="StobiSerif Regular"/>
                <w:noProof/>
                <w:webHidden/>
              </w:rPr>
              <w:tab/>
            </w:r>
            <w:r w:rsidRPr="000C4DBE">
              <w:rPr>
                <w:rFonts w:ascii="StobiSerif Regular" w:hAnsi="StobiSerif Regular"/>
                <w:noProof/>
                <w:webHidden/>
              </w:rPr>
              <w:fldChar w:fldCharType="begin"/>
            </w:r>
            <w:r w:rsidRPr="000C4DBE">
              <w:rPr>
                <w:rFonts w:ascii="StobiSerif Regular" w:hAnsi="StobiSerif Regular"/>
                <w:noProof/>
                <w:webHidden/>
              </w:rPr>
              <w:instrText xml:space="preserve"> PAGEREF _Toc150442231 \h </w:instrText>
            </w:r>
            <w:r w:rsidRPr="000C4DBE">
              <w:rPr>
                <w:rFonts w:ascii="StobiSerif Regular" w:hAnsi="StobiSerif Regular"/>
                <w:noProof/>
                <w:webHidden/>
              </w:rPr>
            </w:r>
            <w:r w:rsidRPr="000C4DBE">
              <w:rPr>
                <w:rFonts w:ascii="StobiSerif Regular" w:hAnsi="StobiSerif Regular"/>
                <w:noProof/>
                <w:webHidden/>
              </w:rPr>
              <w:fldChar w:fldCharType="separate"/>
            </w:r>
            <w:r w:rsidRPr="000C4DBE">
              <w:rPr>
                <w:rFonts w:ascii="StobiSerif Regular" w:hAnsi="StobiSerif Regular"/>
                <w:noProof/>
                <w:webHidden/>
              </w:rPr>
              <w:t>9</w:t>
            </w:r>
            <w:r w:rsidRPr="000C4DBE">
              <w:rPr>
                <w:rFonts w:ascii="StobiSerif Regular" w:hAnsi="StobiSerif Regular"/>
                <w:noProof/>
                <w:webHidden/>
              </w:rPr>
              <w:fldChar w:fldCharType="end"/>
            </w:r>
          </w:hyperlink>
        </w:p>
        <w:p w14:paraId="498AFDC5" w14:textId="77777777" w:rsidR="00337FBE" w:rsidRPr="000C4DBE" w:rsidRDefault="00337FBE" w:rsidP="00337FBE">
          <w:pPr>
            <w:pStyle w:val="TOC1"/>
            <w:rPr>
              <w:rFonts w:ascii="StobiSerif Regular" w:hAnsi="StobiSerif Regular" w:cstheme="minorBidi"/>
              <w:noProof/>
              <w:lang w:val="en-GB" w:eastAsia="en-GB"/>
            </w:rPr>
          </w:pPr>
          <w:hyperlink w:anchor="_Toc150442232" w:history="1">
            <w:r w:rsidRPr="000C4DBE">
              <w:rPr>
                <w:rStyle w:val="Hyperlink"/>
                <w:rFonts w:ascii="StobiSerif Regular" w:eastAsia="Cambria" w:hAnsi="StobiSerif Regular" w:cs="Arial"/>
                <w:noProof/>
                <w:lang w:val="mk-MK"/>
              </w:rPr>
              <w:t>4.</w:t>
            </w:r>
            <w:r w:rsidRPr="000C4DBE">
              <w:rPr>
                <w:rFonts w:ascii="StobiSerif Regular" w:hAnsi="StobiSerif Regular" w:cstheme="minorBidi"/>
                <w:noProof/>
                <w:lang w:val="en-GB" w:eastAsia="en-GB"/>
              </w:rPr>
              <w:tab/>
            </w:r>
            <w:r w:rsidRPr="000C4DBE">
              <w:rPr>
                <w:rStyle w:val="Hyperlink"/>
                <w:rFonts w:ascii="StobiSerif Regular" w:eastAsia="Cambria" w:hAnsi="StobiSerif Regular" w:cs="Arial"/>
                <w:noProof/>
                <w:lang w:val="mk-MK"/>
              </w:rPr>
              <w:t>ПРЕГЛЕД НА СПРОВЕДЕНИТЕ МЕРКИ И АКТИВНОСТИ</w:t>
            </w:r>
            <w:r w:rsidRPr="000C4DBE">
              <w:rPr>
                <w:rFonts w:ascii="StobiSerif Regular" w:hAnsi="StobiSerif Regular"/>
                <w:noProof/>
                <w:webHidden/>
              </w:rPr>
              <w:tab/>
            </w:r>
            <w:r w:rsidRPr="000C4DBE">
              <w:rPr>
                <w:rFonts w:ascii="StobiSerif Regular" w:hAnsi="StobiSerif Regular"/>
                <w:noProof/>
                <w:webHidden/>
              </w:rPr>
              <w:fldChar w:fldCharType="begin"/>
            </w:r>
            <w:r w:rsidRPr="000C4DBE">
              <w:rPr>
                <w:rFonts w:ascii="StobiSerif Regular" w:hAnsi="StobiSerif Regular"/>
                <w:noProof/>
                <w:webHidden/>
              </w:rPr>
              <w:instrText xml:space="preserve"> PAGEREF _Toc150442232 \h </w:instrText>
            </w:r>
            <w:r w:rsidRPr="000C4DBE">
              <w:rPr>
                <w:rFonts w:ascii="StobiSerif Regular" w:hAnsi="StobiSerif Regular"/>
                <w:noProof/>
                <w:webHidden/>
              </w:rPr>
            </w:r>
            <w:r w:rsidRPr="000C4DBE">
              <w:rPr>
                <w:rFonts w:ascii="StobiSerif Regular" w:hAnsi="StobiSerif Regular"/>
                <w:noProof/>
                <w:webHidden/>
              </w:rPr>
              <w:fldChar w:fldCharType="separate"/>
            </w:r>
            <w:r w:rsidRPr="000C4DBE">
              <w:rPr>
                <w:rFonts w:ascii="StobiSerif Regular" w:hAnsi="StobiSerif Regular"/>
                <w:noProof/>
                <w:webHidden/>
              </w:rPr>
              <w:t>12</w:t>
            </w:r>
            <w:r w:rsidRPr="000C4DBE">
              <w:rPr>
                <w:rFonts w:ascii="StobiSerif Regular" w:hAnsi="StobiSerif Regular"/>
                <w:noProof/>
                <w:webHidden/>
              </w:rPr>
              <w:fldChar w:fldCharType="end"/>
            </w:r>
          </w:hyperlink>
        </w:p>
        <w:p w14:paraId="74363A8A" w14:textId="77777777" w:rsidR="00337FBE" w:rsidRPr="000C4DBE" w:rsidRDefault="00337FBE" w:rsidP="00337FBE">
          <w:pPr>
            <w:pStyle w:val="TOC1"/>
            <w:rPr>
              <w:rFonts w:ascii="StobiSerif Regular" w:hAnsi="StobiSerif Regular" w:cstheme="minorBidi"/>
              <w:noProof/>
              <w:lang w:val="en-GB" w:eastAsia="en-GB"/>
            </w:rPr>
          </w:pPr>
        </w:p>
        <w:p w14:paraId="5F70C760" w14:textId="77777777" w:rsidR="00337FBE" w:rsidRPr="000C4DBE" w:rsidRDefault="00337FBE" w:rsidP="00337FBE">
          <w:pPr>
            <w:tabs>
              <w:tab w:val="left" w:pos="180"/>
            </w:tabs>
            <w:rPr>
              <w:rFonts w:ascii="StobiSerif Regular" w:hAnsi="StobiSerif Regular" w:cs="Arial"/>
              <w:b/>
              <w:lang w:val="mk-MK"/>
            </w:rPr>
          </w:pPr>
          <w:r w:rsidRPr="000C4DBE">
            <w:rPr>
              <w:rFonts w:ascii="StobiSerif Regular" w:hAnsi="StobiSerif Regular" w:cs="Arial"/>
              <w:b/>
              <w:bCs/>
              <w:noProof/>
              <w:lang w:val="mk-MK"/>
            </w:rPr>
            <w:fldChar w:fldCharType="end"/>
          </w:r>
        </w:p>
      </w:sdtContent>
    </w:sdt>
    <w:p w14:paraId="049DA8D6" w14:textId="77777777" w:rsidR="00337FBE" w:rsidRPr="000C4DBE" w:rsidRDefault="00337FBE" w:rsidP="00337FBE">
      <w:pPr>
        <w:spacing w:line="200" w:lineRule="exact"/>
        <w:rPr>
          <w:rFonts w:ascii="StobiSerif Regular" w:hAnsi="StobiSerif Regular" w:cs="Arial"/>
          <w:b/>
          <w:lang w:val="mk-MK"/>
        </w:rPr>
      </w:pPr>
    </w:p>
    <w:p w14:paraId="2F62CFFE" w14:textId="77777777" w:rsidR="00337FBE" w:rsidRPr="000C4DBE" w:rsidRDefault="00337FBE" w:rsidP="00337FBE">
      <w:pPr>
        <w:spacing w:line="200" w:lineRule="exact"/>
        <w:rPr>
          <w:rFonts w:ascii="StobiSerif Regular" w:hAnsi="StobiSerif Regular" w:cs="Arial"/>
          <w:b/>
          <w:lang w:val="mk-MK"/>
        </w:rPr>
      </w:pPr>
    </w:p>
    <w:p w14:paraId="7CD20A3A" w14:textId="77777777" w:rsidR="00337FBE" w:rsidRPr="000C4DBE" w:rsidRDefault="00337FBE" w:rsidP="00337FBE">
      <w:pPr>
        <w:rPr>
          <w:rFonts w:ascii="StobiSerif Regular" w:hAnsi="StobiSerif Regular" w:cs="Arial"/>
          <w:b/>
          <w:lang w:val="mk-MK"/>
        </w:rPr>
        <w:sectPr w:rsidR="00337FBE" w:rsidRPr="000C4DBE">
          <w:footerReference w:type="default" r:id="rId11"/>
          <w:pgSz w:w="11900" w:h="16838"/>
          <w:pgMar w:top="1440" w:right="1426" w:bottom="896" w:left="1440" w:header="0" w:footer="0" w:gutter="0"/>
          <w:cols w:space="720" w:equalWidth="0">
            <w:col w:w="9040"/>
          </w:cols>
        </w:sectPr>
      </w:pPr>
    </w:p>
    <w:p w14:paraId="20DF53CD" w14:textId="77777777" w:rsidR="00337FBE" w:rsidRPr="000C4DBE" w:rsidRDefault="00337FBE" w:rsidP="00337FBE">
      <w:pPr>
        <w:pStyle w:val="Heading1"/>
        <w:jc w:val="center"/>
        <w:rPr>
          <w:rFonts w:ascii="StobiSerif Regular" w:hAnsi="StobiSerif Regular" w:cs="Arial"/>
          <w:sz w:val="22"/>
          <w:szCs w:val="22"/>
          <w:lang w:val="mk-MK"/>
        </w:rPr>
      </w:pPr>
      <w:bookmarkStart w:id="2" w:name="page3"/>
      <w:bookmarkStart w:id="3" w:name="_Toc150442225"/>
      <w:bookmarkEnd w:id="2"/>
      <w:r w:rsidRPr="000C4DBE">
        <w:rPr>
          <w:rFonts w:ascii="StobiSerif Regular" w:hAnsi="StobiSerif Regular" w:cs="Arial"/>
          <w:sz w:val="22"/>
          <w:szCs w:val="22"/>
          <w:lang w:val="mk-MK"/>
        </w:rPr>
        <w:lastRenderedPageBreak/>
        <w:t>ЛИСТА НА КРАТЕНКИ</w:t>
      </w:r>
      <w:r w:rsidRPr="000C4DBE">
        <w:rPr>
          <w:rFonts w:ascii="StobiSerif Regular" w:eastAsia="Cambria" w:hAnsi="StobiSerif Regular" w:cs="Arial"/>
          <w:bCs/>
          <w:sz w:val="22"/>
          <w:szCs w:val="22"/>
          <w:lang w:val="mk-MK"/>
        </w:rPr>
        <w:t>:</w:t>
      </w:r>
      <w:bookmarkEnd w:id="3"/>
    </w:p>
    <w:p w14:paraId="329E9559" w14:textId="77777777" w:rsidR="00337FBE" w:rsidRPr="000C4DBE" w:rsidRDefault="00337FBE" w:rsidP="00337FBE">
      <w:pPr>
        <w:spacing w:line="200" w:lineRule="exact"/>
        <w:rPr>
          <w:rFonts w:ascii="StobiSerif Regular" w:hAnsi="StobiSerif Regular" w:cs="Arial"/>
          <w:b/>
          <w:lang w:val="mk-MK"/>
        </w:rPr>
      </w:pPr>
    </w:p>
    <w:p w14:paraId="08D441D0" w14:textId="77777777" w:rsidR="00337FBE" w:rsidRPr="000C4DBE" w:rsidRDefault="00337FBE" w:rsidP="00337FBE">
      <w:pPr>
        <w:spacing w:line="200" w:lineRule="exact"/>
        <w:rPr>
          <w:rFonts w:ascii="StobiSerif Regular" w:hAnsi="StobiSerif Regular" w:cs="Arial"/>
          <w:b/>
          <w:lang w:val="mk-MK"/>
        </w:rPr>
      </w:pPr>
    </w:p>
    <w:p w14:paraId="51ED912B" w14:textId="77777777" w:rsidR="00337FBE" w:rsidRPr="000C4DBE" w:rsidRDefault="00337FBE" w:rsidP="00337FBE">
      <w:pPr>
        <w:tabs>
          <w:tab w:val="left" w:pos="1440"/>
        </w:tabs>
        <w:rPr>
          <w:rFonts w:ascii="StobiSerif Regular" w:eastAsia="Cambria" w:hAnsi="StobiSerif Regular" w:cs="Arial"/>
          <w:b/>
          <w:lang w:val="mk-MK"/>
        </w:rPr>
      </w:pPr>
    </w:p>
    <w:tbl>
      <w:tblPr>
        <w:tblStyle w:val="TableGrid1"/>
        <w:tblW w:w="9356" w:type="dxa"/>
        <w:tblInd w:w="-5" w:type="dxa"/>
        <w:tblCellMar>
          <w:top w:w="15" w:type="dxa"/>
          <w:left w:w="106" w:type="dxa"/>
          <w:right w:w="115" w:type="dxa"/>
        </w:tblCellMar>
        <w:tblLook w:val="04A0" w:firstRow="1" w:lastRow="0" w:firstColumn="1" w:lastColumn="0" w:noHBand="0" w:noVBand="1"/>
      </w:tblPr>
      <w:tblGrid>
        <w:gridCol w:w="1605"/>
        <w:gridCol w:w="7751"/>
      </w:tblGrid>
      <w:tr w:rsidR="00337FBE" w:rsidRPr="00AE6DF7" w14:paraId="4F06D0FA" w14:textId="77777777" w:rsidTr="00C44B00">
        <w:trPr>
          <w:trHeight w:val="281"/>
        </w:trPr>
        <w:tc>
          <w:tcPr>
            <w:tcW w:w="1605" w:type="dxa"/>
            <w:tcBorders>
              <w:top w:val="single" w:sz="4" w:space="0" w:color="000000"/>
              <w:left w:val="single" w:sz="4" w:space="0" w:color="000000"/>
              <w:bottom w:val="single" w:sz="4" w:space="0" w:color="000000"/>
              <w:right w:val="single" w:sz="4" w:space="0" w:color="000000"/>
            </w:tcBorders>
          </w:tcPr>
          <w:p w14:paraId="21E6F8D6" w14:textId="77777777" w:rsidR="00337FBE" w:rsidRPr="00AE6DF7" w:rsidRDefault="00337FBE" w:rsidP="00C44B00">
            <w:pPr>
              <w:spacing w:line="259" w:lineRule="auto"/>
              <w:rPr>
                <w:rFonts w:ascii="StobiSerif Regular" w:hAnsi="StobiSerif Regular" w:cs="Arial"/>
                <w:highlight w:val="yellow"/>
                <w:lang w:val="mk-MK"/>
              </w:rPr>
            </w:pPr>
            <w:r w:rsidRPr="00AE6DF7">
              <w:rPr>
                <w:rFonts w:ascii="StobiSerif Regular" w:hAnsi="StobiSerif Regular"/>
              </w:rPr>
              <w:t>МСПДМ</w:t>
            </w:r>
          </w:p>
        </w:tc>
        <w:tc>
          <w:tcPr>
            <w:tcW w:w="7751" w:type="dxa"/>
            <w:tcBorders>
              <w:top w:val="single" w:sz="4" w:space="0" w:color="000000"/>
              <w:left w:val="single" w:sz="4" w:space="0" w:color="000000"/>
              <w:bottom w:val="single" w:sz="4" w:space="0" w:color="000000"/>
              <w:right w:val="single" w:sz="4" w:space="0" w:color="000000"/>
            </w:tcBorders>
          </w:tcPr>
          <w:p w14:paraId="34E4F7E5" w14:textId="77777777" w:rsidR="00337FBE" w:rsidRPr="00AE6DF7" w:rsidRDefault="00337FBE" w:rsidP="00C44B00">
            <w:pPr>
              <w:spacing w:line="259" w:lineRule="auto"/>
              <w:rPr>
                <w:rFonts w:ascii="StobiSerif Regular" w:hAnsi="StobiSerif Regular" w:cs="Arial"/>
                <w:highlight w:val="yellow"/>
                <w:lang w:val="mk-MK"/>
              </w:rPr>
            </w:pPr>
            <w:proofErr w:type="spellStart"/>
            <w:r w:rsidRPr="00AE6DF7">
              <w:rPr>
                <w:rFonts w:ascii="StobiSerif Regular" w:hAnsi="StobiSerif Regular"/>
              </w:rPr>
              <w:t>Министерство</w:t>
            </w:r>
            <w:proofErr w:type="spellEnd"/>
            <w:r w:rsidRPr="00AE6DF7">
              <w:rPr>
                <w:rFonts w:ascii="StobiSerif Regular" w:hAnsi="StobiSerif Regular"/>
              </w:rPr>
              <w:t xml:space="preserve"> </w:t>
            </w:r>
            <w:proofErr w:type="spellStart"/>
            <w:r w:rsidRPr="00AE6DF7">
              <w:rPr>
                <w:rFonts w:ascii="StobiSerif Regular" w:hAnsi="StobiSerif Regular"/>
              </w:rPr>
              <w:t>за</w:t>
            </w:r>
            <w:proofErr w:type="spellEnd"/>
            <w:r w:rsidRPr="00AE6DF7">
              <w:rPr>
                <w:rFonts w:ascii="StobiSerif Regular" w:hAnsi="StobiSerif Regular"/>
              </w:rPr>
              <w:t xml:space="preserve"> </w:t>
            </w:r>
            <w:proofErr w:type="spellStart"/>
            <w:r w:rsidRPr="00AE6DF7">
              <w:rPr>
                <w:rFonts w:ascii="StobiSerif Regular" w:hAnsi="StobiSerif Regular"/>
              </w:rPr>
              <w:t>социјална</w:t>
            </w:r>
            <w:proofErr w:type="spellEnd"/>
            <w:r w:rsidRPr="00AE6DF7">
              <w:rPr>
                <w:rFonts w:ascii="StobiSerif Regular" w:hAnsi="StobiSerif Regular"/>
              </w:rPr>
              <w:t xml:space="preserve"> </w:t>
            </w:r>
            <w:proofErr w:type="spellStart"/>
            <w:r w:rsidRPr="00AE6DF7">
              <w:rPr>
                <w:rFonts w:ascii="StobiSerif Regular" w:hAnsi="StobiSerif Regular"/>
              </w:rPr>
              <w:t>политика</w:t>
            </w:r>
            <w:proofErr w:type="spellEnd"/>
            <w:r w:rsidRPr="00AE6DF7">
              <w:rPr>
                <w:rFonts w:ascii="StobiSerif Regular" w:hAnsi="StobiSerif Regular"/>
              </w:rPr>
              <w:t xml:space="preserve">, </w:t>
            </w:r>
            <w:proofErr w:type="spellStart"/>
            <w:r w:rsidRPr="00AE6DF7">
              <w:rPr>
                <w:rFonts w:ascii="StobiSerif Regular" w:hAnsi="StobiSerif Regular"/>
              </w:rPr>
              <w:t>демографија</w:t>
            </w:r>
            <w:proofErr w:type="spellEnd"/>
            <w:r w:rsidRPr="00AE6DF7">
              <w:rPr>
                <w:rFonts w:ascii="StobiSerif Regular" w:hAnsi="StobiSerif Regular"/>
              </w:rPr>
              <w:t xml:space="preserve"> и </w:t>
            </w:r>
            <w:proofErr w:type="spellStart"/>
            <w:r w:rsidRPr="00AE6DF7">
              <w:rPr>
                <w:rFonts w:ascii="StobiSerif Regular" w:hAnsi="StobiSerif Regular"/>
              </w:rPr>
              <w:t>млади</w:t>
            </w:r>
            <w:proofErr w:type="spellEnd"/>
          </w:p>
        </w:tc>
      </w:tr>
      <w:tr w:rsidR="00337FBE" w:rsidRPr="00AE6DF7" w14:paraId="1ED9F0C8" w14:textId="77777777" w:rsidTr="00C44B00">
        <w:trPr>
          <w:trHeight w:val="281"/>
        </w:trPr>
        <w:tc>
          <w:tcPr>
            <w:tcW w:w="1605" w:type="dxa"/>
            <w:tcBorders>
              <w:top w:val="single" w:sz="4" w:space="0" w:color="000000"/>
              <w:left w:val="single" w:sz="4" w:space="0" w:color="000000"/>
              <w:bottom w:val="single" w:sz="4" w:space="0" w:color="000000"/>
              <w:right w:val="single" w:sz="4" w:space="0" w:color="000000"/>
            </w:tcBorders>
          </w:tcPr>
          <w:p w14:paraId="538BD6EB" w14:textId="77777777" w:rsidR="00337FBE" w:rsidRPr="00AE6DF7" w:rsidRDefault="00337FBE" w:rsidP="00C44B00">
            <w:pPr>
              <w:spacing w:line="259" w:lineRule="auto"/>
              <w:rPr>
                <w:rFonts w:ascii="StobiSerif Regular" w:hAnsi="StobiSerif Regular" w:cs="Arial"/>
                <w:highlight w:val="yellow"/>
                <w:lang w:val="mk-MK"/>
              </w:rPr>
            </w:pPr>
            <w:r w:rsidRPr="00AE6DF7">
              <w:rPr>
                <w:rFonts w:ascii="StobiSerif Regular" w:hAnsi="StobiSerif Regular"/>
              </w:rPr>
              <w:t xml:space="preserve">МОН </w:t>
            </w:r>
          </w:p>
        </w:tc>
        <w:tc>
          <w:tcPr>
            <w:tcW w:w="7751" w:type="dxa"/>
            <w:tcBorders>
              <w:top w:val="single" w:sz="4" w:space="0" w:color="000000"/>
              <w:left w:val="single" w:sz="4" w:space="0" w:color="000000"/>
              <w:bottom w:val="single" w:sz="4" w:space="0" w:color="000000"/>
              <w:right w:val="single" w:sz="4" w:space="0" w:color="000000"/>
            </w:tcBorders>
          </w:tcPr>
          <w:p w14:paraId="36C0D5E1" w14:textId="77777777" w:rsidR="00337FBE" w:rsidRPr="00AE6DF7" w:rsidRDefault="00337FBE" w:rsidP="00C44B00">
            <w:pPr>
              <w:spacing w:line="259" w:lineRule="auto"/>
              <w:ind w:right="309"/>
              <w:rPr>
                <w:rFonts w:ascii="StobiSerif Regular" w:hAnsi="StobiSerif Regular" w:cs="Arial"/>
                <w:highlight w:val="yellow"/>
                <w:lang w:val="mk-MK"/>
              </w:rPr>
            </w:pPr>
            <w:proofErr w:type="spellStart"/>
            <w:r w:rsidRPr="00AE6DF7">
              <w:rPr>
                <w:rFonts w:ascii="StobiSerif Regular" w:hAnsi="StobiSerif Regular"/>
              </w:rPr>
              <w:t>Министерство</w:t>
            </w:r>
            <w:proofErr w:type="spellEnd"/>
            <w:r w:rsidRPr="00AE6DF7">
              <w:rPr>
                <w:rFonts w:ascii="StobiSerif Regular" w:hAnsi="StobiSerif Regular"/>
              </w:rPr>
              <w:t xml:space="preserve"> </w:t>
            </w:r>
            <w:proofErr w:type="spellStart"/>
            <w:r w:rsidRPr="00AE6DF7">
              <w:rPr>
                <w:rFonts w:ascii="StobiSerif Regular" w:hAnsi="StobiSerif Regular"/>
              </w:rPr>
              <w:t>за</w:t>
            </w:r>
            <w:proofErr w:type="spellEnd"/>
            <w:r w:rsidRPr="00AE6DF7">
              <w:rPr>
                <w:rFonts w:ascii="StobiSerif Regular" w:hAnsi="StobiSerif Regular"/>
              </w:rPr>
              <w:t xml:space="preserve"> </w:t>
            </w:r>
            <w:proofErr w:type="spellStart"/>
            <w:r w:rsidRPr="00AE6DF7">
              <w:rPr>
                <w:rFonts w:ascii="StobiSerif Regular" w:hAnsi="StobiSerif Regular"/>
              </w:rPr>
              <w:t>образование</w:t>
            </w:r>
            <w:proofErr w:type="spellEnd"/>
            <w:r w:rsidRPr="00AE6DF7">
              <w:rPr>
                <w:rFonts w:ascii="StobiSerif Regular" w:hAnsi="StobiSerif Regular"/>
              </w:rPr>
              <w:t xml:space="preserve"> и </w:t>
            </w:r>
            <w:proofErr w:type="spellStart"/>
            <w:r w:rsidRPr="00AE6DF7">
              <w:rPr>
                <w:rFonts w:ascii="StobiSerif Regular" w:hAnsi="StobiSerif Regular"/>
              </w:rPr>
              <w:t>наука</w:t>
            </w:r>
            <w:proofErr w:type="spellEnd"/>
            <w:r w:rsidRPr="00AE6DF7">
              <w:rPr>
                <w:rFonts w:ascii="StobiSerif Regular" w:hAnsi="StobiSerif Regular"/>
              </w:rPr>
              <w:t xml:space="preserve"> </w:t>
            </w:r>
          </w:p>
        </w:tc>
      </w:tr>
      <w:tr w:rsidR="00337FBE" w:rsidRPr="00AE6DF7" w14:paraId="46C713A0" w14:textId="77777777" w:rsidTr="00C44B00">
        <w:trPr>
          <w:trHeight w:val="281"/>
        </w:trPr>
        <w:tc>
          <w:tcPr>
            <w:tcW w:w="1605" w:type="dxa"/>
            <w:tcBorders>
              <w:top w:val="single" w:sz="4" w:space="0" w:color="000000"/>
              <w:left w:val="single" w:sz="4" w:space="0" w:color="000000"/>
              <w:bottom w:val="single" w:sz="4" w:space="0" w:color="000000"/>
              <w:right w:val="single" w:sz="4" w:space="0" w:color="000000"/>
            </w:tcBorders>
          </w:tcPr>
          <w:p w14:paraId="29F6EC8B" w14:textId="77777777" w:rsidR="00337FBE" w:rsidRPr="00AE6DF7" w:rsidRDefault="00337FBE" w:rsidP="00C44B00">
            <w:pPr>
              <w:spacing w:line="259" w:lineRule="auto"/>
              <w:rPr>
                <w:rFonts w:ascii="StobiSerif Regular" w:hAnsi="StobiSerif Regular" w:cs="Arial"/>
                <w:highlight w:val="yellow"/>
                <w:lang w:val="mk-MK"/>
              </w:rPr>
            </w:pPr>
            <w:r w:rsidRPr="00AE6DF7">
              <w:rPr>
                <w:rFonts w:ascii="StobiSerif Regular" w:hAnsi="StobiSerif Regular"/>
              </w:rPr>
              <w:t>МС</w:t>
            </w:r>
          </w:p>
        </w:tc>
        <w:tc>
          <w:tcPr>
            <w:tcW w:w="7751" w:type="dxa"/>
            <w:tcBorders>
              <w:top w:val="single" w:sz="4" w:space="0" w:color="000000"/>
              <w:left w:val="single" w:sz="4" w:space="0" w:color="000000"/>
              <w:bottom w:val="single" w:sz="4" w:space="0" w:color="000000"/>
              <w:right w:val="single" w:sz="4" w:space="0" w:color="000000"/>
            </w:tcBorders>
          </w:tcPr>
          <w:p w14:paraId="00DD59B5" w14:textId="77777777" w:rsidR="00337FBE" w:rsidRPr="00AE6DF7" w:rsidRDefault="00337FBE" w:rsidP="00C44B00">
            <w:pPr>
              <w:spacing w:line="259" w:lineRule="auto"/>
              <w:ind w:left="-718" w:right="1307" w:firstLine="718"/>
              <w:rPr>
                <w:rFonts w:ascii="StobiSerif Regular" w:hAnsi="StobiSerif Regular" w:cs="Arial"/>
                <w:highlight w:val="yellow"/>
                <w:lang w:val="mk-MK"/>
              </w:rPr>
            </w:pPr>
            <w:proofErr w:type="spellStart"/>
            <w:r w:rsidRPr="00AE6DF7">
              <w:rPr>
                <w:rFonts w:ascii="StobiSerif Regular" w:hAnsi="StobiSerif Regular"/>
              </w:rPr>
              <w:t>Министерство</w:t>
            </w:r>
            <w:proofErr w:type="spellEnd"/>
            <w:r w:rsidRPr="00AE6DF7">
              <w:rPr>
                <w:rFonts w:ascii="StobiSerif Regular" w:hAnsi="StobiSerif Regular"/>
              </w:rPr>
              <w:t xml:space="preserve"> </w:t>
            </w:r>
            <w:proofErr w:type="spellStart"/>
            <w:r w:rsidRPr="00AE6DF7">
              <w:rPr>
                <w:rFonts w:ascii="StobiSerif Regular" w:hAnsi="StobiSerif Regular"/>
              </w:rPr>
              <w:t>за</w:t>
            </w:r>
            <w:proofErr w:type="spellEnd"/>
            <w:r w:rsidRPr="00AE6DF7">
              <w:rPr>
                <w:rFonts w:ascii="StobiSerif Regular" w:hAnsi="StobiSerif Regular"/>
              </w:rPr>
              <w:t xml:space="preserve"> </w:t>
            </w:r>
            <w:proofErr w:type="spellStart"/>
            <w:r w:rsidRPr="00AE6DF7">
              <w:rPr>
                <w:rFonts w:ascii="StobiSerif Regular" w:hAnsi="StobiSerif Regular"/>
              </w:rPr>
              <w:t>спорт</w:t>
            </w:r>
            <w:proofErr w:type="spellEnd"/>
          </w:p>
        </w:tc>
      </w:tr>
      <w:tr w:rsidR="00337FBE" w:rsidRPr="00AE6DF7" w14:paraId="32DDC135" w14:textId="77777777" w:rsidTr="00C44B00">
        <w:trPr>
          <w:trHeight w:val="281"/>
        </w:trPr>
        <w:tc>
          <w:tcPr>
            <w:tcW w:w="1605" w:type="dxa"/>
            <w:tcBorders>
              <w:top w:val="single" w:sz="4" w:space="0" w:color="000000"/>
              <w:left w:val="single" w:sz="4" w:space="0" w:color="000000"/>
              <w:bottom w:val="single" w:sz="4" w:space="0" w:color="000000"/>
              <w:right w:val="single" w:sz="4" w:space="0" w:color="000000"/>
            </w:tcBorders>
          </w:tcPr>
          <w:p w14:paraId="5E48B4AB" w14:textId="77777777" w:rsidR="00337FBE" w:rsidRPr="00AE6DF7" w:rsidRDefault="00337FBE" w:rsidP="00C44B00">
            <w:pPr>
              <w:spacing w:line="259" w:lineRule="auto"/>
              <w:rPr>
                <w:rFonts w:ascii="StobiSerif Regular" w:hAnsi="StobiSerif Regular" w:cs="Arial"/>
                <w:highlight w:val="yellow"/>
                <w:lang w:val="mk-MK"/>
              </w:rPr>
            </w:pPr>
            <w:r w:rsidRPr="00AE6DF7">
              <w:rPr>
                <w:rFonts w:ascii="StobiSerif Regular" w:hAnsi="StobiSerif Regular"/>
              </w:rPr>
              <w:t xml:space="preserve">МП </w:t>
            </w:r>
          </w:p>
        </w:tc>
        <w:tc>
          <w:tcPr>
            <w:tcW w:w="7751" w:type="dxa"/>
            <w:tcBorders>
              <w:top w:val="single" w:sz="4" w:space="0" w:color="000000"/>
              <w:left w:val="single" w:sz="4" w:space="0" w:color="000000"/>
              <w:bottom w:val="single" w:sz="4" w:space="0" w:color="000000"/>
              <w:right w:val="single" w:sz="4" w:space="0" w:color="000000"/>
            </w:tcBorders>
          </w:tcPr>
          <w:p w14:paraId="2647FDBB" w14:textId="77777777" w:rsidR="00337FBE" w:rsidRPr="00AE6DF7" w:rsidRDefault="00337FBE" w:rsidP="00C44B00">
            <w:pPr>
              <w:spacing w:line="259" w:lineRule="auto"/>
              <w:rPr>
                <w:rFonts w:ascii="StobiSerif Regular" w:hAnsi="StobiSerif Regular" w:cs="Arial"/>
                <w:highlight w:val="yellow"/>
                <w:lang w:val="mk-MK"/>
              </w:rPr>
            </w:pPr>
            <w:proofErr w:type="spellStart"/>
            <w:r w:rsidRPr="00AE6DF7">
              <w:rPr>
                <w:rFonts w:ascii="StobiSerif Regular" w:hAnsi="StobiSerif Regular"/>
              </w:rPr>
              <w:t>Министерство</w:t>
            </w:r>
            <w:proofErr w:type="spellEnd"/>
            <w:r w:rsidRPr="00AE6DF7">
              <w:rPr>
                <w:rFonts w:ascii="StobiSerif Regular" w:hAnsi="StobiSerif Regular"/>
              </w:rPr>
              <w:t xml:space="preserve"> </w:t>
            </w:r>
            <w:proofErr w:type="spellStart"/>
            <w:r w:rsidRPr="00AE6DF7">
              <w:rPr>
                <w:rFonts w:ascii="StobiSerif Regular" w:hAnsi="StobiSerif Regular"/>
              </w:rPr>
              <w:t>за</w:t>
            </w:r>
            <w:proofErr w:type="spellEnd"/>
            <w:r w:rsidRPr="00AE6DF7">
              <w:rPr>
                <w:rFonts w:ascii="StobiSerif Regular" w:hAnsi="StobiSerif Regular"/>
              </w:rPr>
              <w:t xml:space="preserve"> </w:t>
            </w:r>
            <w:proofErr w:type="spellStart"/>
            <w:r w:rsidRPr="00AE6DF7">
              <w:rPr>
                <w:rFonts w:ascii="StobiSerif Regular" w:hAnsi="StobiSerif Regular"/>
              </w:rPr>
              <w:t>правда</w:t>
            </w:r>
            <w:proofErr w:type="spellEnd"/>
            <w:r w:rsidRPr="00AE6DF7">
              <w:rPr>
                <w:rFonts w:ascii="StobiSerif Regular" w:hAnsi="StobiSerif Regular"/>
              </w:rPr>
              <w:t xml:space="preserve"> </w:t>
            </w:r>
          </w:p>
        </w:tc>
      </w:tr>
      <w:tr w:rsidR="00337FBE" w:rsidRPr="00AE6DF7" w14:paraId="0F7332FE" w14:textId="77777777" w:rsidTr="00C44B00">
        <w:trPr>
          <w:trHeight w:val="281"/>
        </w:trPr>
        <w:tc>
          <w:tcPr>
            <w:tcW w:w="1605" w:type="dxa"/>
            <w:tcBorders>
              <w:top w:val="single" w:sz="4" w:space="0" w:color="000000"/>
              <w:left w:val="single" w:sz="4" w:space="0" w:color="000000"/>
              <w:bottom w:val="single" w:sz="4" w:space="0" w:color="000000"/>
              <w:right w:val="single" w:sz="4" w:space="0" w:color="000000"/>
            </w:tcBorders>
          </w:tcPr>
          <w:p w14:paraId="0049D2AB" w14:textId="77777777" w:rsidR="00337FBE" w:rsidRPr="00AE6DF7" w:rsidRDefault="00337FBE" w:rsidP="00C44B00">
            <w:pPr>
              <w:spacing w:line="259" w:lineRule="auto"/>
              <w:rPr>
                <w:rFonts w:ascii="StobiSerif Regular" w:hAnsi="StobiSerif Regular" w:cs="Arial"/>
                <w:highlight w:val="yellow"/>
                <w:lang w:val="mk-MK"/>
              </w:rPr>
            </w:pPr>
            <w:r w:rsidRPr="00AE6DF7">
              <w:rPr>
                <w:rFonts w:ascii="StobiSerif Regular" w:hAnsi="StobiSerif Regular"/>
              </w:rPr>
              <w:t>МНРНТ</w:t>
            </w:r>
          </w:p>
        </w:tc>
        <w:tc>
          <w:tcPr>
            <w:tcW w:w="7751" w:type="dxa"/>
            <w:tcBorders>
              <w:top w:val="single" w:sz="4" w:space="0" w:color="000000"/>
              <w:left w:val="single" w:sz="4" w:space="0" w:color="000000"/>
              <w:bottom w:val="single" w:sz="4" w:space="0" w:color="000000"/>
              <w:right w:val="single" w:sz="4" w:space="0" w:color="000000"/>
            </w:tcBorders>
          </w:tcPr>
          <w:p w14:paraId="2B239761" w14:textId="77777777" w:rsidR="00337FBE" w:rsidRPr="00AE6DF7" w:rsidRDefault="00337FBE" w:rsidP="00C44B00">
            <w:pPr>
              <w:spacing w:line="259" w:lineRule="auto"/>
              <w:rPr>
                <w:rFonts w:ascii="StobiSerif Regular" w:hAnsi="StobiSerif Regular" w:cs="Arial"/>
                <w:highlight w:val="yellow"/>
                <w:lang w:val="mk-MK"/>
              </w:rPr>
            </w:pPr>
            <w:proofErr w:type="spellStart"/>
            <w:r w:rsidRPr="00AE6DF7">
              <w:rPr>
                <w:rFonts w:ascii="StobiSerif Regular" w:hAnsi="StobiSerif Regular"/>
              </w:rPr>
              <w:t>Министерство</w:t>
            </w:r>
            <w:proofErr w:type="spellEnd"/>
            <w:r w:rsidRPr="00AE6DF7">
              <w:rPr>
                <w:rFonts w:ascii="StobiSerif Regular" w:hAnsi="StobiSerif Regular"/>
              </w:rPr>
              <w:t xml:space="preserve"> </w:t>
            </w:r>
            <w:proofErr w:type="spellStart"/>
            <w:r w:rsidRPr="00AE6DF7">
              <w:rPr>
                <w:rFonts w:ascii="StobiSerif Regular" w:hAnsi="StobiSerif Regular"/>
              </w:rPr>
              <w:t>за</w:t>
            </w:r>
            <w:proofErr w:type="spellEnd"/>
            <w:r w:rsidRPr="00AE6DF7">
              <w:rPr>
                <w:rFonts w:ascii="StobiSerif Regular" w:hAnsi="StobiSerif Regular"/>
              </w:rPr>
              <w:t xml:space="preserve"> </w:t>
            </w:r>
            <w:proofErr w:type="spellStart"/>
            <w:r w:rsidRPr="00AE6DF7">
              <w:rPr>
                <w:rFonts w:ascii="StobiSerif Regular" w:hAnsi="StobiSerif Regular"/>
              </w:rPr>
              <w:t>надворешни</w:t>
            </w:r>
            <w:proofErr w:type="spellEnd"/>
            <w:r w:rsidRPr="00AE6DF7">
              <w:rPr>
                <w:rFonts w:ascii="StobiSerif Regular" w:hAnsi="StobiSerif Regular"/>
              </w:rPr>
              <w:t xml:space="preserve"> </w:t>
            </w:r>
            <w:proofErr w:type="spellStart"/>
            <w:r w:rsidRPr="00AE6DF7">
              <w:rPr>
                <w:rFonts w:ascii="StobiSerif Regular" w:hAnsi="StobiSerif Regular"/>
              </w:rPr>
              <w:t>работи</w:t>
            </w:r>
            <w:proofErr w:type="spellEnd"/>
            <w:r w:rsidRPr="00AE6DF7">
              <w:rPr>
                <w:rFonts w:ascii="StobiSerif Regular" w:hAnsi="StobiSerif Regular"/>
              </w:rPr>
              <w:t xml:space="preserve"> и </w:t>
            </w:r>
            <w:proofErr w:type="spellStart"/>
            <w:r w:rsidRPr="00AE6DF7">
              <w:rPr>
                <w:rFonts w:ascii="StobiSerif Regular" w:hAnsi="StobiSerif Regular"/>
              </w:rPr>
              <w:t>надворешна</w:t>
            </w:r>
            <w:proofErr w:type="spellEnd"/>
            <w:r w:rsidRPr="00AE6DF7">
              <w:rPr>
                <w:rFonts w:ascii="StobiSerif Regular" w:hAnsi="StobiSerif Regular"/>
              </w:rPr>
              <w:t xml:space="preserve"> </w:t>
            </w:r>
            <w:proofErr w:type="spellStart"/>
            <w:r w:rsidRPr="00AE6DF7">
              <w:rPr>
                <w:rFonts w:ascii="StobiSerif Regular" w:hAnsi="StobiSerif Regular"/>
              </w:rPr>
              <w:t>трговија</w:t>
            </w:r>
            <w:proofErr w:type="spellEnd"/>
          </w:p>
        </w:tc>
      </w:tr>
      <w:tr w:rsidR="00337FBE" w:rsidRPr="00AE6DF7" w14:paraId="131A1EFE" w14:textId="77777777" w:rsidTr="00C44B00">
        <w:trPr>
          <w:trHeight w:val="281"/>
        </w:trPr>
        <w:tc>
          <w:tcPr>
            <w:tcW w:w="1605" w:type="dxa"/>
            <w:tcBorders>
              <w:top w:val="single" w:sz="4" w:space="0" w:color="000000"/>
              <w:left w:val="single" w:sz="4" w:space="0" w:color="000000"/>
              <w:bottom w:val="single" w:sz="4" w:space="0" w:color="000000"/>
              <w:right w:val="single" w:sz="4" w:space="0" w:color="000000"/>
            </w:tcBorders>
          </w:tcPr>
          <w:p w14:paraId="5177F877" w14:textId="77777777" w:rsidR="00337FBE" w:rsidRPr="00AE6DF7" w:rsidRDefault="00337FBE" w:rsidP="00C44B00">
            <w:pPr>
              <w:spacing w:line="259" w:lineRule="auto"/>
              <w:rPr>
                <w:rFonts w:ascii="StobiSerif Regular" w:hAnsi="StobiSerif Regular" w:cs="Arial"/>
                <w:highlight w:val="yellow"/>
                <w:lang w:val="mk-MK"/>
              </w:rPr>
            </w:pPr>
            <w:r w:rsidRPr="00AE6DF7">
              <w:rPr>
                <w:rFonts w:ascii="StobiSerif Regular" w:hAnsi="StobiSerif Regular"/>
              </w:rPr>
              <w:t xml:space="preserve">МВР </w:t>
            </w:r>
          </w:p>
        </w:tc>
        <w:tc>
          <w:tcPr>
            <w:tcW w:w="7751" w:type="dxa"/>
            <w:tcBorders>
              <w:top w:val="single" w:sz="4" w:space="0" w:color="000000"/>
              <w:left w:val="single" w:sz="4" w:space="0" w:color="000000"/>
              <w:bottom w:val="single" w:sz="4" w:space="0" w:color="000000"/>
              <w:right w:val="single" w:sz="4" w:space="0" w:color="000000"/>
            </w:tcBorders>
          </w:tcPr>
          <w:p w14:paraId="0283BDEF" w14:textId="77777777" w:rsidR="00337FBE" w:rsidRPr="00AE6DF7" w:rsidRDefault="00337FBE" w:rsidP="00C44B00">
            <w:pPr>
              <w:spacing w:line="259" w:lineRule="auto"/>
              <w:rPr>
                <w:rFonts w:ascii="StobiSerif Regular" w:hAnsi="StobiSerif Regular" w:cs="Arial"/>
                <w:highlight w:val="yellow"/>
                <w:lang w:val="mk-MK"/>
              </w:rPr>
            </w:pPr>
            <w:proofErr w:type="spellStart"/>
            <w:r w:rsidRPr="00AE6DF7">
              <w:rPr>
                <w:rFonts w:ascii="StobiSerif Regular" w:hAnsi="StobiSerif Regular"/>
              </w:rPr>
              <w:t>Министерство</w:t>
            </w:r>
            <w:proofErr w:type="spellEnd"/>
            <w:r w:rsidRPr="00AE6DF7">
              <w:rPr>
                <w:rFonts w:ascii="StobiSerif Regular" w:hAnsi="StobiSerif Regular"/>
              </w:rPr>
              <w:t xml:space="preserve"> </w:t>
            </w:r>
            <w:proofErr w:type="spellStart"/>
            <w:r w:rsidRPr="00AE6DF7">
              <w:rPr>
                <w:rFonts w:ascii="StobiSerif Regular" w:hAnsi="StobiSerif Regular"/>
              </w:rPr>
              <w:t>за</w:t>
            </w:r>
            <w:proofErr w:type="spellEnd"/>
            <w:r w:rsidRPr="00AE6DF7">
              <w:rPr>
                <w:rFonts w:ascii="StobiSerif Regular" w:hAnsi="StobiSerif Regular"/>
              </w:rPr>
              <w:t xml:space="preserve"> </w:t>
            </w:r>
            <w:proofErr w:type="spellStart"/>
            <w:r w:rsidRPr="00AE6DF7">
              <w:rPr>
                <w:rFonts w:ascii="StobiSerif Regular" w:hAnsi="StobiSerif Regular"/>
              </w:rPr>
              <w:t>внатрешни</w:t>
            </w:r>
            <w:proofErr w:type="spellEnd"/>
            <w:r w:rsidRPr="00AE6DF7">
              <w:rPr>
                <w:rFonts w:ascii="StobiSerif Regular" w:hAnsi="StobiSerif Regular"/>
              </w:rPr>
              <w:t xml:space="preserve"> </w:t>
            </w:r>
            <w:proofErr w:type="spellStart"/>
            <w:r w:rsidRPr="00AE6DF7">
              <w:rPr>
                <w:rFonts w:ascii="StobiSerif Regular" w:hAnsi="StobiSerif Regular"/>
              </w:rPr>
              <w:t>работи</w:t>
            </w:r>
            <w:proofErr w:type="spellEnd"/>
            <w:r w:rsidRPr="00AE6DF7">
              <w:rPr>
                <w:rFonts w:ascii="StobiSerif Regular" w:hAnsi="StobiSerif Regular"/>
              </w:rPr>
              <w:t xml:space="preserve"> </w:t>
            </w:r>
          </w:p>
        </w:tc>
      </w:tr>
      <w:tr w:rsidR="00337FBE" w:rsidRPr="00AE6DF7" w14:paraId="290DE7C0" w14:textId="77777777" w:rsidTr="00C44B00">
        <w:trPr>
          <w:trHeight w:val="278"/>
        </w:trPr>
        <w:tc>
          <w:tcPr>
            <w:tcW w:w="1605" w:type="dxa"/>
            <w:tcBorders>
              <w:top w:val="single" w:sz="4" w:space="0" w:color="000000"/>
              <w:left w:val="single" w:sz="4" w:space="0" w:color="000000"/>
              <w:bottom w:val="single" w:sz="4" w:space="0" w:color="000000"/>
              <w:right w:val="single" w:sz="4" w:space="0" w:color="000000"/>
            </w:tcBorders>
          </w:tcPr>
          <w:p w14:paraId="6C23AD59" w14:textId="77777777" w:rsidR="00337FBE" w:rsidRPr="00AE6DF7" w:rsidRDefault="00337FBE" w:rsidP="00C44B00">
            <w:pPr>
              <w:spacing w:line="259" w:lineRule="auto"/>
              <w:rPr>
                <w:rFonts w:ascii="StobiSerif Regular" w:hAnsi="StobiSerif Regular" w:cs="Arial"/>
                <w:highlight w:val="yellow"/>
                <w:lang w:val="mk-MK"/>
              </w:rPr>
            </w:pPr>
            <w:r w:rsidRPr="00AE6DF7">
              <w:rPr>
                <w:rFonts w:ascii="StobiSerif Regular" w:hAnsi="StobiSerif Regular"/>
              </w:rPr>
              <w:t>МТВ</w:t>
            </w:r>
          </w:p>
        </w:tc>
        <w:tc>
          <w:tcPr>
            <w:tcW w:w="7751" w:type="dxa"/>
            <w:tcBorders>
              <w:top w:val="single" w:sz="4" w:space="0" w:color="000000"/>
              <w:left w:val="single" w:sz="4" w:space="0" w:color="000000"/>
              <w:bottom w:val="single" w:sz="4" w:space="0" w:color="000000"/>
              <w:right w:val="single" w:sz="4" w:space="0" w:color="000000"/>
            </w:tcBorders>
          </w:tcPr>
          <w:p w14:paraId="2FBE0D38" w14:textId="77777777" w:rsidR="00337FBE" w:rsidRPr="00AE6DF7" w:rsidRDefault="00337FBE" w:rsidP="00C44B00">
            <w:pPr>
              <w:spacing w:line="259" w:lineRule="auto"/>
              <w:rPr>
                <w:rFonts w:ascii="StobiSerif Regular" w:hAnsi="StobiSerif Regular" w:cs="Arial"/>
                <w:highlight w:val="yellow"/>
                <w:lang w:val="mk-MK"/>
              </w:rPr>
            </w:pPr>
            <w:proofErr w:type="spellStart"/>
            <w:r w:rsidRPr="00AE6DF7">
              <w:rPr>
                <w:rFonts w:ascii="StobiSerif Regular" w:hAnsi="StobiSerif Regular"/>
              </w:rPr>
              <w:t>Министерство</w:t>
            </w:r>
            <w:proofErr w:type="spellEnd"/>
            <w:r w:rsidRPr="00AE6DF7">
              <w:rPr>
                <w:rFonts w:ascii="StobiSerif Regular" w:hAnsi="StobiSerif Regular"/>
              </w:rPr>
              <w:t xml:space="preserve"> </w:t>
            </w:r>
            <w:proofErr w:type="spellStart"/>
            <w:r w:rsidRPr="00AE6DF7">
              <w:rPr>
                <w:rFonts w:ascii="StobiSerif Regular" w:hAnsi="StobiSerif Regular"/>
              </w:rPr>
              <w:t>за</w:t>
            </w:r>
            <w:proofErr w:type="spellEnd"/>
            <w:r w:rsidRPr="00AE6DF7">
              <w:rPr>
                <w:rFonts w:ascii="StobiSerif Regular" w:hAnsi="StobiSerif Regular"/>
              </w:rPr>
              <w:t xml:space="preserve"> </w:t>
            </w:r>
            <w:proofErr w:type="spellStart"/>
            <w:r w:rsidRPr="00AE6DF7">
              <w:rPr>
                <w:rFonts w:ascii="StobiSerif Regular" w:hAnsi="StobiSerif Regular"/>
              </w:rPr>
              <w:t>транспорт</w:t>
            </w:r>
            <w:proofErr w:type="spellEnd"/>
            <w:r w:rsidRPr="00AE6DF7">
              <w:rPr>
                <w:rFonts w:ascii="StobiSerif Regular" w:hAnsi="StobiSerif Regular"/>
              </w:rPr>
              <w:t xml:space="preserve"> и </w:t>
            </w:r>
            <w:proofErr w:type="spellStart"/>
            <w:r w:rsidRPr="00AE6DF7">
              <w:rPr>
                <w:rFonts w:ascii="StobiSerif Regular" w:hAnsi="StobiSerif Regular"/>
              </w:rPr>
              <w:t>врски</w:t>
            </w:r>
            <w:proofErr w:type="spellEnd"/>
          </w:p>
        </w:tc>
      </w:tr>
      <w:tr w:rsidR="00337FBE" w:rsidRPr="00AE6DF7" w14:paraId="54E43DBF" w14:textId="77777777" w:rsidTr="00C44B00">
        <w:trPr>
          <w:trHeight w:val="278"/>
        </w:trPr>
        <w:tc>
          <w:tcPr>
            <w:tcW w:w="1605" w:type="dxa"/>
            <w:tcBorders>
              <w:top w:val="single" w:sz="4" w:space="0" w:color="000000"/>
              <w:left w:val="single" w:sz="4" w:space="0" w:color="000000"/>
              <w:bottom w:val="single" w:sz="4" w:space="0" w:color="000000"/>
              <w:right w:val="single" w:sz="4" w:space="0" w:color="000000"/>
            </w:tcBorders>
          </w:tcPr>
          <w:p w14:paraId="15807264" w14:textId="77777777" w:rsidR="00337FBE" w:rsidRPr="00AE6DF7" w:rsidRDefault="00337FBE" w:rsidP="00C44B00">
            <w:pPr>
              <w:spacing w:line="259" w:lineRule="auto"/>
              <w:rPr>
                <w:rFonts w:ascii="StobiSerif Regular" w:hAnsi="StobiSerif Regular" w:cs="Arial"/>
                <w:highlight w:val="yellow"/>
                <w:lang w:val="mk-MK"/>
              </w:rPr>
            </w:pPr>
            <w:r w:rsidRPr="00AE6DF7">
              <w:rPr>
                <w:rFonts w:ascii="StobiSerif Regular" w:hAnsi="StobiSerif Regular"/>
              </w:rPr>
              <w:t>МЈА</w:t>
            </w:r>
          </w:p>
        </w:tc>
        <w:tc>
          <w:tcPr>
            <w:tcW w:w="7751" w:type="dxa"/>
            <w:tcBorders>
              <w:top w:val="single" w:sz="4" w:space="0" w:color="000000"/>
              <w:left w:val="single" w:sz="4" w:space="0" w:color="000000"/>
              <w:bottom w:val="single" w:sz="4" w:space="0" w:color="000000"/>
              <w:right w:val="single" w:sz="4" w:space="0" w:color="000000"/>
            </w:tcBorders>
          </w:tcPr>
          <w:p w14:paraId="7BB11E4C" w14:textId="77777777" w:rsidR="00337FBE" w:rsidRPr="00AE6DF7" w:rsidRDefault="00337FBE" w:rsidP="00C44B00">
            <w:pPr>
              <w:spacing w:line="259" w:lineRule="auto"/>
              <w:rPr>
                <w:rFonts w:ascii="StobiSerif Regular" w:hAnsi="StobiSerif Regular" w:cs="Arial"/>
                <w:highlight w:val="yellow"/>
                <w:lang w:val="mk-MK"/>
              </w:rPr>
            </w:pPr>
            <w:proofErr w:type="spellStart"/>
            <w:r w:rsidRPr="00AE6DF7">
              <w:rPr>
                <w:rFonts w:ascii="StobiSerif Regular" w:hAnsi="StobiSerif Regular"/>
              </w:rPr>
              <w:t>Министерство</w:t>
            </w:r>
            <w:proofErr w:type="spellEnd"/>
            <w:r w:rsidRPr="00AE6DF7">
              <w:rPr>
                <w:rFonts w:ascii="StobiSerif Regular" w:hAnsi="StobiSerif Regular"/>
              </w:rPr>
              <w:t xml:space="preserve"> </w:t>
            </w:r>
            <w:proofErr w:type="spellStart"/>
            <w:r w:rsidRPr="00AE6DF7">
              <w:rPr>
                <w:rFonts w:ascii="StobiSerif Regular" w:hAnsi="StobiSerif Regular"/>
              </w:rPr>
              <w:t>за</w:t>
            </w:r>
            <w:proofErr w:type="spellEnd"/>
            <w:r w:rsidRPr="00AE6DF7">
              <w:rPr>
                <w:rFonts w:ascii="StobiSerif Regular" w:hAnsi="StobiSerif Regular"/>
              </w:rPr>
              <w:t xml:space="preserve"> </w:t>
            </w:r>
            <w:proofErr w:type="spellStart"/>
            <w:r w:rsidRPr="00AE6DF7">
              <w:rPr>
                <w:rFonts w:ascii="StobiSerif Regular" w:hAnsi="StobiSerif Regular"/>
              </w:rPr>
              <w:t>јавна</w:t>
            </w:r>
            <w:proofErr w:type="spellEnd"/>
            <w:r w:rsidRPr="00AE6DF7">
              <w:rPr>
                <w:rFonts w:ascii="StobiSerif Regular" w:hAnsi="StobiSerif Regular"/>
              </w:rPr>
              <w:t xml:space="preserve"> </w:t>
            </w:r>
            <w:proofErr w:type="spellStart"/>
            <w:r w:rsidRPr="00AE6DF7">
              <w:rPr>
                <w:rFonts w:ascii="StobiSerif Regular" w:hAnsi="StobiSerif Regular"/>
              </w:rPr>
              <w:t>администрација</w:t>
            </w:r>
            <w:proofErr w:type="spellEnd"/>
            <w:r w:rsidRPr="00AE6DF7">
              <w:rPr>
                <w:rFonts w:ascii="StobiSerif Regular" w:hAnsi="StobiSerif Regular"/>
              </w:rPr>
              <w:t xml:space="preserve"> </w:t>
            </w:r>
          </w:p>
        </w:tc>
      </w:tr>
      <w:tr w:rsidR="00337FBE" w:rsidRPr="00AE6DF7" w14:paraId="384B8FCD" w14:textId="77777777" w:rsidTr="00C44B00">
        <w:trPr>
          <w:trHeight w:val="278"/>
        </w:trPr>
        <w:tc>
          <w:tcPr>
            <w:tcW w:w="1605" w:type="dxa"/>
            <w:tcBorders>
              <w:top w:val="single" w:sz="4" w:space="0" w:color="000000"/>
              <w:left w:val="single" w:sz="4" w:space="0" w:color="000000"/>
              <w:bottom w:val="single" w:sz="4" w:space="0" w:color="000000"/>
              <w:right w:val="single" w:sz="4" w:space="0" w:color="000000"/>
            </w:tcBorders>
          </w:tcPr>
          <w:p w14:paraId="5321B734" w14:textId="77777777" w:rsidR="00337FBE" w:rsidRPr="00AE6DF7" w:rsidRDefault="00337FBE" w:rsidP="00C44B00">
            <w:pPr>
              <w:spacing w:line="259" w:lineRule="auto"/>
              <w:rPr>
                <w:rFonts w:ascii="StobiSerif Regular" w:hAnsi="StobiSerif Regular" w:cs="Arial"/>
                <w:highlight w:val="yellow"/>
                <w:lang w:val="mk-MK"/>
              </w:rPr>
            </w:pPr>
            <w:r w:rsidRPr="00AE6DF7">
              <w:rPr>
                <w:rFonts w:ascii="StobiSerif Regular" w:hAnsi="StobiSerif Regular"/>
              </w:rPr>
              <w:t>МФ</w:t>
            </w:r>
          </w:p>
        </w:tc>
        <w:tc>
          <w:tcPr>
            <w:tcW w:w="7751" w:type="dxa"/>
            <w:tcBorders>
              <w:top w:val="single" w:sz="4" w:space="0" w:color="000000"/>
              <w:left w:val="single" w:sz="4" w:space="0" w:color="000000"/>
              <w:bottom w:val="single" w:sz="4" w:space="0" w:color="000000"/>
              <w:right w:val="single" w:sz="4" w:space="0" w:color="000000"/>
            </w:tcBorders>
          </w:tcPr>
          <w:p w14:paraId="4F7E3888" w14:textId="77777777" w:rsidR="00337FBE" w:rsidRPr="00AE6DF7" w:rsidRDefault="00337FBE" w:rsidP="00C44B00">
            <w:pPr>
              <w:spacing w:line="259" w:lineRule="auto"/>
              <w:jc w:val="both"/>
              <w:rPr>
                <w:rFonts w:ascii="StobiSerif Regular" w:hAnsi="StobiSerif Regular" w:cs="Arial"/>
                <w:highlight w:val="yellow"/>
                <w:lang w:val="mk-MK"/>
              </w:rPr>
            </w:pPr>
            <w:proofErr w:type="spellStart"/>
            <w:r w:rsidRPr="00AE6DF7">
              <w:rPr>
                <w:rFonts w:ascii="StobiSerif Regular" w:hAnsi="StobiSerif Regular"/>
              </w:rPr>
              <w:t>Министерство</w:t>
            </w:r>
            <w:proofErr w:type="spellEnd"/>
            <w:r w:rsidRPr="00AE6DF7">
              <w:rPr>
                <w:rFonts w:ascii="StobiSerif Regular" w:hAnsi="StobiSerif Regular"/>
              </w:rPr>
              <w:t xml:space="preserve"> </w:t>
            </w:r>
            <w:proofErr w:type="spellStart"/>
            <w:r w:rsidRPr="00AE6DF7">
              <w:rPr>
                <w:rFonts w:ascii="StobiSerif Regular" w:hAnsi="StobiSerif Regular"/>
              </w:rPr>
              <w:t>за</w:t>
            </w:r>
            <w:proofErr w:type="spellEnd"/>
            <w:r w:rsidRPr="00AE6DF7">
              <w:rPr>
                <w:rFonts w:ascii="StobiSerif Regular" w:hAnsi="StobiSerif Regular"/>
              </w:rPr>
              <w:t xml:space="preserve"> </w:t>
            </w:r>
            <w:proofErr w:type="spellStart"/>
            <w:r w:rsidRPr="00AE6DF7">
              <w:rPr>
                <w:rFonts w:ascii="StobiSerif Regular" w:hAnsi="StobiSerif Regular"/>
              </w:rPr>
              <w:t>финансии</w:t>
            </w:r>
            <w:proofErr w:type="spellEnd"/>
          </w:p>
        </w:tc>
      </w:tr>
      <w:tr w:rsidR="00337FBE" w:rsidRPr="00AE6DF7" w14:paraId="33E6EA81" w14:textId="77777777" w:rsidTr="00C44B00">
        <w:trPr>
          <w:trHeight w:val="281"/>
        </w:trPr>
        <w:tc>
          <w:tcPr>
            <w:tcW w:w="1605" w:type="dxa"/>
            <w:tcBorders>
              <w:top w:val="single" w:sz="4" w:space="0" w:color="000000"/>
              <w:left w:val="single" w:sz="4" w:space="0" w:color="000000"/>
              <w:bottom w:val="single" w:sz="4" w:space="0" w:color="000000"/>
              <w:right w:val="single" w:sz="4" w:space="0" w:color="000000"/>
            </w:tcBorders>
          </w:tcPr>
          <w:p w14:paraId="45D86F82" w14:textId="77777777" w:rsidR="00337FBE" w:rsidRPr="00AE6DF7" w:rsidRDefault="00337FBE" w:rsidP="00C44B00">
            <w:pPr>
              <w:spacing w:line="259" w:lineRule="auto"/>
              <w:rPr>
                <w:rFonts w:ascii="StobiSerif Regular" w:hAnsi="StobiSerif Regular" w:cs="Arial"/>
                <w:highlight w:val="yellow"/>
                <w:lang w:val="mk-MK"/>
              </w:rPr>
            </w:pPr>
            <w:r w:rsidRPr="00AE6DF7">
              <w:rPr>
                <w:rFonts w:ascii="StobiSerif Regular" w:hAnsi="StobiSerif Regular"/>
              </w:rPr>
              <w:t>МОЗ</w:t>
            </w:r>
          </w:p>
        </w:tc>
        <w:tc>
          <w:tcPr>
            <w:tcW w:w="7751" w:type="dxa"/>
            <w:tcBorders>
              <w:top w:val="single" w:sz="4" w:space="0" w:color="000000"/>
              <w:left w:val="single" w:sz="4" w:space="0" w:color="000000"/>
              <w:bottom w:val="single" w:sz="4" w:space="0" w:color="000000"/>
              <w:right w:val="single" w:sz="4" w:space="0" w:color="000000"/>
            </w:tcBorders>
          </w:tcPr>
          <w:p w14:paraId="1B3AA55F" w14:textId="77777777" w:rsidR="00337FBE" w:rsidRPr="00AE6DF7" w:rsidRDefault="00337FBE" w:rsidP="00C44B00">
            <w:pPr>
              <w:spacing w:line="259" w:lineRule="auto"/>
              <w:rPr>
                <w:rFonts w:ascii="StobiSerif Regular" w:hAnsi="StobiSerif Regular" w:cs="Arial"/>
                <w:highlight w:val="yellow"/>
                <w:lang w:val="mk-MK"/>
              </w:rPr>
            </w:pPr>
            <w:proofErr w:type="spellStart"/>
            <w:r w:rsidRPr="00AE6DF7">
              <w:rPr>
                <w:rFonts w:ascii="StobiSerif Regular" w:hAnsi="StobiSerif Regular"/>
              </w:rPr>
              <w:t>Министерство</w:t>
            </w:r>
            <w:proofErr w:type="spellEnd"/>
            <w:r w:rsidRPr="00AE6DF7">
              <w:rPr>
                <w:rFonts w:ascii="StobiSerif Regular" w:hAnsi="StobiSerif Regular"/>
              </w:rPr>
              <w:t xml:space="preserve"> </w:t>
            </w:r>
            <w:proofErr w:type="spellStart"/>
            <w:r w:rsidRPr="00AE6DF7">
              <w:rPr>
                <w:rFonts w:ascii="StobiSerif Regular" w:hAnsi="StobiSerif Regular"/>
              </w:rPr>
              <w:t>за</w:t>
            </w:r>
            <w:proofErr w:type="spellEnd"/>
            <w:r w:rsidRPr="00AE6DF7">
              <w:rPr>
                <w:rFonts w:ascii="StobiSerif Regular" w:hAnsi="StobiSerif Regular"/>
              </w:rPr>
              <w:t xml:space="preserve"> </w:t>
            </w:r>
            <w:proofErr w:type="spellStart"/>
            <w:r w:rsidRPr="00AE6DF7">
              <w:rPr>
                <w:rFonts w:ascii="StobiSerif Regular" w:hAnsi="StobiSerif Regular"/>
              </w:rPr>
              <w:t>односи</w:t>
            </w:r>
            <w:proofErr w:type="spellEnd"/>
            <w:r w:rsidRPr="00AE6DF7">
              <w:rPr>
                <w:rFonts w:ascii="StobiSerif Regular" w:hAnsi="StobiSerif Regular"/>
              </w:rPr>
              <w:t xml:space="preserve"> </w:t>
            </w:r>
            <w:proofErr w:type="spellStart"/>
            <w:r w:rsidRPr="00AE6DF7">
              <w:rPr>
                <w:rFonts w:ascii="StobiSerif Regular" w:hAnsi="StobiSerif Regular"/>
              </w:rPr>
              <w:t>меѓу</w:t>
            </w:r>
            <w:proofErr w:type="spellEnd"/>
            <w:r w:rsidRPr="00AE6DF7">
              <w:rPr>
                <w:rFonts w:ascii="StobiSerif Regular" w:hAnsi="StobiSerif Regular"/>
              </w:rPr>
              <w:t xml:space="preserve"> </w:t>
            </w:r>
            <w:proofErr w:type="spellStart"/>
            <w:r w:rsidRPr="00AE6DF7">
              <w:rPr>
                <w:rFonts w:ascii="StobiSerif Regular" w:hAnsi="StobiSerif Regular"/>
              </w:rPr>
              <w:t>заедниците</w:t>
            </w:r>
            <w:proofErr w:type="spellEnd"/>
            <w:r w:rsidRPr="00AE6DF7">
              <w:rPr>
                <w:rFonts w:ascii="StobiSerif Regular" w:hAnsi="StobiSerif Regular"/>
              </w:rPr>
              <w:t xml:space="preserve"> </w:t>
            </w:r>
          </w:p>
        </w:tc>
      </w:tr>
      <w:tr w:rsidR="00337FBE" w:rsidRPr="00AE6DF7" w14:paraId="28D8124B" w14:textId="77777777" w:rsidTr="00C44B00">
        <w:trPr>
          <w:trHeight w:val="278"/>
        </w:trPr>
        <w:tc>
          <w:tcPr>
            <w:tcW w:w="1605" w:type="dxa"/>
            <w:tcBorders>
              <w:top w:val="single" w:sz="4" w:space="0" w:color="000000"/>
              <w:left w:val="single" w:sz="4" w:space="0" w:color="000000"/>
              <w:bottom w:val="single" w:sz="4" w:space="0" w:color="000000"/>
              <w:right w:val="single" w:sz="4" w:space="0" w:color="000000"/>
            </w:tcBorders>
          </w:tcPr>
          <w:p w14:paraId="3CBF2B28" w14:textId="77777777" w:rsidR="00337FBE" w:rsidRPr="00AE6DF7" w:rsidRDefault="00337FBE" w:rsidP="00C44B00">
            <w:pPr>
              <w:spacing w:line="259" w:lineRule="auto"/>
              <w:rPr>
                <w:rFonts w:ascii="StobiSerif Regular" w:hAnsi="StobiSerif Regular" w:cs="Arial"/>
                <w:highlight w:val="yellow"/>
                <w:lang w:val="mk-MK"/>
              </w:rPr>
            </w:pPr>
            <w:r w:rsidRPr="00AE6DF7">
              <w:rPr>
                <w:rFonts w:ascii="StobiSerif Regular" w:hAnsi="StobiSerif Regular"/>
              </w:rPr>
              <w:t xml:space="preserve">МЗ </w:t>
            </w:r>
          </w:p>
        </w:tc>
        <w:tc>
          <w:tcPr>
            <w:tcW w:w="7751" w:type="dxa"/>
            <w:tcBorders>
              <w:top w:val="single" w:sz="4" w:space="0" w:color="000000"/>
              <w:left w:val="single" w:sz="4" w:space="0" w:color="000000"/>
              <w:bottom w:val="single" w:sz="4" w:space="0" w:color="000000"/>
              <w:right w:val="single" w:sz="4" w:space="0" w:color="000000"/>
            </w:tcBorders>
          </w:tcPr>
          <w:p w14:paraId="0CE784A3" w14:textId="77777777" w:rsidR="00337FBE" w:rsidRPr="00AE6DF7" w:rsidRDefault="00337FBE" w:rsidP="00C44B00">
            <w:pPr>
              <w:spacing w:line="259" w:lineRule="auto"/>
              <w:rPr>
                <w:rFonts w:ascii="StobiSerif Regular" w:hAnsi="StobiSerif Regular" w:cs="Arial"/>
                <w:highlight w:val="yellow"/>
                <w:lang w:val="mk-MK"/>
              </w:rPr>
            </w:pPr>
            <w:proofErr w:type="spellStart"/>
            <w:r w:rsidRPr="00AE6DF7">
              <w:rPr>
                <w:rFonts w:ascii="StobiSerif Regular" w:hAnsi="StobiSerif Regular"/>
              </w:rPr>
              <w:t>Министерство</w:t>
            </w:r>
            <w:proofErr w:type="spellEnd"/>
            <w:r w:rsidRPr="00AE6DF7">
              <w:rPr>
                <w:rFonts w:ascii="StobiSerif Regular" w:hAnsi="StobiSerif Regular"/>
              </w:rPr>
              <w:t xml:space="preserve"> </w:t>
            </w:r>
            <w:proofErr w:type="spellStart"/>
            <w:r w:rsidRPr="00AE6DF7">
              <w:rPr>
                <w:rFonts w:ascii="StobiSerif Regular" w:hAnsi="StobiSerif Regular"/>
              </w:rPr>
              <w:t>за</w:t>
            </w:r>
            <w:proofErr w:type="spellEnd"/>
            <w:r w:rsidRPr="00AE6DF7">
              <w:rPr>
                <w:rFonts w:ascii="StobiSerif Regular" w:hAnsi="StobiSerif Regular"/>
              </w:rPr>
              <w:t xml:space="preserve"> </w:t>
            </w:r>
            <w:proofErr w:type="spellStart"/>
            <w:r w:rsidRPr="00AE6DF7">
              <w:rPr>
                <w:rFonts w:ascii="StobiSerif Regular" w:hAnsi="StobiSerif Regular"/>
              </w:rPr>
              <w:t>здравство</w:t>
            </w:r>
            <w:proofErr w:type="spellEnd"/>
            <w:r w:rsidRPr="00AE6DF7">
              <w:rPr>
                <w:rFonts w:ascii="StobiSerif Regular" w:hAnsi="StobiSerif Regular"/>
              </w:rPr>
              <w:t xml:space="preserve"> </w:t>
            </w:r>
          </w:p>
        </w:tc>
      </w:tr>
      <w:tr w:rsidR="00337FBE" w:rsidRPr="00AE6DF7" w14:paraId="62E8E491" w14:textId="77777777" w:rsidTr="00C44B00">
        <w:trPr>
          <w:trHeight w:val="278"/>
        </w:trPr>
        <w:tc>
          <w:tcPr>
            <w:tcW w:w="1605" w:type="dxa"/>
            <w:tcBorders>
              <w:top w:val="single" w:sz="4" w:space="0" w:color="000000"/>
              <w:left w:val="single" w:sz="4" w:space="0" w:color="000000"/>
              <w:bottom w:val="single" w:sz="4" w:space="0" w:color="000000"/>
              <w:right w:val="single" w:sz="4" w:space="0" w:color="000000"/>
            </w:tcBorders>
          </w:tcPr>
          <w:p w14:paraId="0442A01D" w14:textId="77777777" w:rsidR="00337FBE" w:rsidRPr="00AE6DF7" w:rsidRDefault="00337FBE" w:rsidP="00C44B00">
            <w:pPr>
              <w:spacing w:line="259" w:lineRule="auto"/>
              <w:rPr>
                <w:rFonts w:ascii="StobiSerif Regular" w:hAnsi="StobiSerif Regular" w:cs="Arial"/>
                <w:highlight w:val="yellow"/>
                <w:lang w:val="mk-MK"/>
              </w:rPr>
            </w:pPr>
            <w:r w:rsidRPr="00AE6DF7">
              <w:rPr>
                <w:rFonts w:ascii="StobiSerif Regular" w:hAnsi="StobiSerif Regular"/>
              </w:rPr>
              <w:t>МЛС</w:t>
            </w:r>
          </w:p>
        </w:tc>
        <w:tc>
          <w:tcPr>
            <w:tcW w:w="7751" w:type="dxa"/>
            <w:tcBorders>
              <w:top w:val="single" w:sz="4" w:space="0" w:color="000000"/>
              <w:left w:val="single" w:sz="4" w:space="0" w:color="000000"/>
              <w:bottom w:val="single" w:sz="4" w:space="0" w:color="000000"/>
              <w:right w:val="single" w:sz="4" w:space="0" w:color="000000"/>
            </w:tcBorders>
          </w:tcPr>
          <w:p w14:paraId="0B053C59" w14:textId="77777777" w:rsidR="00337FBE" w:rsidRPr="00AE6DF7" w:rsidRDefault="00337FBE" w:rsidP="00C44B00">
            <w:pPr>
              <w:spacing w:line="259" w:lineRule="auto"/>
              <w:rPr>
                <w:rFonts w:ascii="StobiSerif Regular" w:hAnsi="StobiSerif Regular" w:cs="Arial"/>
                <w:highlight w:val="yellow"/>
                <w:lang w:val="mk-MK"/>
              </w:rPr>
            </w:pPr>
            <w:proofErr w:type="spellStart"/>
            <w:r w:rsidRPr="00AE6DF7">
              <w:rPr>
                <w:rFonts w:ascii="StobiSerif Regular" w:hAnsi="StobiSerif Regular"/>
              </w:rPr>
              <w:t>Министерство</w:t>
            </w:r>
            <w:proofErr w:type="spellEnd"/>
            <w:r w:rsidRPr="00AE6DF7">
              <w:rPr>
                <w:rFonts w:ascii="StobiSerif Regular" w:hAnsi="StobiSerif Regular"/>
              </w:rPr>
              <w:t xml:space="preserve"> </w:t>
            </w:r>
            <w:proofErr w:type="spellStart"/>
            <w:r w:rsidRPr="00AE6DF7">
              <w:rPr>
                <w:rFonts w:ascii="StobiSerif Regular" w:hAnsi="StobiSerif Regular"/>
              </w:rPr>
              <w:t>за</w:t>
            </w:r>
            <w:proofErr w:type="spellEnd"/>
            <w:r w:rsidRPr="00AE6DF7">
              <w:rPr>
                <w:rFonts w:ascii="StobiSerif Regular" w:hAnsi="StobiSerif Regular"/>
              </w:rPr>
              <w:t xml:space="preserve"> </w:t>
            </w:r>
            <w:proofErr w:type="spellStart"/>
            <w:r w:rsidRPr="00AE6DF7">
              <w:rPr>
                <w:rFonts w:ascii="StobiSerif Regular" w:hAnsi="StobiSerif Regular"/>
              </w:rPr>
              <w:t>локална</w:t>
            </w:r>
            <w:proofErr w:type="spellEnd"/>
            <w:r w:rsidRPr="00AE6DF7">
              <w:rPr>
                <w:rFonts w:ascii="StobiSerif Regular" w:hAnsi="StobiSerif Regular"/>
              </w:rPr>
              <w:t xml:space="preserve"> </w:t>
            </w:r>
            <w:proofErr w:type="spellStart"/>
            <w:r w:rsidRPr="00AE6DF7">
              <w:rPr>
                <w:rFonts w:ascii="StobiSerif Regular" w:hAnsi="StobiSerif Regular"/>
              </w:rPr>
              <w:t>самоуправа</w:t>
            </w:r>
            <w:proofErr w:type="spellEnd"/>
            <w:r w:rsidRPr="00AE6DF7">
              <w:rPr>
                <w:rFonts w:ascii="StobiSerif Regular" w:hAnsi="StobiSerif Regular"/>
              </w:rPr>
              <w:t xml:space="preserve"> </w:t>
            </w:r>
          </w:p>
        </w:tc>
      </w:tr>
      <w:tr w:rsidR="00337FBE" w:rsidRPr="00AE6DF7" w14:paraId="2319D897" w14:textId="77777777" w:rsidTr="00C44B00">
        <w:trPr>
          <w:trHeight w:val="278"/>
        </w:trPr>
        <w:tc>
          <w:tcPr>
            <w:tcW w:w="1605" w:type="dxa"/>
            <w:tcBorders>
              <w:top w:val="single" w:sz="4" w:space="0" w:color="000000"/>
              <w:left w:val="single" w:sz="4" w:space="0" w:color="000000"/>
              <w:bottom w:val="single" w:sz="4" w:space="0" w:color="000000"/>
              <w:right w:val="single" w:sz="4" w:space="0" w:color="000000"/>
            </w:tcBorders>
          </w:tcPr>
          <w:p w14:paraId="1B957E65" w14:textId="77777777" w:rsidR="00337FBE" w:rsidRPr="00AE6DF7" w:rsidRDefault="00337FBE" w:rsidP="00C44B00">
            <w:pPr>
              <w:spacing w:line="259" w:lineRule="auto"/>
              <w:rPr>
                <w:rFonts w:ascii="StobiSerif Regular" w:hAnsi="StobiSerif Regular" w:cs="Arial"/>
                <w:highlight w:val="yellow"/>
                <w:lang w:val="mk-MK"/>
              </w:rPr>
            </w:pPr>
            <w:r w:rsidRPr="00AE6DF7">
              <w:rPr>
                <w:rFonts w:ascii="StobiSerif Regular" w:hAnsi="StobiSerif Regular"/>
              </w:rPr>
              <w:t>МЕП</w:t>
            </w:r>
          </w:p>
        </w:tc>
        <w:tc>
          <w:tcPr>
            <w:tcW w:w="7751" w:type="dxa"/>
            <w:tcBorders>
              <w:top w:val="single" w:sz="4" w:space="0" w:color="000000"/>
              <w:left w:val="single" w:sz="4" w:space="0" w:color="000000"/>
              <w:bottom w:val="single" w:sz="4" w:space="0" w:color="000000"/>
              <w:right w:val="single" w:sz="4" w:space="0" w:color="000000"/>
            </w:tcBorders>
          </w:tcPr>
          <w:p w14:paraId="511EBBDC" w14:textId="77777777" w:rsidR="00337FBE" w:rsidRPr="00AE6DF7" w:rsidRDefault="00337FBE" w:rsidP="00C44B00">
            <w:pPr>
              <w:spacing w:line="259" w:lineRule="auto"/>
              <w:rPr>
                <w:rFonts w:ascii="StobiSerif Regular" w:hAnsi="StobiSerif Regular" w:cs="Arial"/>
                <w:highlight w:val="yellow"/>
                <w:lang w:val="mk-MK"/>
              </w:rPr>
            </w:pPr>
            <w:proofErr w:type="spellStart"/>
            <w:r w:rsidRPr="00AE6DF7">
              <w:rPr>
                <w:rFonts w:ascii="StobiSerif Regular" w:hAnsi="StobiSerif Regular"/>
              </w:rPr>
              <w:t>Министерство</w:t>
            </w:r>
            <w:proofErr w:type="spellEnd"/>
            <w:r w:rsidRPr="00AE6DF7">
              <w:rPr>
                <w:rFonts w:ascii="StobiSerif Regular" w:hAnsi="StobiSerif Regular"/>
              </w:rPr>
              <w:t xml:space="preserve"> </w:t>
            </w:r>
            <w:proofErr w:type="spellStart"/>
            <w:r w:rsidRPr="00AE6DF7">
              <w:rPr>
                <w:rFonts w:ascii="StobiSerif Regular" w:hAnsi="StobiSerif Regular"/>
              </w:rPr>
              <w:t>за</w:t>
            </w:r>
            <w:proofErr w:type="spellEnd"/>
            <w:r w:rsidRPr="00AE6DF7">
              <w:rPr>
                <w:rFonts w:ascii="StobiSerif Regular" w:hAnsi="StobiSerif Regular"/>
              </w:rPr>
              <w:t xml:space="preserve"> </w:t>
            </w:r>
            <w:proofErr w:type="spellStart"/>
            <w:r w:rsidRPr="00AE6DF7">
              <w:rPr>
                <w:rFonts w:ascii="StobiSerif Regular" w:hAnsi="StobiSerif Regular"/>
              </w:rPr>
              <w:t>европски</w:t>
            </w:r>
            <w:proofErr w:type="spellEnd"/>
            <w:r w:rsidRPr="00AE6DF7">
              <w:rPr>
                <w:rFonts w:ascii="StobiSerif Regular" w:hAnsi="StobiSerif Regular"/>
              </w:rPr>
              <w:t xml:space="preserve"> </w:t>
            </w:r>
            <w:proofErr w:type="spellStart"/>
            <w:r w:rsidRPr="00AE6DF7">
              <w:rPr>
                <w:rFonts w:ascii="StobiSerif Regular" w:hAnsi="StobiSerif Regular"/>
              </w:rPr>
              <w:t>прашања</w:t>
            </w:r>
            <w:proofErr w:type="spellEnd"/>
          </w:p>
        </w:tc>
      </w:tr>
      <w:tr w:rsidR="00337FBE" w:rsidRPr="00AE6DF7" w14:paraId="41CAF7E3" w14:textId="77777777" w:rsidTr="00C44B00">
        <w:trPr>
          <w:trHeight w:val="278"/>
        </w:trPr>
        <w:tc>
          <w:tcPr>
            <w:tcW w:w="1605" w:type="dxa"/>
            <w:tcBorders>
              <w:top w:val="single" w:sz="4" w:space="0" w:color="000000"/>
              <w:left w:val="single" w:sz="4" w:space="0" w:color="000000"/>
              <w:bottom w:val="single" w:sz="4" w:space="0" w:color="000000"/>
              <w:right w:val="single" w:sz="4" w:space="0" w:color="000000"/>
            </w:tcBorders>
          </w:tcPr>
          <w:p w14:paraId="3196E163" w14:textId="77777777" w:rsidR="00337FBE" w:rsidRPr="00AE6DF7" w:rsidRDefault="00337FBE" w:rsidP="00C44B00">
            <w:pPr>
              <w:spacing w:line="259" w:lineRule="auto"/>
              <w:rPr>
                <w:rFonts w:ascii="StobiSerif Regular" w:hAnsi="StobiSerif Regular" w:cs="Arial"/>
                <w:highlight w:val="yellow"/>
                <w:lang w:val="mk-MK"/>
              </w:rPr>
            </w:pPr>
            <w:r w:rsidRPr="00AE6DF7">
              <w:rPr>
                <w:rFonts w:ascii="StobiSerif Regular" w:hAnsi="StobiSerif Regular"/>
              </w:rPr>
              <w:t>ГС</w:t>
            </w:r>
          </w:p>
        </w:tc>
        <w:tc>
          <w:tcPr>
            <w:tcW w:w="7751" w:type="dxa"/>
            <w:tcBorders>
              <w:top w:val="single" w:sz="4" w:space="0" w:color="000000"/>
              <w:left w:val="single" w:sz="4" w:space="0" w:color="000000"/>
              <w:bottom w:val="single" w:sz="4" w:space="0" w:color="000000"/>
              <w:right w:val="single" w:sz="4" w:space="0" w:color="000000"/>
            </w:tcBorders>
          </w:tcPr>
          <w:p w14:paraId="04516637" w14:textId="77777777" w:rsidR="00337FBE" w:rsidRPr="00AE6DF7" w:rsidRDefault="00337FBE" w:rsidP="00C44B00">
            <w:pPr>
              <w:spacing w:line="259" w:lineRule="auto"/>
              <w:jc w:val="both"/>
              <w:rPr>
                <w:rFonts w:ascii="StobiSerif Regular" w:hAnsi="StobiSerif Regular" w:cs="Arial"/>
                <w:highlight w:val="yellow"/>
                <w:lang w:val="mk-MK"/>
              </w:rPr>
            </w:pPr>
            <w:proofErr w:type="spellStart"/>
            <w:r w:rsidRPr="00AE6DF7">
              <w:rPr>
                <w:rFonts w:ascii="StobiSerif Regular" w:hAnsi="StobiSerif Regular"/>
              </w:rPr>
              <w:t>Генерален</w:t>
            </w:r>
            <w:proofErr w:type="spellEnd"/>
            <w:r w:rsidRPr="00AE6DF7">
              <w:rPr>
                <w:rFonts w:ascii="StobiSerif Regular" w:hAnsi="StobiSerif Regular"/>
              </w:rPr>
              <w:t xml:space="preserve"> </w:t>
            </w:r>
            <w:proofErr w:type="spellStart"/>
            <w:r w:rsidRPr="00AE6DF7">
              <w:rPr>
                <w:rFonts w:ascii="StobiSerif Regular" w:hAnsi="StobiSerif Regular"/>
              </w:rPr>
              <w:t>Секретаријат</w:t>
            </w:r>
            <w:proofErr w:type="spellEnd"/>
            <w:r w:rsidRPr="00AE6DF7">
              <w:rPr>
                <w:rFonts w:ascii="StobiSerif Regular" w:hAnsi="StobiSerif Regular"/>
              </w:rPr>
              <w:t xml:space="preserve"> </w:t>
            </w:r>
            <w:proofErr w:type="spellStart"/>
            <w:r w:rsidRPr="00AE6DF7">
              <w:rPr>
                <w:rFonts w:ascii="StobiSerif Regular" w:hAnsi="StobiSerif Regular"/>
              </w:rPr>
              <w:t>на</w:t>
            </w:r>
            <w:proofErr w:type="spellEnd"/>
            <w:r w:rsidRPr="00AE6DF7">
              <w:rPr>
                <w:rFonts w:ascii="StobiSerif Regular" w:hAnsi="StobiSerif Regular"/>
              </w:rPr>
              <w:t xml:space="preserve"> </w:t>
            </w:r>
            <w:proofErr w:type="spellStart"/>
            <w:r w:rsidRPr="00AE6DF7">
              <w:rPr>
                <w:rFonts w:ascii="StobiSerif Regular" w:hAnsi="StobiSerif Regular"/>
              </w:rPr>
              <w:t>Владата</w:t>
            </w:r>
            <w:proofErr w:type="spellEnd"/>
            <w:r w:rsidRPr="00AE6DF7">
              <w:rPr>
                <w:rFonts w:ascii="StobiSerif Regular" w:hAnsi="StobiSerif Regular"/>
              </w:rPr>
              <w:t xml:space="preserve"> </w:t>
            </w:r>
            <w:proofErr w:type="spellStart"/>
            <w:r w:rsidRPr="00AE6DF7">
              <w:rPr>
                <w:rFonts w:ascii="StobiSerif Regular" w:hAnsi="StobiSerif Regular"/>
              </w:rPr>
              <w:t>на</w:t>
            </w:r>
            <w:proofErr w:type="spellEnd"/>
            <w:r w:rsidRPr="00AE6DF7">
              <w:rPr>
                <w:rFonts w:ascii="StobiSerif Regular" w:hAnsi="StobiSerif Regular"/>
              </w:rPr>
              <w:t xml:space="preserve"> </w:t>
            </w:r>
            <w:proofErr w:type="spellStart"/>
            <w:r w:rsidRPr="00AE6DF7">
              <w:rPr>
                <w:rFonts w:ascii="StobiSerif Regular" w:hAnsi="StobiSerif Regular"/>
              </w:rPr>
              <w:t>Република</w:t>
            </w:r>
            <w:proofErr w:type="spellEnd"/>
            <w:r w:rsidRPr="00AE6DF7">
              <w:rPr>
                <w:rFonts w:ascii="StobiSerif Regular" w:hAnsi="StobiSerif Regular"/>
              </w:rPr>
              <w:t xml:space="preserve"> </w:t>
            </w:r>
            <w:proofErr w:type="spellStart"/>
            <w:r w:rsidRPr="00AE6DF7">
              <w:rPr>
                <w:rFonts w:ascii="StobiSerif Regular" w:hAnsi="StobiSerif Regular"/>
              </w:rPr>
              <w:t>Северна</w:t>
            </w:r>
            <w:proofErr w:type="spellEnd"/>
            <w:r w:rsidRPr="00AE6DF7">
              <w:rPr>
                <w:rFonts w:ascii="StobiSerif Regular" w:hAnsi="StobiSerif Regular"/>
              </w:rPr>
              <w:t xml:space="preserve"> </w:t>
            </w:r>
            <w:proofErr w:type="spellStart"/>
            <w:r w:rsidRPr="00AE6DF7">
              <w:rPr>
                <w:rFonts w:ascii="StobiSerif Regular" w:hAnsi="StobiSerif Regular"/>
              </w:rPr>
              <w:t>Македонија</w:t>
            </w:r>
            <w:proofErr w:type="spellEnd"/>
          </w:p>
        </w:tc>
      </w:tr>
      <w:tr w:rsidR="00337FBE" w:rsidRPr="00AE6DF7" w14:paraId="730AFC67" w14:textId="77777777" w:rsidTr="00C44B00">
        <w:trPr>
          <w:trHeight w:val="278"/>
        </w:trPr>
        <w:tc>
          <w:tcPr>
            <w:tcW w:w="1605" w:type="dxa"/>
            <w:tcBorders>
              <w:top w:val="single" w:sz="4" w:space="0" w:color="000000"/>
              <w:left w:val="single" w:sz="4" w:space="0" w:color="000000"/>
              <w:bottom w:val="single" w:sz="4" w:space="0" w:color="000000"/>
              <w:right w:val="single" w:sz="4" w:space="0" w:color="000000"/>
            </w:tcBorders>
          </w:tcPr>
          <w:p w14:paraId="2294AA3D" w14:textId="77777777" w:rsidR="00337FBE" w:rsidRPr="00AE6DF7" w:rsidRDefault="00337FBE" w:rsidP="00C44B00">
            <w:pPr>
              <w:spacing w:line="259" w:lineRule="auto"/>
              <w:rPr>
                <w:rFonts w:ascii="StobiSerif Regular" w:hAnsi="StobiSerif Regular" w:cs="Arial"/>
                <w:highlight w:val="yellow"/>
                <w:lang w:val="mk-MK"/>
              </w:rPr>
            </w:pPr>
            <w:r w:rsidRPr="00AE6DF7">
              <w:rPr>
                <w:rFonts w:ascii="StobiSerif Regular" w:hAnsi="StobiSerif Regular"/>
              </w:rPr>
              <w:t xml:space="preserve">ГО </w:t>
            </w:r>
          </w:p>
        </w:tc>
        <w:tc>
          <w:tcPr>
            <w:tcW w:w="7751" w:type="dxa"/>
            <w:tcBorders>
              <w:top w:val="single" w:sz="4" w:space="0" w:color="000000"/>
              <w:left w:val="single" w:sz="4" w:space="0" w:color="000000"/>
              <w:bottom w:val="single" w:sz="4" w:space="0" w:color="000000"/>
              <w:right w:val="single" w:sz="4" w:space="0" w:color="000000"/>
            </w:tcBorders>
          </w:tcPr>
          <w:p w14:paraId="3C53B9C8" w14:textId="77777777" w:rsidR="00337FBE" w:rsidRPr="00AE6DF7" w:rsidRDefault="00337FBE" w:rsidP="00C44B00">
            <w:pPr>
              <w:spacing w:line="259" w:lineRule="auto"/>
              <w:rPr>
                <w:rFonts w:ascii="StobiSerif Regular" w:hAnsi="StobiSerif Regular" w:cs="Arial"/>
                <w:highlight w:val="yellow"/>
                <w:lang w:val="mk-MK"/>
              </w:rPr>
            </w:pPr>
            <w:proofErr w:type="spellStart"/>
            <w:r w:rsidRPr="00AE6DF7">
              <w:rPr>
                <w:rFonts w:ascii="StobiSerif Regular" w:hAnsi="StobiSerif Regular"/>
              </w:rPr>
              <w:t>Граѓански</w:t>
            </w:r>
            <w:proofErr w:type="spellEnd"/>
            <w:r w:rsidRPr="00AE6DF7">
              <w:rPr>
                <w:rFonts w:ascii="StobiSerif Regular" w:hAnsi="StobiSerif Regular"/>
              </w:rPr>
              <w:t xml:space="preserve"> </w:t>
            </w:r>
            <w:proofErr w:type="spellStart"/>
            <w:r w:rsidRPr="00AE6DF7">
              <w:rPr>
                <w:rFonts w:ascii="StobiSerif Regular" w:hAnsi="StobiSerif Regular"/>
              </w:rPr>
              <w:t>организации</w:t>
            </w:r>
            <w:proofErr w:type="spellEnd"/>
            <w:r w:rsidRPr="00AE6DF7">
              <w:rPr>
                <w:rFonts w:ascii="StobiSerif Regular" w:hAnsi="StobiSerif Regular"/>
              </w:rPr>
              <w:t xml:space="preserve"> </w:t>
            </w:r>
          </w:p>
        </w:tc>
      </w:tr>
      <w:tr w:rsidR="00337FBE" w:rsidRPr="00AE6DF7" w14:paraId="6CD3FACF" w14:textId="77777777" w:rsidTr="00C44B00">
        <w:trPr>
          <w:trHeight w:val="277"/>
        </w:trPr>
        <w:tc>
          <w:tcPr>
            <w:tcW w:w="1605" w:type="dxa"/>
            <w:tcBorders>
              <w:top w:val="single" w:sz="4" w:space="0" w:color="000000"/>
              <w:left w:val="single" w:sz="4" w:space="0" w:color="000000"/>
              <w:bottom w:val="single" w:sz="3" w:space="0" w:color="000000"/>
              <w:right w:val="single" w:sz="4" w:space="0" w:color="000000"/>
            </w:tcBorders>
          </w:tcPr>
          <w:p w14:paraId="0781F7F4" w14:textId="77777777" w:rsidR="00337FBE" w:rsidRPr="00AE6DF7" w:rsidRDefault="00337FBE" w:rsidP="00C44B00">
            <w:pPr>
              <w:spacing w:line="259" w:lineRule="auto"/>
              <w:rPr>
                <w:rFonts w:ascii="StobiSerif Regular" w:hAnsi="StobiSerif Regular" w:cs="Arial"/>
                <w:highlight w:val="yellow"/>
                <w:lang w:val="mk-MK"/>
              </w:rPr>
            </w:pPr>
            <w:r w:rsidRPr="00AE6DF7">
              <w:rPr>
                <w:rFonts w:ascii="StobiSerif Regular" w:hAnsi="StobiSerif Regular"/>
              </w:rPr>
              <w:t>ДИТ</w:t>
            </w:r>
          </w:p>
        </w:tc>
        <w:tc>
          <w:tcPr>
            <w:tcW w:w="7751" w:type="dxa"/>
            <w:tcBorders>
              <w:top w:val="single" w:sz="4" w:space="0" w:color="000000"/>
              <w:left w:val="single" w:sz="4" w:space="0" w:color="000000"/>
              <w:bottom w:val="single" w:sz="3" w:space="0" w:color="000000"/>
              <w:right w:val="single" w:sz="4" w:space="0" w:color="000000"/>
            </w:tcBorders>
          </w:tcPr>
          <w:p w14:paraId="2011FAEC" w14:textId="77777777" w:rsidR="00337FBE" w:rsidRPr="00AE6DF7" w:rsidRDefault="00337FBE" w:rsidP="00C44B00">
            <w:pPr>
              <w:spacing w:line="259" w:lineRule="auto"/>
              <w:rPr>
                <w:rFonts w:ascii="StobiSerif Regular" w:hAnsi="StobiSerif Regular" w:cs="Arial"/>
                <w:highlight w:val="yellow"/>
                <w:lang w:val="mk-MK"/>
              </w:rPr>
            </w:pPr>
            <w:proofErr w:type="spellStart"/>
            <w:r w:rsidRPr="00AE6DF7">
              <w:rPr>
                <w:rFonts w:ascii="StobiSerif Regular" w:hAnsi="StobiSerif Regular"/>
              </w:rPr>
              <w:t>Министерство</w:t>
            </w:r>
            <w:proofErr w:type="spellEnd"/>
            <w:r w:rsidRPr="00AE6DF7">
              <w:rPr>
                <w:rFonts w:ascii="StobiSerif Regular" w:hAnsi="StobiSerif Regular"/>
              </w:rPr>
              <w:t xml:space="preserve"> </w:t>
            </w:r>
            <w:proofErr w:type="spellStart"/>
            <w:r w:rsidRPr="00AE6DF7">
              <w:rPr>
                <w:rFonts w:ascii="StobiSerif Regular" w:hAnsi="StobiSerif Regular"/>
              </w:rPr>
              <w:t>за</w:t>
            </w:r>
            <w:proofErr w:type="spellEnd"/>
            <w:r w:rsidRPr="00AE6DF7">
              <w:rPr>
                <w:rFonts w:ascii="StobiSerif Regular" w:hAnsi="StobiSerif Regular"/>
              </w:rPr>
              <w:t xml:space="preserve"> </w:t>
            </w:r>
            <w:proofErr w:type="spellStart"/>
            <w:r w:rsidRPr="00AE6DF7">
              <w:rPr>
                <w:rFonts w:ascii="StobiSerif Regular" w:hAnsi="StobiSerif Regular"/>
              </w:rPr>
              <w:t>социјална</w:t>
            </w:r>
            <w:proofErr w:type="spellEnd"/>
            <w:r w:rsidRPr="00AE6DF7">
              <w:rPr>
                <w:rFonts w:ascii="StobiSerif Regular" w:hAnsi="StobiSerif Regular"/>
              </w:rPr>
              <w:t xml:space="preserve"> </w:t>
            </w:r>
            <w:proofErr w:type="spellStart"/>
            <w:r w:rsidRPr="00AE6DF7">
              <w:rPr>
                <w:rFonts w:ascii="StobiSerif Regular" w:hAnsi="StobiSerif Regular"/>
              </w:rPr>
              <w:t>политика</w:t>
            </w:r>
            <w:proofErr w:type="spellEnd"/>
            <w:r w:rsidRPr="00AE6DF7">
              <w:rPr>
                <w:rFonts w:ascii="StobiSerif Regular" w:hAnsi="StobiSerif Regular"/>
              </w:rPr>
              <w:t xml:space="preserve">, </w:t>
            </w:r>
            <w:proofErr w:type="spellStart"/>
            <w:r w:rsidRPr="00AE6DF7">
              <w:rPr>
                <w:rFonts w:ascii="StobiSerif Regular" w:hAnsi="StobiSerif Regular"/>
              </w:rPr>
              <w:t>демографија</w:t>
            </w:r>
            <w:proofErr w:type="spellEnd"/>
            <w:r w:rsidRPr="00AE6DF7">
              <w:rPr>
                <w:rFonts w:ascii="StobiSerif Regular" w:hAnsi="StobiSerif Regular"/>
              </w:rPr>
              <w:t xml:space="preserve"> и </w:t>
            </w:r>
            <w:proofErr w:type="spellStart"/>
            <w:r w:rsidRPr="00AE6DF7">
              <w:rPr>
                <w:rFonts w:ascii="StobiSerif Regular" w:hAnsi="StobiSerif Regular"/>
              </w:rPr>
              <w:t>млади</w:t>
            </w:r>
            <w:proofErr w:type="spellEnd"/>
            <w:r w:rsidRPr="00AE6DF7">
              <w:rPr>
                <w:rFonts w:ascii="StobiSerif Regular" w:hAnsi="StobiSerif Regular"/>
              </w:rPr>
              <w:t xml:space="preserve"> - </w:t>
            </w:r>
            <w:proofErr w:type="spellStart"/>
            <w:r w:rsidRPr="00AE6DF7">
              <w:rPr>
                <w:rFonts w:ascii="StobiSerif Regular" w:hAnsi="StobiSerif Regular"/>
              </w:rPr>
              <w:t>Државен</w:t>
            </w:r>
            <w:proofErr w:type="spellEnd"/>
            <w:r w:rsidRPr="00AE6DF7">
              <w:rPr>
                <w:rFonts w:ascii="StobiSerif Regular" w:hAnsi="StobiSerif Regular"/>
              </w:rPr>
              <w:t xml:space="preserve"> </w:t>
            </w:r>
            <w:proofErr w:type="spellStart"/>
            <w:r w:rsidRPr="00AE6DF7">
              <w:rPr>
                <w:rFonts w:ascii="StobiSerif Regular" w:hAnsi="StobiSerif Regular"/>
              </w:rPr>
              <w:t>инспекторат</w:t>
            </w:r>
            <w:proofErr w:type="spellEnd"/>
            <w:r w:rsidRPr="00AE6DF7">
              <w:rPr>
                <w:rFonts w:ascii="StobiSerif Regular" w:hAnsi="StobiSerif Regular"/>
              </w:rPr>
              <w:t xml:space="preserve"> </w:t>
            </w:r>
            <w:proofErr w:type="spellStart"/>
            <w:r w:rsidRPr="00AE6DF7">
              <w:rPr>
                <w:rFonts w:ascii="StobiSerif Regular" w:hAnsi="StobiSerif Regular"/>
              </w:rPr>
              <w:t>за</w:t>
            </w:r>
            <w:proofErr w:type="spellEnd"/>
            <w:r w:rsidRPr="00AE6DF7">
              <w:rPr>
                <w:rFonts w:ascii="StobiSerif Regular" w:hAnsi="StobiSerif Regular"/>
              </w:rPr>
              <w:t xml:space="preserve"> </w:t>
            </w:r>
            <w:proofErr w:type="spellStart"/>
            <w:r w:rsidRPr="00AE6DF7">
              <w:rPr>
                <w:rFonts w:ascii="StobiSerif Regular" w:hAnsi="StobiSerif Regular"/>
              </w:rPr>
              <w:t>труд</w:t>
            </w:r>
            <w:proofErr w:type="spellEnd"/>
          </w:p>
        </w:tc>
      </w:tr>
      <w:tr w:rsidR="00337FBE" w:rsidRPr="00AE6DF7" w14:paraId="5C3E6B65" w14:textId="77777777" w:rsidTr="00C44B00">
        <w:trPr>
          <w:trHeight w:val="277"/>
        </w:trPr>
        <w:tc>
          <w:tcPr>
            <w:tcW w:w="1605" w:type="dxa"/>
            <w:tcBorders>
              <w:top w:val="single" w:sz="4" w:space="0" w:color="000000"/>
              <w:left w:val="single" w:sz="4" w:space="0" w:color="000000"/>
              <w:bottom w:val="single" w:sz="3" w:space="0" w:color="000000"/>
              <w:right w:val="single" w:sz="4" w:space="0" w:color="000000"/>
            </w:tcBorders>
          </w:tcPr>
          <w:p w14:paraId="1B49D78E" w14:textId="77777777" w:rsidR="00337FBE" w:rsidRPr="00AE6DF7" w:rsidRDefault="00337FBE" w:rsidP="00C44B00">
            <w:pPr>
              <w:spacing w:line="259" w:lineRule="auto"/>
              <w:rPr>
                <w:rFonts w:ascii="StobiSerif Regular" w:hAnsi="StobiSerif Regular" w:cs="Arial"/>
                <w:highlight w:val="yellow"/>
                <w:lang w:val="mk-MK"/>
              </w:rPr>
            </w:pPr>
            <w:r w:rsidRPr="00AE6DF7">
              <w:rPr>
                <w:rFonts w:ascii="StobiSerif Regular" w:hAnsi="StobiSerif Regular"/>
              </w:rPr>
              <w:t>ЕЛС</w:t>
            </w:r>
          </w:p>
        </w:tc>
        <w:tc>
          <w:tcPr>
            <w:tcW w:w="7751" w:type="dxa"/>
            <w:tcBorders>
              <w:top w:val="single" w:sz="4" w:space="0" w:color="000000"/>
              <w:left w:val="single" w:sz="4" w:space="0" w:color="000000"/>
              <w:bottom w:val="single" w:sz="3" w:space="0" w:color="000000"/>
              <w:right w:val="single" w:sz="4" w:space="0" w:color="000000"/>
            </w:tcBorders>
          </w:tcPr>
          <w:p w14:paraId="7ADF1BE7" w14:textId="77777777" w:rsidR="00337FBE" w:rsidRPr="00AE6DF7" w:rsidRDefault="00337FBE" w:rsidP="00C44B00">
            <w:pPr>
              <w:spacing w:line="259" w:lineRule="auto"/>
              <w:rPr>
                <w:rFonts w:ascii="StobiSerif Regular" w:hAnsi="StobiSerif Regular" w:cs="Arial"/>
                <w:highlight w:val="yellow"/>
                <w:lang w:val="mk-MK"/>
              </w:rPr>
            </w:pPr>
            <w:proofErr w:type="spellStart"/>
            <w:r w:rsidRPr="00AE6DF7">
              <w:rPr>
                <w:rFonts w:ascii="StobiSerif Regular" w:hAnsi="StobiSerif Regular"/>
              </w:rPr>
              <w:t>Единици</w:t>
            </w:r>
            <w:proofErr w:type="spellEnd"/>
            <w:r w:rsidRPr="00AE6DF7">
              <w:rPr>
                <w:rFonts w:ascii="StobiSerif Regular" w:hAnsi="StobiSerif Regular"/>
              </w:rPr>
              <w:t xml:space="preserve"> </w:t>
            </w:r>
            <w:proofErr w:type="spellStart"/>
            <w:r w:rsidRPr="00AE6DF7">
              <w:rPr>
                <w:rFonts w:ascii="StobiSerif Regular" w:hAnsi="StobiSerif Regular"/>
              </w:rPr>
              <w:t>на</w:t>
            </w:r>
            <w:proofErr w:type="spellEnd"/>
            <w:r w:rsidRPr="00AE6DF7">
              <w:rPr>
                <w:rFonts w:ascii="StobiSerif Regular" w:hAnsi="StobiSerif Regular"/>
              </w:rPr>
              <w:t xml:space="preserve"> </w:t>
            </w:r>
            <w:proofErr w:type="spellStart"/>
            <w:r w:rsidRPr="00AE6DF7">
              <w:rPr>
                <w:rFonts w:ascii="StobiSerif Regular" w:hAnsi="StobiSerif Regular"/>
              </w:rPr>
              <w:t>локална</w:t>
            </w:r>
            <w:proofErr w:type="spellEnd"/>
            <w:r w:rsidRPr="00AE6DF7">
              <w:rPr>
                <w:rFonts w:ascii="StobiSerif Regular" w:hAnsi="StobiSerif Regular"/>
              </w:rPr>
              <w:t xml:space="preserve"> </w:t>
            </w:r>
            <w:proofErr w:type="spellStart"/>
            <w:r w:rsidRPr="00AE6DF7">
              <w:rPr>
                <w:rFonts w:ascii="StobiSerif Regular" w:hAnsi="StobiSerif Regular"/>
              </w:rPr>
              <w:t>самоуправа</w:t>
            </w:r>
            <w:proofErr w:type="spellEnd"/>
          </w:p>
        </w:tc>
      </w:tr>
      <w:tr w:rsidR="00337FBE" w:rsidRPr="00AE6DF7" w14:paraId="0157608C" w14:textId="77777777" w:rsidTr="00C44B00">
        <w:trPr>
          <w:trHeight w:val="277"/>
        </w:trPr>
        <w:tc>
          <w:tcPr>
            <w:tcW w:w="1605" w:type="dxa"/>
            <w:tcBorders>
              <w:top w:val="single" w:sz="3" w:space="0" w:color="000000"/>
              <w:left w:val="single" w:sz="4" w:space="0" w:color="000000"/>
              <w:bottom w:val="single" w:sz="4" w:space="0" w:color="000000"/>
              <w:right w:val="single" w:sz="4" w:space="0" w:color="000000"/>
            </w:tcBorders>
          </w:tcPr>
          <w:p w14:paraId="61AAF2E8" w14:textId="77777777" w:rsidR="00337FBE" w:rsidRPr="00AE6DF7" w:rsidRDefault="00337FBE" w:rsidP="00C44B00">
            <w:pPr>
              <w:spacing w:line="259" w:lineRule="auto"/>
              <w:rPr>
                <w:rFonts w:ascii="StobiSerif Regular" w:hAnsi="StobiSerif Regular" w:cs="Arial"/>
                <w:highlight w:val="yellow"/>
                <w:lang w:val="mk-MK"/>
              </w:rPr>
            </w:pPr>
            <w:r w:rsidRPr="00AE6DF7">
              <w:rPr>
                <w:rFonts w:ascii="StobiSerif Regular" w:hAnsi="StobiSerif Regular"/>
              </w:rPr>
              <w:t xml:space="preserve">ЗЕЛС </w:t>
            </w:r>
          </w:p>
        </w:tc>
        <w:tc>
          <w:tcPr>
            <w:tcW w:w="7751" w:type="dxa"/>
            <w:tcBorders>
              <w:top w:val="single" w:sz="3" w:space="0" w:color="000000"/>
              <w:left w:val="single" w:sz="4" w:space="0" w:color="000000"/>
              <w:bottom w:val="single" w:sz="4" w:space="0" w:color="000000"/>
              <w:right w:val="single" w:sz="4" w:space="0" w:color="000000"/>
            </w:tcBorders>
          </w:tcPr>
          <w:p w14:paraId="763599BA" w14:textId="77777777" w:rsidR="00337FBE" w:rsidRPr="00AE6DF7" w:rsidRDefault="00337FBE" w:rsidP="00C44B00">
            <w:pPr>
              <w:spacing w:line="259" w:lineRule="auto"/>
              <w:rPr>
                <w:rFonts w:ascii="StobiSerif Regular" w:hAnsi="StobiSerif Regular" w:cs="Arial"/>
                <w:highlight w:val="yellow"/>
                <w:lang w:val="mk-MK"/>
              </w:rPr>
            </w:pPr>
            <w:proofErr w:type="spellStart"/>
            <w:r w:rsidRPr="00AE6DF7">
              <w:rPr>
                <w:rFonts w:ascii="StobiSerif Regular" w:hAnsi="StobiSerif Regular"/>
              </w:rPr>
              <w:t>Заедница</w:t>
            </w:r>
            <w:proofErr w:type="spellEnd"/>
            <w:r w:rsidRPr="00AE6DF7">
              <w:rPr>
                <w:rFonts w:ascii="StobiSerif Regular" w:hAnsi="StobiSerif Regular"/>
              </w:rPr>
              <w:t xml:space="preserve"> </w:t>
            </w:r>
            <w:proofErr w:type="spellStart"/>
            <w:r w:rsidRPr="00AE6DF7">
              <w:rPr>
                <w:rFonts w:ascii="StobiSerif Regular" w:hAnsi="StobiSerif Regular"/>
              </w:rPr>
              <w:t>на</w:t>
            </w:r>
            <w:proofErr w:type="spellEnd"/>
            <w:r w:rsidRPr="00AE6DF7">
              <w:rPr>
                <w:rFonts w:ascii="StobiSerif Regular" w:hAnsi="StobiSerif Regular"/>
              </w:rPr>
              <w:t xml:space="preserve"> </w:t>
            </w:r>
            <w:proofErr w:type="spellStart"/>
            <w:r w:rsidRPr="00AE6DF7">
              <w:rPr>
                <w:rFonts w:ascii="StobiSerif Regular" w:hAnsi="StobiSerif Regular"/>
              </w:rPr>
              <w:t>единиците</w:t>
            </w:r>
            <w:proofErr w:type="spellEnd"/>
            <w:r w:rsidRPr="00AE6DF7">
              <w:rPr>
                <w:rFonts w:ascii="StobiSerif Regular" w:hAnsi="StobiSerif Regular"/>
              </w:rPr>
              <w:t xml:space="preserve"> </w:t>
            </w:r>
            <w:proofErr w:type="spellStart"/>
            <w:r w:rsidRPr="00AE6DF7">
              <w:rPr>
                <w:rFonts w:ascii="StobiSerif Regular" w:hAnsi="StobiSerif Regular"/>
              </w:rPr>
              <w:t>на</w:t>
            </w:r>
            <w:proofErr w:type="spellEnd"/>
            <w:r w:rsidRPr="00AE6DF7">
              <w:rPr>
                <w:rFonts w:ascii="StobiSerif Regular" w:hAnsi="StobiSerif Regular"/>
              </w:rPr>
              <w:t xml:space="preserve"> </w:t>
            </w:r>
            <w:proofErr w:type="spellStart"/>
            <w:r w:rsidRPr="00AE6DF7">
              <w:rPr>
                <w:rFonts w:ascii="StobiSerif Regular" w:hAnsi="StobiSerif Regular"/>
              </w:rPr>
              <w:t>локалната</w:t>
            </w:r>
            <w:proofErr w:type="spellEnd"/>
            <w:r w:rsidRPr="00AE6DF7">
              <w:rPr>
                <w:rFonts w:ascii="StobiSerif Regular" w:hAnsi="StobiSerif Regular"/>
              </w:rPr>
              <w:t xml:space="preserve"> </w:t>
            </w:r>
            <w:proofErr w:type="spellStart"/>
            <w:r w:rsidRPr="00AE6DF7">
              <w:rPr>
                <w:rFonts w:ascii="StobiSerif Regular" w:hAnsi="StobiSerif Regular"/>
              </w:rPr>
              <w:t>самоуправа</w:t>
            </w:r>
            <w:proofErr w:type="spellEnd"/>
            <w:r w:rsidRPr="00AE6DF7">
              <w:rPr>
                <w:rFonts w:ascii="StobiSerif Regular" w:hAnsi="StobiSerif Regular"/>
              </w:rPr>
              <w:t xml:space="preserve"> </w:t>
            </w:r>
            <w:proofErr w:type="spellStart"/>
            <w:r w:rsidRPr="00AE6DF7">
              <w:rPr>
                <w:rFonts w:ascii="StobiSerif Regular" w:hAnsi="StobiSerif Regular"/>
              </w:rPr>
              <w:t>на</w:t>
            </w:r>
            <w:proofErr w:type="spellEnd"/>
            <w:r w:rsidRPr="00AE6DF7">
              <w:rPr>
                <w:rFonts w:ascii="StobiSerif Regular" w:hAnsi="StobiSerif Regular"/>
              </w:rPr>
              <w:t xml:space="preserve"> </w:t>
            </w:r>
            <w:proofErr w:type="spellStart"/>
            <w:r w:rsidRPr="00AE6DF7">
              <w:rPr>
                <w:rFonts w:ascii="StobiSerif Regular" w:hAnsi="StobiSerif Regular"/>
              </w:rPr>
              <w:t>Република</w:t>
            </w:r>
            <w:proofErr w:type="spellEnd"/>
            <w:r w:rsidRPr="00AE6DF7">
              <w:rPr>
                <w:rFonts w:ascii="StobiSerif Regular" w:hAnsi="StobiSerif Regular"/>
              </w:rPr>
              <w:t xml:space="preserve"> </w:t>
            </w:r>
            <w:proofErr w:type="spellStart"/>
            <w:r w:rsidRPr="00AE6DF7">
              <w:rPr>
                <w:rFonts w:ascii="StobiSerif Regular" w:hAnsi="StobiSerif Regular"/>
              </w:rPr>
              <w:t>Северна</w:t>
            </w:r>
            <w:proofErr w:type="spellEnd"/>
            <w:r w:rsidRPr="00AE6DF7">
              <w:rPr>
                <w:rFonts w:ascii="StobiSerif Regular" w:hAnsi="StobiSerif Regular"/>
              </w:rPr>
              <w:t xml:space="preserve"> </w:t>
            </w:r>
            <w:proofErr w:type="spellStart"/>
            <w:r w:rsidRPr="00AE6DF7">
              <w:rPr>
                <w:rFonts w:ascii="StobiSerif Regular" w:hAnsi="StobiSerif Regular"/>
              </w:rPr>
              <w:t>Македонија</w:t>
            </w:r>
            <w:proofErr w:type="spellEnd"/>
            <w:r w:rsidRPr="00AE6DF7">
              <w:rPr>
                <w:rFonts w:ascii="StobiSerif Regular" w:hAnsi="StobiSerif Regular"/>
              </w:rPr>
              <w:t xml:space="preserve"> </w:t>
            </w:r>
          </w:p>
        </w:tc>
      </w:tr>
      <w:tr w:rsidR="00337FBE" w:rsidRPr="00AE6DF7" w14:paraId="2B19121D" w14:textId="77777777" w:rsidTr="00C44B00">
        <w:trPr>
          <w:trHeight w:val="278"/>
        </w:trPr>
        <w:tc>
          <w:tcPr>
            <w:tcW w:w="1605" w:type="dxa"/>
            <w:tcBorders>
              <w:top w:val="single" w:sz="4" w:space="0" w:color="000000"/>
              <w:left w:val="single" w:sz="4" w:space="0" w:color="000000"/>
              <w:bottom w:val="single" w:sz="4" w:space="0" w:color="000000"/>
              <w:right w:val="single" w:sz="4" w:space="0" w:color="000000"/>
            </w:tcBorders>
          </w:tcPr>
          <w:p w14:paraId="101F8499" w14:textId="77777777" w:rsidR="00337FBE" w:rsidRPr="00AE6DF7" w:rsidRDefault="00337FBE" w:rsidP="00C44B00">
            <w:pPr>
              <w:spacing w:line="259" w:lineRule="auto"/>
              <w:rPr>
                <w:rFonts w:ascii="StobiSerif Regular" w:hAnsi="StobiSerif Regular" w:cs="Arial"/>
                <w:highlight w:val="yellow"/>
                <w:lang w:val="mk-MK"/>
              </w:rPr>
            </w:pPr>
            <w:r w:rsidRPr="00AE6DF7">
              <w:rPr>
                <w:rFonts w:ascii="StobiSerif Regular" w:hAnsi="StobiSerif Regular"/>
              </w:rPr>
              <w:t>БРО</w:t>
            </w:r>
          </w:p>
        </w:tc>
        <w:tc>
          <w:tcPr>
            <w:tcW w:w="7751" w:type="dxa"/>
            <w:tcBorders>
              <w:top w:val="single" w:sz="4" w:space="0" w:color="000000"/>
              <w:left w:val="single" w:sz="4" w:space="0" w:color="000000"/>
              <w:bottom w:val="single" w:sz="4" w:space="0" w:color="000000"/>
              <w:right w:val="single" w:sz="4" w:space="0" w:color="000000"/>
            </w:tcBorders>
          </w:tcPr>
          <w:p w14:paraId="242E9BBB" w14:textId="77777777" w:rsidR="00337FBE" w:rsidRPr="00AE6DF7" w:rsidRDefault="00337FBE" w:rsidP="00C44B00">
            <w:pPr>
              <w:spacing w:line="259" w:lineRule="auto"/>
              <w:rPr>
                <w:rFonts w:ascii="StobiSerif Regular" w:hAnsi="StobiSerif Regular" w:cs="Arial"/>
                <w:highlight w:val="yellow"/>
                <w:lang w:val="mk-MK"/>
              </w:rPr>
            </w:pPr>
            <w:proofErr w:type="spellStart"/>
            <w:r w:rsidRPr="00AE6DF7">
              <w:rPr>
                <w:rFonts w:ascii="StobiSerif Regular" w:hAnsi="StobiSerif Regular"/>
              </w:rPr>
              <w:t>Министерство</w:t>
            </w:r>
            <w:proofErr w:type="spellEnd"/>
            <w:r w:rsidRPr="00AE6DF7">
              <w:rPr>
                <w:rFonts w:ascii="StobiSerif Regular" w:hAnsi="StobiSerif Regular"/>
              </w:rPr>
              <w:t xml:space="preserve"> </w:t>
            </w:r>
            <w:proofErr w:type="spellStart"/>
            <w:r w:rsidRPr="00AE6DF7">
              <w:rPr>
                <w:rFonts w:ascii="StobiSerif Regular" w:hAnsi="StobiSerif Regular"/>
              </w:rPr>
              <w:t>за</w:t>
            </w:r>
            <w:proofErr w:type="spellEnd"/>
            <w:r w:rsidRPr="00AE6DF7">
              <w:rPr>
                <w:rFonts w:ascii="StobiSerif Regular" w:hAnsi="StobiSerif Regular"/>
              </w:rPr>
              <w:t xml:space="preserve"> </w:t>
            </w:r>
            <w:proofErr w:type="spellStart"/>
            <w:r w:rsidRPr="00AE6DF7">
              <w:rPr>
                <w:rFonts w:ascii="StobiSerif Regular" w:hAnsi="StobiSerif Regular"/>
              </w:rPr>
              <w:t>образование</w:t>
            </w:r>
            <w:proofErr w:type="spellEnd"/>
            <w:r w:rsidRPr="00AE6DF7">
              <w:rPr>
                <w:rFonts w:ascii="StobiSerif Regular" w:hAnsi="StobiSerif Regular"/>
              </w:rPr>
              <w:t xml:space="preserve"> и </w:t>
            </w:r>
            <w:proofErr w:type="spellStart"/>
            <w:r w:rsidRPr="00AE6DF7">
              <w:rPr>
                <w:rFonts w:ascii="StobiSerif Regular" w:hAnsi="StobiSerif Regular"/>
              </w:rPr>
              <w:t>наука</w:t>
            </w:r>
            <w:proofErr w:type="spellEnd"/>
            <w:r w:rsidRPr="00AE6DF7">
              <w:rPr>
                <w:rFonts w:ascii="StobiSerif Regular" w:hAnsi="StobiSerif Regular"/>
              </w:rPr>
              <w:t xml:space="preserve"> - </w:t>
            </w:r>
            <w:proofErr w:type="spellStart"/>
            <w:r w:rsidRPr="00AE6DF7">
              <w:rPr>
                <w:rFonts w:ascii="StobiSerif Regular" w:hAnsi="StobiSerif Regular"/>
              </w:rPr>
              <w:t>Биро</w:t>
            </w:r>
            <w:proofErr w:type="spellEnd"/>
            <w:r w:rsidRPr="00AE6DF7">
              <w:rPr>
                <w:rFonts w:ascii="StobiSerif Regular" w:hAnsi="StobiSerif Regular"/>
              </w:rPr>
              <w:t xml:space="preserve"> </w:t>
            </w:r>
            <w:proofErr w:type="spellStart"/>
            <w:r w:rsidRPr="00AE6DF7">
              <w:rPr>
                <w:rFonts w:ascii="StobiSerif Regular" w:hAnsi="StobiSerif Regular"/>
              </w:rPr>
              <w:t>за</w:t>
            </w:r>
            <w:proofErr w:type="spellEnd"/>
            <w:r w:rsidRPr="00AE6DF7">
              <w:rPr>
                <w:rFonts w:ascii="StobiSerif Regular" w:hAnsi="StobiSerif Regular"/>
              </w:rPr>
              <w:t xml:space="preserve"> </w:t>
            </w:r>
            <w:proofErr w:type="spellStart"/>
            <w:r w:rsidRPr="00AE6DF7">
              <w:rPr>
                <w:rFonts w:ascii="StobiSerif Regular" w:hAnsi="StobiSerif Regular"/>
              </w:rPr>
              <w:t>развој</w:t>
            </w:r>
            <w:proofErr w:type="spellEnd"/>
            <w:r w:rsidRPr="00AE6DF7">
              <w:rPr>
                <w:rFonts w:ascii="StobiSerif Regular" w:hAnsi="StobiSerif Regular"/>
              </w:rPr>
              <w:t xml:space="preserve"> </w:t>
            </w:r>
            <w:proofErr w:type="spellStart"/>
            <w:r w:rsidRPr="00AE6DF7">
              <w:rPr>
                <w:rFonts w:ascii="StobiSerif Regular" w:hAnsi="StobiSerif Regular"/>
              </w:rPr>
              <w:t>на</w:t>
            </w:r>
            <w:proofErr w:type="spellEnd"/>
            <w:r w:rsidRPr="00AE6DF7">
              <w:rPr>
                <w:rFonts w:ascii="StobiSerif Regular" w:hAnsi="StobiSerif Regular"/>
              </w:rPr>
              <w:t xml:space="preserve"> </w:t>
            </w:r>
            <w:proofErr w:type="spellStart"/>
            <w:r w:rsidRPr="00AE6DF7">
              <w:rPr>
                <w:rFonts w:ascii="StobiSerif Regular" w:hAnsi="StobiSerif Regular"/>
              </w:rPr>
              <w:t>образование</w:t>
            </w:r>
            <w:proofErr w:type="spellEnd"/>
          </w:p>
        </w:tc>
      </w:tr>
      <w:tr w:rsidR="00337FBE" w:rsidRPr="00AE6DF7" w14:paraId="01E20007" w14:textId="77777777" w:rsidTr="00C44B00">
        <w:trPr>
          <w:trHeight w:val="278"/>
        </w:trPr>
        <w:tc>
          <w:tcPr>
            <w:tcW w:w="1605" w:type="dxa"/>
            <w:tcBorders>
              <w:top w:val="single" w:sz="4" w:space="0" w:color="000000"/>
              <w:left w:val="single" w:sz="4" w:space="0" w:color="000000"/>
              <w:bottom w:val="single" w:sz="4" w:space="0" w:color="000000"/>
              <w:right w:val="single" w:sz="4" w:space="0" w:color="000000"/>
            </w:tcBorders>
          </w:tcPr>
          <w:p w14:paraId="7BD8B511" w14:textId="77777777" w:rsidR="00337FBE" w:rsidRPr="00AE6DF7" w:rsidRDefault="00337FBE" w:rsidP="00C44B00">
            <w:pPr>
              <w:spacing w:line="259" w:lineRule="auto"/>
              <w:rPr>
                <w:rFonts w:ascii="StobiSerif Regular" w:hAnsi="StobiSerif Regular" w:cs="Arial"/>
                <w:highlight w:val="yellow"/>
                <w:lang w:val="mk-MK"/>
              </w:rPr>
            </w:pPr>
            <w:r w:rsidRPr="00AE6DF7">
              <w:rPr>
                <w:rFonts w:ascii="StobiSerif Regular" w:hAnsi="StobiSerif Regular"/>
              </w:rPr>
              <w:t xml:space="preserve">ЗСЗД </w:t>
            </w:r>
          </w:p>
        </w:tc>
        <w:tc>
          <w:tcPr>
            <w:tcW w:w="7751" w:type="dxa"/>
            <w:tcBorders>
              <w:top w:val="single" w:sz="4" w:space="0" w:color="000000"/>
              <w:left w:val="single" w:sz="4" w:space="0" w:color="000000"/>
              <w:bottom w:val="single" w:sz="4" w:space="0" w:color="000000"/>
              <w:right w:val="single" w:sz="4" w:space="0" w:color="000000"/>
            </w:tcBorders>
          </w:tcPr>
          <w:p w14:paraId="43A73D28" w14:textId="77777777" w:rsidR="00337FBE" w:rsidRPr="00AE6DF7" w:rsidRDefault="00337FBE" w:rsidP="00C44B00">
            <w:pPr>
              <w:spacing w:line="259" w:lineRule="auto"/>
              <w:rPr>
                <w:rFonts w:ascii="StobiSerif Regular" w:hAnsi="StobiSerif Regular" w:cs="Arial"/>
                <w:highlight w:val="yellow"/>
                <w:lang w:val="mk-MK"/>
              </w:rPr>
            </w:pPr>
            <w:proofErr w:type="spellStart"/>
            <w:r w:rsidRPr="00AE6DF7">
              <w:rPr>
                <w:rFonts w:ascii="StobiSerif Regular" w:hAnsi="StobiSerif Regular"/>
              </w:rPr>
              <w:t>Закон</w:t>
            </w:r>
            <w:proofErr w:type="spellEnd"/>
            <w:r w:rsidRPr="00AE6DF7">
              <w:rPr>
                <w:rFonts w:ascii="StobiSerif Regular" w:hAnsi="StobiSerif Regular"/>
              </w:rPr>
              <w:t xml:space="preserve"> </w:t>
            </w:r>
            <w:proofErr w:type="spellStart"/>
            <w:r w:rsidRPr="00AE6DF7">
              <w:rPr>
                <w:rFonts w:ascii="StobiSerif Regular" w:hAnsi="StobiSerif Regular"/>
              </w:rPr>
              <w:t>за</w:t>
            </w:r>
            <w:proofErr w:type="spellEnd"/>
            <w:r w:rsidRPr="00AE6DF7">
              <w:rPr>
                <w:rFonts w:ascii="StobiSerif Regular" w:hAnsi="StobiSerif Regular"/>
              </w:rPr>
              <w:t xml:space="preserve"> </w:t>
            </w:r>
            <w:proofErr w:type="spellStart"/>
            <w:r w:rsidRPr="00AE6DF7">
              <w:rPr>
                <w:rFonts w:ascii="StobiSerif Regular" w:hAnsi="StobiSerif Regular"/>
              </w:rPr>
              <w:t>спречување</w:t>
            </w:r>
            <w:proofErr w:type="spellEnd"/>
            <w:r w:rsidRPr="00AE6DF7">
              <w:rPr>
                <w:rFonts w:ascii="StobiSerif Regular" w:hAnsi="StobiSerif Regular"/>
              </w:rPr>
              <w:t xml:space="preserve"> и </w:t>
            </w:r>
            <w:proofErr w:type="spellStart"/>
            <w:r w:rsidRPr="00AE6DF7">
              <w:rPr>
                <w:rFonts w:ascii="StobiSerif Regular" w:hAnsi="StobiSerif Regular"/>
              </w:rPr>
              <w:t>заштита</w:t>
            </w:r>
            <w:proofErr w:type="spellEnd"/>
            <w:r w:rsidRPr="00AE6DF7">
              <w:rPr>
                <w:rFonts w:ascii="StobiSerif Regular" w:hAnsi="StobiSerif Regular"/>
              </w:rPr>
              <w:t xml:space="preserve"> </w:t>
            </w:r>
            <w:proofErr w:type="spellStart"/>
            <w:r w:rsidRPr="00AE6DF7">
              <w:rPr>
                <w:rFonts w:ascii="StobiSerif Regular" w:hAnsi="StobiSerif Regular"/>
              </w:rPr>
              <w:t>од</w:t>
            </w:r>
            <w:proofErr w:type="spellEnd"/>
            <w:r w:rsidRPr="00AE6DF7">
              <w:rPr>
                <w:rFonts w:ascii="StobiSerif Regular" w:hAnsi="StobiSerif Regular"/>
              </w:rPr>
              <w:t xml:space="preserve"> </w:t>
            </w:r>
            <w:proofErr w:type="spellStart"/>
            <w:r w:rsidRPr="00AE6DF7">
              <w:rPr>
                <w:rFonts w:ascii="StobiSerif Regular" w:hAnsi="StobiSerif Regular"/>
              </w:rPr>
              <w:t>дискриминација</w:t>
            </w:r>
            <w:proofErr w:type="spellEnd"/>
            <w:r w:rsidRPr="00AE6DF7">
              <w:rPr>
                <w:rFonts w:ascii="StobiSerif Regular" w:hAnsi="StobiSerif Regular"/>
              </w:rPr>
              <w:t xml:space="preserve"> </w:t>
            </w:r>
          </w:p>
        </w:tc>
      </w:tr>
      <w:tr w:rsidR="00337FBE" w:rsidRPr="00AE6DF7" w14:paraId="4A98EDCF" w14:textId="77777777" w:rsidTr="00C44B00">
        <w:trPr>
          <w:trHeight w:val="281"/>
        </w:trPr>
        <w:tc>
          <w:tcPr>
            <w:tcW w:w="1605" w:type="dxa"/>
            <w:tcBorders>
              <w:top w:val="single" w:sz="4" w:space="0" w:color="000000"/>
              <w:left w:val="single" w:sz="4" w:space="0" w:color="000000"/>
              <w:bottom w:val="single" w:sz="4" w:space="0" w:color="000000"/>
              <w:right w:val="single" w:sz="4" w:space="0" w:color="000000"/>
            </w:tcBorders>
          </w:tcPr>
          <w:p w14:paraId="5627AD83" w14:textId="77777777" w:rsidR="00337FBE" w:rsidRPr="00AE6DF7" w:rsidRDefault="00337FBE" w:rsidP="00C44B00">
            <w:pPr>
              <w:spacing w:line="259" w:lineRule="auto"/>
              <w:rPr>
                <w:rFonts w:ascii="StobiSerif Regular" w:hAnsi="StobiSerif Regular" w:cs="Arial"/>
                <w:highlight w:val="yellow"/>
                <w:lang w:val="mk-MK"/>
              </w:rPr>
            </w:pPr>
            <w:r w:rsidRPr="00AE6DF7">
              <w:rPr>
                <w:rFonts w:ascii="StobiSerif Regular" w:hAnsi="StobiSerif Regular"/>
              </w:rPr>
              <w:t xml:space="preserve">КСЗД </w:t>
            </w:r>
          </w:p>
        </w:tc>
        <w:tc>
          <w:tcPr>
            <w:tcW w:w="7751" w:type="dxa"/>
            <w:tcBorders>
              <w:top w:val="single" w:sz="4" w:space="0" w:color="000000"/>
              <w:left w:val="single" w:sz="4" w:space="0" w:color="000000"/>
              <w:bottom w:val="single" w:sz="4" w:space="0" w:color="000000"/>
              <w:right w:val="single" w:sz="4" w:space="0" w:color="000000"/>
            </w:tcBorders>
          </w:tcPr>
          <w:p w14:paraId="4B38516F" w14:textId="77777777" w:rsidR="00337FBE" w:rsidRPr="00AE6DF7" w:rsidRDefault="00337FBE" w:rsidP="00C44B00">
            <w:pPr>
              <w:spacing w:line="259" w:lineRule="auto"/>
              <w:rPr>
                <w:rFonts w:ascii="StobiSerif Regular" w:hAnsi="StobiSerif Regular" w:cs="Arial"/>
                <w:highlight w:val="yellow"/>
                <w:lang w:val="mk-MK"/>
              </w:rPr>
            </w:pPr>
            <w:proofErr w:type="spellStart"/>
            <w:r w:rsidRPr="00AE6DF7">
              <w:rPr>
                <w:rFonts w:ascii="StobiSerif Regular" w:hAnsi="StobiSerif Regular"/>
              </w:rPr>
              <w:t>Комисија</w:t>
            </w:r>
            <w:proofErr w:type="spellEnd"/>
            <w:r w:rsidRPr="00AE6DF7">
              <w:rPr>
                <w:rFonts w:ascii="StobiSerif Regular" w:hAnsi="StobiSerif Regular"/>
              </w:rPr>
              <w:t xml:space="preserve"> </w:t>
            </w:r>
            <w:proofErr w:type="spellStart"/>
            <w:r w:rsidRPr="00AE6DF7">
              <w:rPr>
                <w:rFonts w:ascii="StobiSerif Regular" w:hAnsi="StobiSerif Regular"/>
              </w:rPr>
              <w:t>за</w:t>
            </w:r>
            <w:proofErr w:type="spellEnd"/>
            <w:r w:rsidRPr="00AE6DF7">
              <w:rPr>
                <w:rFonts w:ascii="StobiSerif Regular" w:hAnsi="StobiSerif Regular"/>
              </w:rPr>
              <w:t xml:space="preserve"> </w:t>
            </w:r>
            <w:proofErr w:type="spellStart"/>
            <w:r w:rsidRPr="00AE6DF7">
              <w:rPr>
                <w:rFonts w:ascii="StobiSerif Regular" w:hAnsi="StobiSerif Regular"/>
              </w:rPr>
              <w:t>спречување</w:t>
            </w:r>
            <w:proofErr w:type="spellEnd"/>
            <w:r w:rsidRPr="00AE6DF7">
              <w:rPr>
                <w:rFonts w:ascii="StobiSerif Regular" w:hAnsi="StobiSerif Regular"/>
              </w:rPr>
              <w:t xml:space="preserve"> и </w:t>
            </w:r>
            <w:proofErr w:type="spellStart"/>
            <w:r w:rsidRPr="00AE6DF7">
              <w:rPr>
                <w:rFonts w:ascii="StobiSerif Regular" w:hAnsi="StobiSerif Regular"/>
              </w:rPr>
              <w:t>заштита</w:t>
            </w:r>
            <w:proofErr w:type="spellEnd"/>
            <w:r w:rsidRPr="00AE6DF7">
              <w:rPr>
                <w:rFonts w:ascii="StobiSerif Regular" w:hAnsi="StobiSerif Regular"/>
              </w:rPr>
              <w:t xml:space="preserve"> </w:t>
            </w:r>
            <w:proofErr w:type="spellStart"/>
            <w:r w:rsidRPr="00AE6DF7">
              <w:rPr>
                <w:rFonts w:ascii="StobiSerif Regular" w:hAnsi="StobiSerif Regular"/>
              </w:rPr>
              <w:t>од</w:t>
            </w:r>
            <w:proofErr w:type="spellEnd"/>
            <w:r w:rsidRPr="00AE6DF7">
              <w:rPr>
                <w:rFonts w:ascii="StobiSerif Regular" w:hAnsi="StobiSerif Regular"/>
              </w:rPr>
              <w:t xml:space="preserve"> </w:t>
            </w:r>
            <w:proofErr w:type="spellStart"/>
            <w:r w:rsidRPr="00AE6DF7">
              <w:rPr>
                <w:rFonts w:ascii="StobiSerif Regular" w:hAnsi="StobiSerif Regular"/>
              </w:rPr>
              <w:t>дискриминација</w:t>
            </w:r>
            <w:proofErr w:type="spellEnd"/>
            <w:r w:rsidRPr="00AE6DF7">
              <w:rPr>
                <w:rFonts w:ascii="StobiSerif Regular" w:hAnsi="StobiSerif Regular"/>
              </w:rPr>
              <w:t xml:space="preserve"> </w:t>
            </w:r>
          </w:p>
        </w:tc>
      </w:tr>
      <w:tr w:rsidR="00337FBE" w:rsidRPr="00AE6DF7" w14:paraId="336C05FE" w14:textId="77777777" w:rsidTr="00C44B00">
        <w:trPr>
          <w:trHeight w:val="278"/>
        </w:trPr>
        <w:tc>
          <w:tcPr>
            <w:tcW w:w="1605" w:type="dxa"/>
            <w:tcBorders>
              <w:top w:val="single" w:sz="4" w:space="0" w:color="000000"/>
              <w:left w:val="single" w:sz="4" w:space="0" w:color="000000"/>
              <w:bottom w:val="single" w:sz="4" w:space="0" w:color="000000"/>
              <w:right w:val="single" w:sz="4" w:space="0" w:color="000000"/>
            </w:tcBorders>
          </w:tcPr>
          <w:p w14:paraId="67E7F9E9" w14:textId="77777777" w:rsidR="00337FBE" w:rsidRPr="00AE6DF7" w:rsidRDefault="00337FBE" w:rsidP="00C44B00">
            <w:pPr>
              <w:spacing w:line="259" w:lineRule="auto"/>
              <w:rPr>
                <w:rFonts w:ascii="StobiSerif Regular" w:hAnsi="StobiSerif Regular" w:cs="Arial"/>
                <w:highlight w:val="yellow"/>
                <w:lang w:val="mk-MK"/>
              </w:rPr>
            </w:pPr>
            <w:r w:rsidRPr="00AE6DF7">
              <w:rPr>
                <w:rFonts w:ascii="StobiSerif Regular" w:hAnsi="StobiSerif Regular"/>
              </w:rPr>
              <w:t>ИС</w:t>
            </w:r>
          </w:p>
        </w:tc>
        <w:tc>
          <w:tcPr>
            <w:tcW w:w="7751" w:type="dxa"/>
            <w:tcBorders>
              <w:top w:val="single" w:sz="4" w:space="0" w:color="000000"/>
              <w:left w:val="single" w:sz="4" w:space="0" w:color="000000"/>
              <w:bottom w:val="single" w:sz="4" w:space="0" w:color="000000"/>
              <w:right w:val="single" w:sz="4" w:space="0" w:color="000000"/>
            </w:tcBorders>
          </w:tcPr>
          <w:p w14:paraId="496B4612" w14:textId="77777777" w:rsidR="00337FBE" w:rsidRPr="00AE6DF7" w:rsidRDefault="00337FBE" w:rsidP="00C44B00">
            <w:pPr>
              <w:spacing w:line="259" w:lineRule="auto"/>
              <w:rPr>
                <w:rFonts w:ascii="StobiSerif Regular" w:hAnsi="StobiSerif Regular" w:cs="Arial"/>
                <w:highlight w:val="yellow"/>
                <w:lang w:val="mk-MK"/>
              </w:rPr>
            </w:pPr>
            <w:proofErr w:type="spellStart"/>
            <w:r w:rsidRPr="00AE6DF7">
              <w:rPr>
                <w:rFonts w:ascii="StobiSerif Regular" w:hAnsi="StobiSerif Regular"/>
              </w:rPr>
              <w:t>Инспекциски</w:t>
            </w:r>
            <w:proofErr w:type="spellEnd"/>
            <w:r w:rsidRPr="00AE6DF7">
              <w:rPr>
                <w:rFonts w:ascii="StobiSerif Regular" w:hAnsi="StobiSerif Regular"/>
              </w:rPr>
              <w:t xml:space="preserve"> </w:t>
            </w:r>
            <w:proofErr w:type="spellStart"/>
            <w:r w:rsidRPr="00AE6DF7">
              <w:rPr>
                <w:rFonts w:ascii="StobiSerif Regular" w:hAnsi="StobiSerif Regular"/>
              </w:rPr>
              <w:t>совет</w:t>
            </w:r>
            <w:proofErr w:type="spellEnd"/>
          </w:p>
        </w:tc>
      </w:tr>
      <w:tr w:rsidR="00337FBE" w:rsidRPr="00AE6DF7" w14:paraId="1C0C76ED" w14:textId="77777777" w:rsidTr="00C44B00">
        <w:trPr>
          <w:trHeight w:val="276"/>
        </w:trPr>
        <w:tc>
          <w:tcPr>
            <w:tcW w:w="1605" w:type="dxa"/>
            <w:tcBorders>
              <w:top w:val="single" w:sz="4" w:space="0" w:color="000000"/>
              <w:left w:val="single" w:sz="4" w:space="0" w:color="000000"/>
              <w:bottom w:val="single" w:sz="4" w:space="0" w:color="000000"/>
              <w:right w:val="single" w:sz="4" w:space="0" w:color="000000"/>
            </w:tcBorders>
          </w:tcPr>
          <w:p w14:paraId="522EB8DD" w14:textId="77777777" w:rsidR="00337FBE" w:rsidRPr="00AE6DF7" w:rsidRDefault="00337FBE" w:rsidP="00C44B00">
            <w:pPr>
              <w:spacing w:line="259" w:lineRule="auto"/>
              <w:rPr>
                <w:rFonts w:ascii="StobiSerif Regular" w:hAnsi="StobiSerif Regular" w:cs="Arial"/>
                <w:highlight w:val="yellow"/>
                <w:lang w:val="mk-MK"/>
              </w:rPr>
            </w:pPr>
            <w:r w:rsidRPr="00AE6DF7">
              <w:rPr>
                <w:rFonts w:ascii="StobiSerif Regular" w:hAnsi="StobiSerif Regular"/>
              </w:rPr>
              <w:t>ИЧП</w:t>
            </w:r>
          </w:p>
        </w:tc>
        <w:tc>
          <w:tcPr>
            <w:tcW w:w="7751" w:type="dxa"/>
            <w:tcBorders>
              <w:top w:val="single" w:sz="4" w:space="0" w:color="000000"/>
              <w:left w:val="single" w:sz="4" w:space="0" w:color="000000"/>
              <w:bottom w:val="single" w:sz="4" w:space="0" w:color="000000"/>
              <w:right w:val="single" w:sz="4" w:space="0" w:color="000000"/>
            </w:tcBorders>
          </w:tcPr>
          <w:p w14:paraId="6576DD16" w14:textId="77777777" w:rsidR="00337FBE" w:rsidRPr="00AE6DF7" w:rsidRDefault="00337FBE" w:rsidP="00C44B00">
            <w:pPr>
              <w:spacing w:line="259" w:lineRule="auto"/>
              <w:rPr>
                <w:rFonts w:ascii="StobiSerif Regular" w:hAnsi="StobiSerif Regular" w:cs="Arial"/>
                <w:highlight w:val="yellow"/>
                <w:lang w:val="mk-MK"/>
              </w:rPr>
            </w:pPr>
            <w:proofErr w:type="spellStart"/>
            <w:r w:rsidRPr="00AE6DF7">
              <w:rPr>
                <w:rFonts w:ascii="StobiSerif Regular" w:hAnsi="StobiSerif Regular"/>
              </w:rPr>
              <w:t>Институт</w:t>
            </w:r>
            <w:proofErr w:type="spellEnd"/>
            <w:r w:rsidRPr="00AE6DF7">
              <w:rPr>
                <w:rFonts w:ascii="StobiSerif Regular" w:hAnsi="StobiSerif Regular"/>
              </w:rPr>
              <w:t xml:space="preserve"> </w:t>
            </w:r>
            <w:proofErr w:type="spellStart"/>
            <w:r w:rsidRPr="00AE6DF7">
              <w:rPr>
                <w:rFonts w:ascii="StobiSerif Regular" w:hAnsi="StobiSerif Regular"/>
              </w:rPr>
              <w:t>за</w:t>
            </w:r>
            <w:proofErr w:type="spellEnd"/>
            <w:r w:rsidRPr="00AE6DF7">
              <w:rPr>
                <w:rFonts w:ascii="StobiSerif Regular" w:hAnsi="StobiSerif Regular"/>
              </w:rPr>
              <w:t xml:space="preserve"> </w:t>
            </w:r>
            <w:proofErr w:type="spellStart"/>
            <w:r w:rsidRPr="00AE6DF7">
              <w:rPr>
                <w:rFonts w:ascii="StobiSerif Regular" w:hAnsi="StobiSerif Regular"/>
              </w:rPr>
              <w:t>човекови</w:t>
            </w:r>
            <w:proofErr w:type="spellEnd"/>
            <w:r w:rsidRPr="00AE6DF7">
              <w:rPr>
                <w:rFonts w:ascii="StobiSerif Regular" w:hAnsi="StobiSerif Regular"/>
              </w:rPr>
              <w:t xml:space="preserve"> </w:t>
            </w:r>
            <w:proofErr w:type="spellStart"/>
            <w:r w:rsidRPr="00AE6DF7">
              <w:rPr>
                <w:rFonts w:ascii="StobiSerif Regular" w:hAnsi="StobiSerif Regular"/>
              </w:rPr>
              <w:t>права</w:t>
            </w:r>
            <w:proofErr w:type="spellEnd"/>
            <w:r w:rsidRPr="00AE6DF7">
              <w:rPr>
                <w:rFonts w:ascii="StobiSerif Regular" w:hAnsi="StobiSerif Regular"/>
              </w:rPr>
              <w:t xml:space="preserve"> </w:t>
            </w:r>
            <w:proofErr w:type="spellStart"/>
            <w:r w:rsidRPr="00AE6DF7">
              <w:rPr>
                <w:rFonts w:ascii="StobiSerif Regular" w:hAnsi="StobiSerif Regular"/>
              </w:rPr>
              <w:t>Скопје</w:t>
            </w:r>
            <w:proofErr w:type="spellEnd"/>
          </w:p>
        </w:tc>
      </w:tr>
      <w:tr w:rsidR="00337FBE" w:rsidRPr="00AE6DF7" w14:paraId="52C2A3A9" w14:textId="77777777" w:rsidTr="00C44B00">
        <w:trPr>
          <w:trHeight w:val="278"/>
        </w:trPr>
        <w:tc>
          <w:tcPr>
            <w:tcW w:w="1605" w:type="dxa"/>
            <w:tcBorders>
              <w:top w:val="single" w:sz="4" w:space="0" w:color="000000"/>
              <w:left w:val="single" w:sz="4" w:space="0" w:color="000000"/>
              <w:bottom w:val="single" w:sz="4" w:space="0" w:color="000000"/>
              <w:right w:val="single" w:sz="4" w:space="0" w:color="000000"/>
            </w:tcBorders>
          </w:tcPr>
          <w:p w14:paraId="253B2516" w14:textId="77777777" w:rsidR="00337FBE" w:rsidRPr="00AE6DF7" w:rsidRDefault="00337FBE" w:rsidP="00C44B00">
            <w:pPr>
              <w:spacing w:line="259" w:lineRule="auto"/>
              <w:rPr>
                <w:rFonts w:ascii="StobiSerif Regular" w:hAnsi="StobiSerif Regular" w:cs="Arial"/>
                <w:highlight w:val="yellow"/>
                <w:lang w:val="mk-MK"/>
              </w:rPr>
            </w:pPr>
            <w:proofErr w:type="spellStart"/>
            <w:r w:rsidRPr="00AE6DF7">
              <w:rPr>
                <w:rFonts w:ascii="StobiSerif Regular" w:hAnsi="StobiSerif Regular"/>
              </w:rPr>
              <w:t>Коалиција</w:t>
            </w:r>
            <w:proofErr w:type="spellEnd"/>
            <w:r w:rsidRPr="00AE6DF7">
              <w:rPr>
                <w:rFonts w:ascii="StobiSerif Regular" w:hAnsi="StobiSerif Regular"/>
              </w:rPr>
              <w:t xml:space="preserve"> </w:t>
            </w:r>
            <w:proofErr w:type="spellStart"/>
            <w:r w:rsidRPr="00AE6DF7">
              <w:rPr>
                <w:rFonts w:ascii="StobiSerif Regular" w:hAnsi="StobiSerif Regular"/>
              </w:rPr>
              <w:t>Маргини</w:t>
            </w:r>
            <w:proofErr w:type="spellEnd"/>
          </w:p>
        </w:tc>
        <w:tc>
          <w:tcPr>
            <w:tcW w:w="7751" w:type="dxa"/>
            <w:tcBorders>
              <w:top w:val="single" w:sz="4" w:space="0" w:color="000000"/>
              <w:left w:val="single" w:sz="4" w:space="0" w:color="000000"/>
              <w:bottom w:val="single" w:sz="4" w:space="0" w:color="000000"/>
              <w:right w:val="single" w:sz="4" w:space="0" w:color="000000"/>
            </w:tcBorders>
          </w:tcPr>
          <w:p w14:paraId="690A7F4D" w14:textId="77777777" w:rsidR="00337FBE" w:rsidRPr="00AE6DF7" w:rsidRDefault="00337FBE" w:rsidP="00C44B00">
            <w:pPr>
              <w:spacing w:line="259" w:lineRule="auto"/>
              <w:rPr>
                <w:rFonts w:ascii="StobiSerif Regular" w:hAnsi="StobiSerif Regular" w:cs="Arial"/>
                <w:highlight w:val="yellow"/>
                <w:lang w:val="mk-MK"/>
              </w:rPr>
            </w:pPr>
            <w:proofErr w:type="spellStart"/>
            <w:r w:rsidRPr="00AE6DF7">
              <w:rPr>
                <w:rFonts w:ascii="StobiSerif Regular" w:hAnsi="StobiSerif Regular"/>
              </w:rPr>
              <w:t>Коалиција</w:t>
            </w:r>
            <w:proofErr w:type="spellEnd"/>
            <w:r w:rsidRPr="00AE6DF7">
              <w:rPr>
                <w:rFonts w:ascii="StobiSerif Regular" w:hAnsi="StobiSerif Regular"/>
              </w:rPr>
              <w:t xml:space="preserve"> „</w:t>
            </w:r>
            <w:proofErr w:type="spellStart"/>
            <w:r w:rsidRPr="00AE6DF7">
              <w:rPr>
                <w:rFonts w:ascii="StobiSerif Regular" w:hAnsi="StobiSerif Regular"/>
              </w:rPr>
              <w:t>Сексуални</w:t>
            </w:r>
            <w:proofErr w:type="spellEnd"/>
            <w:r w:rsidRPr="00AE6DF7">
              <w:rPr>
                <w:rFonts w:ascii="StobiSerif Regular" w:hAnsi="StobiSerif Regular"/>
              </w:rPr>
              <w:t xml:space="preserve"> и </w:t>
            </w:r>
            <w:proofErr w:type="spellStart"/>
            <w:r w:rsidRPr="00AE6DF7">
              <w:rPr>
                <w:rFonts w:ascii="StobiSerif Regular" w:hAnsi="StobiSerif Regular"/>
              </w:rPr>
              <w:t>здравствени</w:t>
            </w:r>
            <w:proofErr w:type="spellEnd"/>
            <w:r w:rsidRPr="00AE6DF7">
              <w:rPr>
                <w:rFonts w:ascii="StobiSerif Regular" w:hAnsi="StobiSerif Regular"/>
              </w:rPr>
              <w:t xml:space="preserve"> </w:t>
            </w:r>
            <w:proofErr w:type="spellStart"/>
            <w:r w:rsidRPr="00AE6DF7">
              <w:rPr>
                <w:rFonts w:ascii="StobiSerif Regular" w:hAnsi="StobiSerif Regular"/>
              </w:rPr>
              <w:t>права</w:t>
            </w:r>
            <w:proofErr w:type="spellEnd"/>
            <w:r w:rsidRPr="00AE6DF7">
              <w:rPr>
                <w:rFonts w:ascii="StobiSerif Regular" w:hAnsi="StobiSerif Regular"/>
              </w:rPr>
              <w:t xml:space="preserve"> </w:t>
            </w:r>
            <w:proofErr w:type="spellStart"/>
            <w:r w:rsidRPr="00AE6DF7">
              <w:rPr>
                <w:rFonts w:ascii="StobiSerif Regular" w:hAnsi="StobiSerif Regular"/>
              </w:rPr>
              <w:t>на</w:t>
            </w:r>
            <w:proofErr w:type="spellEnd"/>
            <w:r w:rsidRPr="00AE6DF7">
              <w:rPr>
                <w:rFonts w:ascii="StobiSerif Regular" w:hAnsi="StobiSerif Regular"/>
              </w:rPr>
              <w:t xml:space="preserve"> </w:t>
            </w:r>
            <w:proofErr w:type="spellStart"/>
            <w:r w:rsidRPr="00AE6DF7">
              <w:rPr>
                <w:rFonts w:ascii="StobiSerif Regular" w:hAnsi="StobiSerif Regular"/>
              </w:rPr>
              <w:t>маргинализирани</w:t>
            </w:r>
            <w:proofErr w:type="spellEnd"/>
            <w:r w:rsidRPr="00AE6DF7">
              <w:rPr>
                <w:rFonts w:ascii="StobiSerif Regular" w:hAnsi="StobiSerif Regular"/>
              </w:rPr>
              <w:t xml:space="preserve"> </w:t>
            </w:r>
            <w:proofErr w:type="spellStart"/>
            <w:proofErr w:type="gramStart"/>
            <w:r w:rsidRPr="00AE6DF7">
              <w:rPr>
                <w:rFonts w:ascii="StobiSerif Regular" w:hAnsi="StobiSerif Regular"/>
              </w:rPr>
              <w:t>заедници</w:t>
            </w:r>
            <w:proofErr w:type="spellEnd"/>
            <w:r w:rsidRPr="00AE6DF7">
              <w:rPr>
                <w:rFonts w:ascii="StobiSerif Regular" w:hAnsi="StobiSerif Regular"/>
              </w:rPr>
              <w:t xml:space="preserve">“ </w:t>
            </w:r>
            <w:proofErr w:type="spellStart"/>
            <w:r w:rsidRPr="00AE6DF7">
              <w:rPr>
                <w:rFonts w:ascii="StobiSerif Regular" w:hAnsi="StobiSerif Regular"/>
              </w:rPr>
              <w:t>Маргини</w:t>
            </w:r>
            <w:proofErr w:type="spellEnd"/>
            <w:proofErr w:type="gramEnd"/>
          </w:p>
        </w:tc>
      </w:tr>
      <w:tr w:rsidR="00337FBE" w:rsidRPr="00AE6DF7" w14:paraId="4080FBBA" w14:textId="77777777" w:rsidTr="00C44B00">
        <w:trPr>
          <w:trHeight w:val="278"/>
        </w:trPr>
        <w:tc>
          <w:tcPr>
            <w:tcW w:w="1605" w:type="dxa"/>
            <w:tcBorders>
              <w:top w:val="single" w:sz="4" w:space="0" w:color="000000"/>
              <w:left w:val="single" w:sz="4" w:space="0" w:color="000000"/>
              <w:bottom w:val="single" w:sz="4" w:space="0" w:color="000000"/>
              <w:right w:val="single" w:sz="4" w:space="0" w:color="000000"/>
            </w:tcBorders>
          </w:tcPr>
          <w:p w14:paraId="100D5972" w14:textId="77777777" w:rsidR="00337FBE" w:rsidRPr="00AE6DF7" w:rsidRDefault="00337FBE" w:rsidP="00C44B00">
            <w:pPr>
              <w:spacing w:line="259" w:lineRule="auto"/>
              <w:rPr>
                <w:rFonts w:ascii="StobiSerif Regular" w:hAnsi="StobiSerif Regular" w:cs="Arial"/>
                <w:highlight w:val="yellow"/>
                <w:lang w:val="mk-MK"/>
              </w:rPr>
            </w:pPr>
            <w:r w:rsidRPr="00AE6DF7">
              <w:rPr>
                <w:rFonts w:ascii="StobiSerif Regular" w:hAnsi="StobiSerif Regular"/>
              </w:rPr>
              <w:t>КСС</w:t>
            </w:r>
          </w:p>
        </w:tc>
        <w:tc>
          <w:tcPr>
            <w:tcW w:w="7751" w:type="dxa"/>
            <w:tcBorders>
              <w:top w:val="single" w:sz="4" w:space="0" w:color="000000"/>
              <w:left w:val="single" w:sz="4" w:space="0" w:color="000000"/>
              <w:bottom w:val="single" w:sz="4" w:space="0" w:color="000000"/>
              <w:right w:val="single" w:sz="4" w:space="0" w:color="000000"/>
            </w:tcBorders>
          </w:tcPr>
          <w:p w14:paraId="6B2D3617" w14:textId="77777777" w:rsidR="00337FBE" w:rsidRPr="00AE6DF7" w:rsidRDefault="00337FBE" w:rsidP="00C44B00">
            <w:pPr>
              <w:spacing w:line="259" w:lineRule="auto"/>
              <w:rPr>
                <w:rFonts w:ascii="StobiSerif Regular" w:hAnsi="StobiSerif Regular" w:cs="Arial"/>
                <w:highlight w:val="yellow"/>
                <w:lang w:val="mk-MK"/>
              </w:rPr>
            </w:pPr>
            <w:proofErr w:type="spellStart"/>
            <w:r w:rsidRPr="00AE6DF7">
              <w:rPr>
                <w:rFonts w:ascii="StobiSerif Regular" w:hAnsi="StobiSerif Regular"/>
              </w:rPr>
              <w:t>Конфедерација</w:t>
            </w:r>
            <w:proofErr w:type="spellEnd"/>
            <w:r w:rsidRPr="00AE6DF7">
              <w:rPr>
                <w:rFonts w:ascii="StobiSerif Regular" w:hAnsi="StobiSerif Regular"/>
              </w:rPr>
              <w:t xml:space="preserve"> </w:t>
            </w:r>
            <w:proofErr w:type="spellStart"/>
            <w:r w:rsidRPr="00AE6DF7">
              <w:rPr>
                <w:rFonts w:ascii="StobiSerif Regular" w:hAnsi="StobiSerif Regular"/>
              </w:rPr>
              <w:t>на</w:t>
            </w:r>
            <w:proofErr w:type="spellEnd"/>
            <w:r w:rsidRPr="00AE6DF7">
              <w:rPr>
                <w:rFonts w:ascii="StobiSerif Regular" w:hAnsi="StobiSerif Regular"/>
              </w:rPr>
              <w:t xml:space="preserve"> </w:t>
            </w:r>
            <w:proofErr w:type="spellStart"/>
            <w:r w:rsidRPr="00AE6DF7">
              <w:rPr>
                <w:rFonts w:ascii="StobiSerif Regular" w:hAnsi="StobiSerif Regular"/>
              </w:rPr>
              <w:t>слободни</w:t>
            </w:r>
            <w:proofErr w:type="spellEnd"/>
            <w:r w:rsidRPr="00AE6DF7">
              <w:rPr>
                <w:rFonts w:ascii="StobiSerif Regular" w:hAnsi="StobiSerif Regular"/>
              </w:rPr>
              <w:t xml:space="preserve"> </w:t>
            </w:r>
            <w:proofErr w:type="spellStart"/>
            <w:r w:rsidRPr="00AE6DF7">
              <w:rPr>
                <w:rFonts w:ascii="StobiSerif Regular" w:hAnsi="StobiSerif Regular"/>
              </w:rPr>
              <w:t>синдикати</w:t>
            </w:r>
            <w:proofErr w:type="spellEnd"/>
            <w:r w:rsidRPr="00AE6DF7">
              <w:rPr>
                <w:rFonts w:ascii="StobiSerif Regular" w:hAnsi="StobiSerif Regular"/>
              </w:rPr>
              <w:t xml:space="preserve"> </w:t>
            </w:r>
            <w:proofErr w:type="spellStart"/>
            <w:r w:rsidRPr="00AE6DF7">
              <w:rPr>
                <w:rFonts w:ascii="StobiSerif Regular" w:hAnsi="StobiSerif Regular"/>
              </w:rPr>
              <w:t>на</w:t>
            </w:r>
            <w:proofErr w:type="spellEnd"/>
            <w:r w:rsidRPr="00AE6DF7">
              <w:rPr>
                <w:rFonts w:ascii="StobiSerif Regular" w:hAnsi="StobiSerif Regular"/>
              </w:rPr>
              <w:t xml:space="preserve"> </w:t>
            </w:r>
            <w:proofErr w:type="spellStart"/>
            <w:r w:rsidRPr="00AE6DF7">
              <w:rPr>
                <w:rFonts w:ascii="StobiSerif Regular" w:hAnsi="StobiSerif Regular"/>
              </w:rPr>
              <w:t>Македонија</w:t>
            </w:r>
            <w:proofErr w:type="spellEnd"/>
          </w:p>
        </w:tc>
      </w:tr>
      <w:tr w:rsidR="00337FBE" w:rsidRPr="00AE6DF7" w14:paraId="20E697EB" w14:textId="77777777" w:rsidTr="00C44B00">
        <w:trPr>
          <w:trHeight w:val="278"/>
        </w:trPr>
        <w:tc>
          <w:tcPr>
            <w:tcW w:w="1605" w:type="dxa"/>
            <w:tcBorders>
              <w:top w:val="single" w:sz="4" w:space="0" w:color="000000"/>
              <w:left w:val="single" w:sz="4" w:space="0" w:color="000000"/>
              <w:bottom w:val="single" w:sz="4" w:space="0" w:color="000000"/>
              <w:right w:val="single" w:sz="4" w:space="0" w:color="000000"/>
            </w:tcBorders>
          </w:tcPr>
          <w:p w14:paraId="2F45F3A6" w14:textId="77777777" w:rsidR="00337FBE" w:rsidRPr="00AE6DF7" w:rsidRDefault="00337FBE" w:rsidP="00C44B00">
            <w:pPr>
              <w:spacing w:line="259" w:lineRule="auto"/>
              <w:rPr>
                <w:rFonts w:ascii="StobiSerif Regular" w:hAnsi="StobiSerif Regular" w:cs="Arial"/>
                <w:highlight w:val="yellow"/>
                <w:lang w:val="mk-MK"/>
              </w:rPr>
            </w:pPr>
            <w:r w:rsidRPr="00AE6DF7">
              <w:rPr>
                <w:rFonts w:ascii="StobiSerif Regular" w:hAnsi="StobiSerif Regular"/>
              </w:rPr>
              <w:t>АСЈО</w:t>
            </w:r>
          </w:p>
        </w:tc>
        <w:tc>
          <w:tcPr>
            <w:tcW w:w="7751" w:type="dxa"/>
            <w:tcBorders>
              <w:top w:val="single" w:sz="4" w:space="0" w:color="000000"/>
              <w:left w:val="single" w:sz="4" w:space="0" w:color="000000"/>
              <w:bottom w:val="single" w:sz="4" w:space="0" w:color="000000"/>
              <w:right w:val="single" w:sz="4" w:space="0" w:color="000000"/>
            </w:tcBorders>
          </w:tcPr>
          <w:p w14:paraId="29A1026B" w14:textId="77777777" w:rsidR="00337FBE" w:rsidRPr="00AE6DF7" w:rsidRDefault="00337FBE" w:rsidP="00C44B00">
            <w:pPr>
              <w:spacing w:line="259" w:lineRule="auto"/>
              <w:jc w:val="both"/>
              <w:rPr>
                <w:rFonts w:ascii="StobiSerif Regular" w:hAnsi="StobiSerif Regular" w:cs="Arial"/>
                <w:highlight w:val="yellow"/>
                <w:lang w:val="mk-MK"/>
              </w:rPr>
            </w:pPr>
            <w:proofErr w:type="spellStart"/>
            <w:r w:rsidRPr="00AE6DF7">
              <w:rPr>
                <w:rFonts w:ascii="StobiSerif Regular" w:hAnsi="StobiSerif Regular"/>
              </w:rPr>
              <w:t>Агенција</w:t>
            </w:r>
            <w:proofErr w:type="spellEnd"/>
            <w:r w:rsidRPr="00AE6DF7">
              <w:rPr>
                <w:rFonts w:ascii="StobiSerif Regular" w:hAnsi="StobiSerif Regular"/>
              </w:rPr>
              <w:t xml:space="preserve"> </w:t>
            </w:r>
            <w:proofErr w:type="spellStart"/>
            <w:r w:rsidRPr="00AE6DF7">
              <w:rPr>
                <w:rFonts w:ascii="StobiSerif Regular" w:hAnsi="StobiSerif Regular"/>
              </w:rPr>
              <w:t>за</w:t>
            </w:r>
            <w:proofErr w:type="spellEnd"/>
            <w:r w:rsidRPr="00AE6DF7">
              <w:rPr>
                <w:rFonts w:ascii="StobiSerif Regular" w:hAnsi="StobiSerif Regular"/>
              </w:rPr>
              <w:t xml:space="preserve"> </w:t>
            </w:r>
            <w:proofErr w:type="spellStart"/>
            <w:r w:rsidRPr="00AE6DF7">
              <w:rPr>
                <w:rFonts w:ascii="StobiSerif Regular" w:hAnsi="StobiSerif Regular"/>
              </w:rPr>
              <w:t>судии</w:t>
            </w:r>
            <w:proofErr w:type="spellEnd"/>
            <w:r w:rsidRPr="00AE6DF7">
              <w:rPr>
                <w:rFonts w:ascii="StobiSerif Regular" w:hAnsi="StobiSerif Regular"/>
              </w:rPr>
              <w:t xml:space="preserve"> и </w:t>
            </w:r>
            <w:proofErr w:type="spellStart"/>
            <w:r w:rsidRPr="00AE6DF7">
              <w:rPr>
                <w:rFonts w:ascii="StobiSerif Regular" w:hAnsi="StobiSerif Regular"/>
              </w:rPr>
              <w:t>јавни</w:t>
            </w:r>
            <w:proofErr w:type="spellEnd"/>
            <w:r w:rsidRPr="00AE6DF7">
              <w:rPr>
                <w:rFonts w:ascii="StobiSerif Regular" w:hAnsi="StobiSerif Regular"/>
              </w:rPr>
              <w:t xml:space="preserve"> </w:t>
            </w:r>
            <w:proofErr w:type="spellStart"/>
            <w:r w:rsidRPr="00AE6DF7">
              <w:rPr>
                <w:rFonts w:ascii="StobiSerif Regular" w:hAnsi="StobiSerif Regular"/>
              </w:rPr>
              <w:t>обвинители</w:t>
            </w:r>
            <w:proofErr w:type="spellEnd"/>
          </w:p>
        </w:tc>
      </w:tr>
      <w:tr w:rsidR="00337FBE" w:rsidRPr="00AE6DF7" w14:paraId="040A6E2F" w14:textId="77777777" w:rsidTr="00C44B00">
        <w:trPr>
          <w:trHeight w:val="278"/>
        </w:trPr>
        <w:tc>
          <w:tcPr>
            <w:tcW w:w="1605" w:type="dxa"/>
            <w:tcBorders>
              <w:top w:val="single" w:sz="4" w:space="0" w:color="000000"/>
              <w:left w:val="single" w:sz="4" w:space="0" w:color="000000"/>
              <w:bottom w:val="single" w:sz="4" w:space="0" w:color="000000"/>
              <w:right w:val="single" w:sz="4" w:space="0" w:color="000000"/>
            </w:tcBorders>
          </w:tcPr>
          <w:p w14:paraId="495ECC11" w14:textId="77777777" w:rsidR="00337FBE" w:rsidRPr="00AE6DF7" w:rsidRDefault="00337FBE" w:rsidP="00C44B00">
            <w:pPr>
              <w:spacing w:line="259" w:lineRule="auto"/>
              <w:rPr>
                <w:rFonts w:ascii="StobiSerif Regular" w:hAnsi="StobiSerif Regular" w:cs="Arial"/>
                <w:highlight w:val="yellow"/>
                <w:lang w:val="mk-MK"/>
              </w:rPr>
            </w:pPr>
            <w:r w:rsidRPr="00AE6DF7">
              <w:rPr>
                <w:rFonts w:ascii="StobiSerif Regular" w:hAnsi="StobiSerif Regular"/>
              </w:rPr>
              <w:t>МОТ</w:t>
            </w:r>
          </w:p>
        </w:tc>
        <w:tc>
          <w:tcPr>
            <w:tcW w:w="7751" w:type="dxa"/>
            <w:tcBorders>
              <w:top w:val="single" w:sz="4" w:space="0" w:color="000000"/>
              <w:left w:val="single" w:sz="4" w:space="0" w:color="000000"/>
              <w:bottom w:val="single" w:sz="4" w:space="0" w:color="000000"/>
              <w:right w:val="single" w:sz="4" w:space="0" w:color="000000"/>
            </w:tcBorders>
          </w:tcPr>
          <w:p w14:paraId="54C77CC5" w14:textId="77777777" w:rsidR="00337FBE" w:rsidRPr="00AE6DF7" w:rsidRDefault="00337FBE" w:rsidP="00C44B00">
            <w:pPr>
              <w:spacing w:line="259" w:lineRule="auto"/>
              <w:rPr>
                <w:rFonts w:ascii="StobiSerif Regular" w:hAnsi="StobiSerif Regular" w:cs="Arial"/>
                <w:highlight w:val="yellow"/>
                <w:lang w:val="mk-MK"/>
              </w:rPr>
            </w:pPr>
            <w:proofErr w:type="spellStart"/>
            <w:r w:rsidRPr="00AE6DF7">
              <w:rPr>
                <w:rFonts w:ascii="StobiSerif Regular" w:hAnsi="StobiSerif Regular"/>
              </w:rPr>
              <w:t>Меѓународна</w:t>
            </w:r>
            <w:proofErr w:type="spellEnd"/>
            <w:r w:rsidRPr="00AE6DF7">
              <w:rPr>
                <w:rFonts w:ascii="StobiSerif Regular" w:hAnsi="StobiSerif Regular"/>
              </w:rPr>
              <w:t xml:space="preserve"> </w:t>
            </w:r>
            <w:proofErr w:type="spellStart"/>
            <w:r w:rsidRPr="00AE6DF7">
              <w:rPr>
                <w:rFonts w:ascii="StobiSerif Regular" w:hAnsi="StobiSerif Regular"/>
              </w:rPr>
              <w:t>организација</w:t>
            </w:r>
            <w:proofErr w:type="spellEnd"/>
            <w:r w:rsidRPr="00AE6DF7">
              <w:rPr>
                <w:rFonts w:ascii="StobiSerif Regular" w:hAnsi="StobiSerif Regular"/>
              </w:rPr>
              <w:t xml:space="preserve"> </w:t>
            </w:r>
            <w:proofErr w:type="spellStart"/>
            <w:r w:rsidRPr="00AE6DF7">
              <w:rPr>
                <w:rFonts w:ascii="StobiSerif Regular" w:hAnsi="StobiSerif Regular"/>
              </w:rPr>
              <w:t>на</w:t>
            </w:r>
            <w:proofErr w:type="spellEnd"/>
            <w:r w:rsidRPr="00AE6DF7">
              <w:rPr>
                <w:rFonts w:ascii="StobiSerif Regular" w:hAnsi="StobiSerif Regular"/>
              </w:rPr>
              <w:t xml:space="preserve"> </w:t>
            </w:r>
            <w:proofErr w:type="spellStart"/>
            <w:r w:rsidRPr="00AE6DF7">
              <w:rPr>
                <w:rFonts w:ascii="StobiSerif Regular" w:hAnsi="StobiSerif Regular"/>
              </w:rPr>
              <w:t>трудот</w:t>
            </w:r>
            <w:proofErr w:type="spellEnd"/>
          </w:p>
        </w:tc>
      </w:tr>
      <w:tr w:rsidR="00337FBE" w:rsidRPr="00AE6DF7" w14:paraId="6F0A2C22" w14:textId="77777777" w:rsidTr="00C44B00">
        <w:trPr>
          <w:trHeight w:val="281"/>
        </w:trPr>
        <w:tc>
          <w:tcPr>
            <w:tcW w:w="1605" w:type="dxa"/>
            <w:tcBorders>
              <w:top w:val="single" w:sz="4" w:space="0" w:color="000000"/>
              <w:left w:val="single" w:sz="4" w:space="0" w:color="000000"/>
              <w:bottom w:val="single" w:sz="4" w:space="0" w:color="000000"/>
              <w:right w:val="single" w:sz="4" w:space="0" w:color="000000"/>
            </w:tcBorders>
          </w:tcPr>
          <w:p w14:paraId="1F31A1AC" w14:textId="77777777" w:rsidR="00337FBE" w:rsidRPr="00AE6DF7" w:rsidRDefault="00337FBE" w:rsidP="00C44B00">
            <w:pPr>
              <w:spacing w:line="259" w:lineRule="auto"/>
              <w:rPr>
                <w:rFonts w:ascii="StobiSerif Regular" w:hAnsi="StobiSerif Regular" w:cs="Arial"/>
                <w:highlight w:val="yellow"/>
                <w:lang w:val="mk-MK"/>
              </w:rPr>
            </w:pPr>
            <w:r w:rsidRPr="00AE6DF7">
              <w:rPr>
                <w:rFonts w:ascii="StobiSerif Regular" w:hAnsi="StobiSerif Regular"/>
              </w:rPr>
              <w:t xml:space="preserve">НАП </w:t>
            </w:r>
          </w:p>
        </w:tc>
        <w:tc>
          <w:tcPr>
            <w:tcW w:w="7751" w:type="dxa"/>
            <w:tcBorders>
              <w:top w:val="single" w:sz="4" w:space="0" w:color="000000"/>
              <w:left w:val="single" w:sz="4" w:space="0" w:color="000000"/>
              <w:bottom w:val="single" w:sz="4" w:space="0" w:color="000000"/>
              <w:right w:val="single" w:sz="4" w:space="0" w:color="000000"/>
            </w:tcBorders>
          </w:tcPr>
          <w:p w14:paraId="4E13F77C" w14:textId="77777777" w:rsidR="00337FBE" w:rsidRPr="00AE6DF7" w:rsidRDefault="00337FBE" w:rsidP="00C44B00">
            <w:pPr>
              <w:spacing w:line="259" w:lineRule="auto"/>
              <w:rPr>
                <w:rFonts w:ascii="StobiSerif Regular" w:hAnsi="StobiSerif Regular" w:cs="Arial"/>
                <w:highlight w:val="yellow"/>
                <w:lang w:val="mk-MK"/>
              </w:rPr>
            </w:pPr>
            <w:proofErr w:type="spellStart"/>
            <w:r w:rsidRPr="00AE6DF7">
              <w:rPr>
                <w:rFonts w:ascii="StobiSerif Regular" w:hAnsi="StobiSerif Regular"/>
              </w:rPr>
              <w:t>Национален</w:t>
            </w:r>
            <w:proofErr w:type="spellEnd"/>
            <w:r w:rsidRPr="00AE6DF7">
              <w:rPr>
                <w:rFonts w:ascii="StobiSerif Regular" w:hAnsi="StobiSerif Regular"/>
              </w:rPr>
              <w:t xml:space="preserve"> </w:t>
            </w:r>
            <w:proofErr w:type="spellStart"/>
            <w:r w:rsidRPr="00AE6DF7">
              <w:rPr>
                <w:rFonts w:ascii="StobiSerif Regular" w:hAnsi="StobiSerif Regular"/>
              </w:rPr>
              <w:t>акциски</w:t>
            </w:r>
            <w:proofErr w:type="spellEnd"/>
            <w:r w:rsidRPr="00AE6DF7">
              <w:rPr>
                <w:rFonts w:ascii="StobiSerif Regular" w:hAnsi="StobiSerif Regular"/>
              </w:rPr>
              <w:t xml:space="preserve"> </w:t>
            </w:r>
            <w:proofErr w:type="spellStart"/>
            <w:r w:rsidRPr="00AE6DF7">
              <w:rPr>
                <w:rFonts w:ascii="StobiSerif Regular" w:hAnsi="StobiSerif Regular"/>
              </w:rPr>
              <w:t>план</w:t>
            </w:r>
            <w:proofErr w:type="spellEnd"/>
            <w:r w:rsidRPr="00AE6DF7">
              <w:rPr>
                <w:rFonts w:ascii="StobiSerif Regular" w:hAnsi="StobiSerif Regular"/>
              </w:rPr>
              <w:t xml:space="preserve"> </w:t>
            </w:r>
          </w:p>
        </w:tc>
      </w:tr>
      <w:tr w:rsidR="00337FBE" w:rsidRPr="00AE6DF7" w14:paraId="7F23CB30" w14:textId="77777777" w:rsidTr="00C44B00">
        <w:trPr>
          <w:trHeight w:val="281"/>
        </w:trPr>
        <w:tc>
          <w:tcPr>
            <w:tcW w:w="1605" w:type="dxa"/>
            <w:tcBorders>
              <w:top w:val="single" w:sz="4" w:space="0" w:color="000000"/>
              <w:left w:val="single" w:sz="4" w:space="0" w:color="000000"/>
              <w:bottom w:val="single" w:sz="4" w:space="0" w:color="000000"/>
              <w:right w:val="single" w:sz="4" w:space="0" w:color="000000"/>
            </w:tcBorders>
          </w:tcPr>
          <w:p w14:paraId="744BF741" w14:textId="77777777" w:rsidR="00337FBE" w:rsidRPr="00AE6DF7" w:rsidRDefault="00337FBE" w:rsidP="00C44B00">
            <w:pPr>
              <w:spacing w:line="259" w:lineRule="auto"/>
              <w:rPr>
                <w:rFonts w:ascii="StobiSerif Regular" w:hAnsi="StobiSerif Regular" w:cs="Arial"/>
                <w:highlight w:val="yellow"/>
                <w:lang w:val="mk-MK"/>
              </w:rPr>
            </w:pPr>
            <w:r w:rsidRPr="00AE6DF7">
              <w:rPr>
                <w:rFonts w:ascii="StobiSerif Regular" w:hAnsi="StobiSerif Regular"/>
              </w:rPr>
              <w:t>НКТ</w:t>
            </w:r>
          </w:p>
        </w:tc>
        <w:tc>
          <w:tcPr>
            <w:tcW w:w="7751" w:type="dxa"/>
            <w:tcBorders>
              <w:top w:val="single" w:sz="4" w:space="0" w:color="000000"/>
              <w:left w:val="single" w:sz="4" w:space="0" w:color="000000"/>
              <w:bottom w:val="single" w:sz="4" w:space="0" w:color="000000"/>
              <w:right w:val="single" w:sz="4" w:space="0" w:color="000000"/>
            </w:tcBorders>
          </w:tcPr>
          <w:p w14:paraId="21596FD4" w14:textId="77777777" w:rsidR="00337FBE" w:rsidRPr="00AE6DF7" w:rsidRDefault="00337FBE" w:rsidP="00C44B00">
            <w:pPr>
              <w:rPr>
                <w:rFonts w:ascii="StobiSerif Regular" w:hAnsi="StobiSerif Regular" w:cs="Arial"/>
                <w:highlight w:val="yellow"/>
                <w:lang w:val="mk-MK"/>
              </w:rPr>
            </w:pPr>
            <w:proofErr w:type="spellStart"/>
            <w:r w:rsidRPr="00AE6DF7">
              <w:rPr>
                <w:rFonts w:ascii="StobiSerif Regular" w:hAnsi="StobiSerif Regular"/>
              </w:rPr>
              <w:t>Национално</w:t>
            </w:r>
            <w:proofErr w:type="spellEnd"/>
            <w:r w:rsidRPr="00AE6DF7">
              <w:rPr>
                <w:rFonts w:ascii="StobiSerif Regular" w:hAnsi="StobiSerif Regular"/>
              </w:rPr>
              <w:t xml:space="preserve"> </w:t>
            </w:r>
            <w:proofErr w:type="spellStart"/>
            <w:r w:rsidRPr="00AE6DF7">
              <w:rPr>
                <w:rFonts w:ascii="StobiSerif Regular" w:hAnsi="StobiSerif Regular"/>
              </w:rPr>
              <w:t>координативно</w:t>
            </w:r>
            <w:proofErr w:type="spellEnd"/>
            <w:r w:rsidRPr="00AE6DF7">
              <w:rPr>
                <w:rFonts w:ascii="StobiSerif Regular" w:hAnsi="StobiSerif Regular"/>
              </w:rPr>
              <w:t xml:space="preserve"> </w:t>
            </w:r>
            <w:proofErr w:type="spellStart"/>
            <w:r w:rsidRPr="00AE6DF7">
              <w:rPr>
                <w:rFonts w:ascii="StobiSerif Regular" w:hAnsi="StobiSerif Regular"/>
              </w:rPr>
              <w:t>тело</w:t>
            </w:r>
            <w:proofErr w:type="spellEnd"/>
            <w:r w:rsidRPr="00AE6DF7">
              <w:rPr>
                <w:rFonts w:ascii="StobiSerif Regular" w:hAnsi="StobiSerif Regular"/>
              </w:rPr>
              <w:t xml:space="preserve"> </w:t>
            </w:r>
            <w:proofErr w:type="spellStart"/>
            <w:r w:rsidRPr="00AE6DF7">
              <w:rPr>
                <w:rFonts w:ascii="StobiSerif Regular" w:hAnsi="StobiSerif Regular"/>
              </w:rPr>
              <w:t>за</w:t>
            </w:r>
            <w:proofErr w:type="spellEnd"/>
            <w:r w:rsidRPr="00AE6DF7">
              <w:rPr>
                <w:rFonts w:ascii="StobiSerif Regular" w:hAnsi="StobiSerif Regular"/>
              </w:rPr>
              <w:t xml:space="preserve"> </w:t>
            </w:r>
            <w:proofErr w:type="spellStart"/>
            <w:r w:rsidRPr="00AE6DF7">
              <w:rPr>
                <w:rFonts w:ascii="StobiSerif Regular" w:hAnsi="StobiSerif Regular"/>
              </w:rPr>
              <w:t>следење</w:t>
            </w:r>
            <w:proofErr w:type="spellEnd"/>
            <w:r w:rsidRPr="00AE6DF7">
              <w:rPr>
                <w:rFonts w:ascii="StobiSerif Regular" w:hAnsi="StobiSerif Regular"/>
              </w:rPr>
              <w:t xml:space="preserve"> </w:t>
            </w:r>
            <w:proofErr w:type="spellStart"/>
            <w:r w:rsidRPr="00AE6DF7">
              <w:rPr>
                <w:rFonts w:ascii="StobiSerif Regular" w:hAnsi="StobiSerif Regular"/>
              </w:rPr>
              <w:t>на</w:t>
            </w:r>
            <w:proofErr w:type="spellEnd"/>
            <w:r w:rsidRPr="00AE6DF7">
              <w:rPr>
                <w:rFonts w:ascii="StobiSerif Regular" w:hAnsi="StobiSerif Regular"/>
              </w:rPr>
              <w:t xml:space="preserve"> </w:t>
            </w:r>
            <w:proofErr w:type="spellStart"/>
            <w:r w:rsidRPr="00AE6DF7">
              <w:rPr>
                <w:rFonts w:ascii="StobiSerif Regular" w:hAnsi="StobiSerif Regular"/>
              </w:rPr>
              <w:t>состојбите</w:t>
            </w:r>
            <w:proofErr w:type="spellEnd"/>
            <w:r w:rsidRPr="00AE6DF7">
              <w:rPr>
                <w:rFonts w:ascii="StobiSerif Regular" w:hAnsi="StobiSerif Regular"/>
              </w:rPr>
              <w:t xml:space="preserve"> </w:t>
            </w:r>
            <w:proofErr w:type="spellStart"/>
            <w:r w:rsidRPr="00AE6DF7">
              <w:rPr>
                <w:rFonts w:ascii="StobiSerif Regular" w:hAnsi="StobiSerif Regular"/>
              </w:rPr>
              <w:t>со</w:t>
            </w:r>
            <w:proofErr w:type="spellEnd"/>
            <w:r w:rsidRPr="00AE6DF7">
              <w:rPr>
                <w:rFonts w:ascii="StobiSerif Regular" w:hAnsi="StobiSerif Regular"/>
              </w:rPr>
              <w:t xml:space="preserve"> </w:t>
            </w:r>
            <w:proofErr w:type="spellStart"/>
            <w:r w:rsidRPr="00AE6DF7">
              <w:rPr>
                <w:rFonts w:ascii="StobiSerif Regular" w:hAnsi="StobiSerif Regular"/>
              </w:rPr>
              <w:t>недискриминација</w:t>
            </w:r>
            <w:proofErr w:type="spellEnd"/>
            <w:r w:rsidRPr="00AE6DF7">
              <w:rPr>
                <w:rFonts w:ascii="StobiSerif Regular" w:hAnsi="StobiSerif Regular"/>
              </w:rPr>
              <w:t xml:space="preserve"> и </w:t>
            </w:r>
            <w:proofErr w:type="spellStart"/>
            <w:r w:rsidRPr="00AE6DF7">
              <w:rPr>
                <w:rFonts w:ascii="StobiSerif Regular" w:hAnsi="StobiSerif Regular"/>
              </w:rPr>
              <w:t>реализацијата</w:t>
            </w:r>
            <w:proofErr w:type="spellEnd"/>
            <w:r w:rsidRPr="00AE6DF7">
              <w:rPr>
                <w:rFonts w:ascii="StobiSerif Regular" w:hAnsi="StobiSerif Regular"/>
              </w:rPr>
              <w:t xml:space="preserve"> </w:t>
            </w:r>
            <w:proofErr w:type="spellStart"/>
            <w:r w:rsidRPr="00AE6DF7">
              <w:rPr>
                <w:rFonts w:ascii="StobiSerif Regular" w:hAnsi="StobiSerif Regular"/>
              </w:rPr>
              <w:t>на</w:t>
            </w:r>
            <w:proofErr w:type="spellEnd"/>
            <w:r w:rsidRPr="00AE6DF7">
              <w:rPr>
                <w:rFonts w:ascii="StobiSerif Regular" w:hAnsi="StobiSerif Regular"/>
              </w:rPr>
              <w:t xml:space="preserve"> </w:t>
            </w:r>
            <w:proofErr w:type="spellStart"/>
            <w:r w:rsidRPr="00AE6DF7">
              <w:rPr>
                <w:rFonts w:ascii="StobiSerif Regular" w:hAnsi="StobiSerif Regular"/>
              </w:rPr>
              <w:t>законите</w:t>
            </w:r>
            <w:proofErr w:type="spellEnd"/>
            <w:r w:rsidRPr="00AE6DF7">
              <w:rPr>
                <w:rFonts w:ascii="StobiSerif Regular" w:hAnsi="StobiSerif Regular"/>
              </w:rPr>
              <w:t xml:space="preserve">, </w:t>
            </w:r>
            <w:proofErr w:type="spellStart"/>
            <w:r w:rsidRPr="00AE6DF7">
              <w:rPr>
                <w:rFonts w:ascii="StobiSerif Regular" w:hAnsi="StobiSerif Regular"/>
              </w:rPr>
              <w:t>подзаконските</w:t>
            </w:r>
            <w:proofErr w:type="spellEnd"/>
            <w:r w:rsidRPr="00AE6DF7">
              <w:rPr>
                <w:rFonts w:ascii="StobiSerif Regular" w:hAnsi="StobiSerif Regular"/>
              </w:rPr>
              <w:t xml:space="preserve"> </w:t>
            </w:r>
            <w:proofErr w:type="spellStart"/>
            <w:r w:rsidRPr="00AE6DF7">
              <w:rPr>
                <w:rFonts w:ascii="StobiSerif Regular" w:hAnsi="StobiSerif Regular"/>
              </w:rPr>
              <w:t>акти</w:t>
            </w:r>
            <w:proofErr w:type="spellEnd"/>
            <w:r w:rsidRPr="00AE6DF7">
              <w:rPr>
                <w:rFonts w:ascii="StobiSerif Regular" w:hAnsi="StobiSerif Regular"/>
              </w:rPr>
              <w:t xml:space="preserve"> и </w:t>
            </w:r>
            <w:proofErr w:type="spellStart"/>
            <w:r w:rsidRPr="00AE6DF7">
              <w:rPr>
                <w:rFonts w:ascii="StobiSerif Regular" w:hAnsi="StobiSerif Regular"/>
              </w:rPr>
              <w:t>стратешки</w:t>
            </w:r>
            <w:proofErr w:type="spellEnd"/>
            <w:r w:rsidRPr="00AE6DF7">
              <w:rPr>
                <w:rFonts w:ascii="StobiSerif Regular" w:hAnsi="StobiSerif Regular"/>
              </w:rPr>
              <w:t xml:space="preserve"> </w:t>
            </w:r>
            <w:proofErr w:type="spellStart"/>
            <w:r w:rsidRPr="00AE6DF7">
              <w:rPr>
                <w:rFonts w:ascii="StobiSerif Regular" w:hAnsi="StobiSerif Regular"/>
              </w:rPr>
              <w:t>документи</w:t>
            </w:r>
            <w:proofErr w:type="spellEnd"/>
            <w:r w:rsidRPr="00AE6DF7">
              <w:rPr>
                <w:rFonts w:ascii="StobiSerif Regular" w:hAnsi="StobiSerif Regular"/>
              </w:rPr>
              <w:t xml:space="preserve"> </w:t>
            </w:r>
            <w:proofErr w:type="spellStart"/>
            <w:r w:rsidRPr="00AE6DF7">
              <w:rPr>
                <w:rFonts w:ascii="StobiSerif Regular" w:hAnsi="StobiSerif Regular"/>
              </w:rPr>
              <w:t>во</w:t>
            </w:r>
            <w:proofErr w:type="spellEnd"/>
            <w:r w:rsidRPr="00AE6DF7">
              <w:rPr>
                <w:rFonts w:ascii="StobiSerif Regular" w:hAnsi="StobiSerif Regular"/>
              </w:rPr>
              <w:t xml:space="preserve"> </w:t>
            </w:r>
            <w:proofErr w:type="spellStart"/>
            <w:r w:rsidRPr="00AE6DF7">
              <w:rPr>
                <w:rFonts w:ascii="StobiSerif Regular" w:hAnsi="StobiSerif Regular"/>
              </w:rPr>
              <w:t>оваа</w:t>
            </w:r>
            <w:proofErr w:type="spellEnd"/>
            <w:r w:rsidRPr="00AE6DF7">
              <w:rPr>
                <w:rFonts w:ascii="StobiSerif Regular" w:hAnsi="StobiSerif Regular"/>
              </w:rPr>
              <w:t xml:space="preserve"> </w:t>
            </w:r>
            <w:proofErr w:type="spellStart"/>
            <w:r w:rsidRPr="00AE6DF7">
              <w:rPr>
                <w:rFonts w:ascii="StobiSerif Regular" w:hAnsi="StobiSerif Regular"/>
              </w:rPr>
              <w:t>област</w:t>
            </w:r>
            <w:proofErr w:type="spellEnd"/>
          </w:p>
        </w:tc>
      </w:tr>
      <w:tr w:rsidR="00337FBE" w:rsidRPr="00AE6DF7" w14:paraId="5C8923FD" w14:textId="77777777" w:rsidTr="00C44B00">
        <w:trPr>
          <w:trHeight w:val="281"/>
        </w:trPr>
        <w:tc>
          <w:tcPr>
            <w:tcW w:w="1605" w:type="dxa"/>
            <w:tcBorders>
              <w:top w:val="single" w:sz="4" w:space="0" w:color="000000"/>
              <w:left w:val="single" w:sz="4" w:space="0" w:color="000000"/>
              <w:bottom w:val="single" w:sz="4" w:space="0" w:color="000000"/>
              <w:right w:val="single" w:sz="4" w:space="0" w:color="000000"/>
            </w:tcBorders>
          </w:tcPr>
          <w:p w14:paraId="1B36F2F7" w14:textId="77777777" w:rsidR="00337FBE" w:rsidRPr="00AE6DF7" w:rsidRDefault="00337FBE" w:rsidP="00C44B00">
            <w:pPr>
              <w:spacing w:line="259" w:lineRule="auto"/>
              <w:rPr>
                <w:rFonts w:ascii="StobiSerif Regular" w:hAnsi="StobiSerif Regular" w:cs="Arial"/>
                <w:highlight w:val="yellow"/>
                <w:lang w:val="mk-MK"/>
              </w:rPr>
            </w:pPr>
            <w:r w:rsidRPr="00AE6DF7">
              <w:rPr>
                <w:rFonts w:ascii="StobiSerif Regular" w:hAnsi="StobiSerif Regular"/>
              </w:rPr>
              <w:t>НП</w:t>
            </w:r>
          </w:p>
        </w:tc>
        <w:tc>
          <w:tcPr>
            <w:tcW w:w="7751" w:type="dxa"/>
            <w:tcBorders>
              <w:top w:val="single" w:sz="4" w:space="0" w:color="000000"/>
              <w:left w:val="single" w:sz="4" w:space="0" w:color="000000"/>
              <w:bottom w:val="single" w:sz="4" w:space="0" w:color="000000"/>
              <w:right w:val="single" w:sz="4" w:space="0" w:color="000000"/>
            </w:tcBorders>
          </w:tcPr>
          <w:p w14:paraId="2613B165" w14:textId="77777777" w:rsidR="00337FBE" w:rsidRPr="00AE6DF7" w:rsidRDefault="00337FBE" w:rsidP="00C44B00">
            <w:pPr>
              <w:spacing w:line="259" w:lineRule="auto"/>
              <w:rPr>
                <w:rFonts w:ascii="StobiSerif Regular" w:hAnsi="StobiSerif Regular" w:cs="Arial"/>
                <w:highlight w:val="yellow"/>
                <w:lang w:val="mk-MK"/>
              </w:rPr>
            </w:pPr>
            <w:proofErr w:type="spellStart"/>
            <w:r w:rsidRPr="00AE6DF7">
              <w:rPr>
                <w:rFonts w:ascii="StobiSerif Regular" w:hAnsi="StobiSerif Regular"/>
              </w:rPr>
              <w:t>Народен</w:t>
            </w:r>
            <w:proofErr w:type="spellEnd"/>
            <w:r w:rsidRPr="00AE6DF7">
              <w:rPr>
                <w:rFonts w:ascii="StobiSerif Regular" w:hAnsi="StobiSerif Regular"/>
              </w:rPr>
              <w:t xml:space="preserve"> </w:t>
            </w:r>
            <w:proofErr w:type="spellStart"/>
            <w:r w:rsidRPr="00AE6DF7">
              <w:rPr>
                <w:rFonts w:ascii="StobiSerif Regular" w:hAnsi="StobiSerif Regular"/>
              </w:rPr>
              <w:t>правобранител</w:t>
            </w:r>
            <w:proofErr w:type="spellEnd"/>
          </w:p>
        </w:tc>
      </w:tr>
      <w:tr w:rsidR="00337FBE" w:rsidRPr="00AE6DF7" w14:paraId="6D0CF5AB" w14:textId="77777777" w:rsidTr="00C44B00">
        <w:trPr>
          <w:trHeight w:val="278"/>
        </w:trPr>
        <w:tc>
          <w:tcPr>
            <w:tcW w:w="1605" w:type="dxa"/>
            <w:tcBorders>
              <w:top w:val="single" w:sz="4" w:space="0" w:color="000000"/>
              <w:left w:val="single" w:sz="4" w:space="0" w:color="000000"/>
              <w:bottom w:val="single" w:sz="4" w:space="0" w:color="000000"/>
              <w:right w:val="single" w:sz="4" w:space="0" w:color="000000"/>
            </w:tcBorders>
          </w:tcPr>
          <w:p w14:paraId="143698E0" w14:textId="77777777" w:rsidR="00337FBE" w:rsidRPr="00AE6DF7" w:rsidRDefault="00337FBE" w:rsidP="00C44B00">
            <w:pPr>
              <w:spacing w:line="259" w:lineRule="auto"/>
              <w:rPr>
                <w:rFonts w:ascii="StobiSerif Regular" w:hAnsi="StobiSerif Regular" w:cs="Arial"/>
                <w:highlight w:val="yellow"/>
                <w:lang w:val="mk-MK"/>
              </w:rPr>
            </w:pPr>
            <w:r w:rsidRPr="00AE6DF7">
              <w:rPr>
                <w:rFonts w:ascii="StobiSerif Regular" w:hAnsi="StobiSerif Regular"/>
              </w:rPr>
              <w:lastRenderedPageBreak/>
              <w:t xml:space="preserve">ОБСЕ </w:t>
            </w:r>
          </w:p>
        </w:tc>
        <w:tc>
          <w:tcPr>
            <w:tcW w:w="7751" w:type="dxa"/>
            <w:tcBorders>
              <w:top w:val="single" w:sz="4" w:space="0" w:color="000000"/>
              <w:left w:val="single" w:sz="4" w:space="0" w:color="000000"/>
              <w:bottom w:val="single" w:sz="4" w:space="0" w:color="000000"/>
              <w:right w:val="single" w:sz="4" w:space="0" w:color="000000"/>
            </w:tcBorders>
          </w:tcPr>
          <w:p w14:paraId="0D937570" w14:textId="77777777" w:rsidR="00337FBE" w:rsidRPr="00AE6DF7" w:rsidRDefault="00337FBE" w:rsidP="00C44B00">
            <w:pPr>
              <w:spacing w:line="259" w:lineRule="auto"/>
              <w:rPr>
                <w:rFonts w:ascii="StobiSerif Regular" w:hAnsi="StobiSerif Regular" w:cs="Arial"/>
                <w:highlight w:val="yellow"/>
                <w:lang w:val="mk-MK"/>
              </w:rPr>
            </w:pPr>
            <w:proofErr w:type="spellStart"/>
            <w:r w:rsidRPr="00AE6DF7">
              <w:rPr>
                <w:rFonts w:ascii="StobiSerif Regular" w:hAnsi="StobiSerif Regular"/>
              </w:rPr>
              <w:t>Организација</w:t>
            </w:r>
            <w:proofErr w:type="spellEnd"/>
            <w:r w:rsidRPr="00AE6DF7">
              <w:rPr>
                <w:rFonts w:ascii="StobiSerif Regular" w:hAnsi="StobiSerif Regular"/>
              </w:rPr>
              <w:t xml:space="preserve"> </w:t>
            </w:r>
            <w:proofErr w:type="spellStart"/>
            <w:r w:rsidRPr="00AE6DF7">
              <w:rPr>
                <w:rFonts w:ascii="StobiSerif Regular" w:hAnsi="StobiSerif Regular"/>
              </w:rPr>
              <w:t>за</w:t>
            </w:r>
            <w:proofErr w:type="spellEnd"/>
            <w:r w:rsidRPr="00AE6DF7">
              <w:rPr>
                <w:rFonts w:ascii="StobiSerif Regular" w:hAnsi="StobiSerif Regular"/>
              </w:rPr>
              <w:t xml:space="preserve"> </w:t>
            </w:r>
            <w:proofErr w:type="spellStart"/>
            <w:r w:rsidRPr="00AE6DF7">
              <w:rPr>
                <w:rFonts w:ascii="StobiSerif Regular" w:hAnsi="StobiSerif Regular"/>
              </w:rPr>
              <w:t>безбедност</w:t>
            </w:r>
            <w:proofErr w:type="spellEnd"/>
            <w:r w:rsidRPr="00AE6DF7">
              <w:rPr>
                <w:rFonts w:ascii="StobiSerif Regular" w:hAnsi="StobiSerif Regular"/>
              </w:rPr>
              <w:t xml:space="preserve"> и </w:t>
            </w:r>
            <w:proofErr w:type="spellStart"/>
            <w:r w:rsidRPr="00AE6DF7">
              <w:rPr>
                <w:rFonts w:ascii="StobiSerif Regular" w:hAnsi="StobiSerif Regular"/>
              </w:rPr>
              <w:t>соработка</w:t>
            </w:r>
            <w:proofErr w:type="spellEnd"/>
            <w:r w:rsidRPr="00AE6DF7">
              <w:rPr>
                <w:rFonts w:ascii="StobiSerif Regular" w:hAnsi="StobiSerif Regular"/>
              </w:rPr>
              <w:t xml:space="preserve"> </w:t>
            </w:r>
            <w:proofErr w:type="spellStart"/>
            <w:r w:rsidRPr="00AE6DF7">
              <w:rPr>
                <w:rFonts w:ascii="StobiSerif Regular" w:hAnsi="StobiSerif Regular"/>
              </w:rPr>
              <w:t>во</w:t>
            </w:r>
            <w:proofErr w:type="spellEnd"/>
            <w:r w:rsidRPr="00AE6DF7">
              <w:rPr>
                <w:rFonts w:ascii="StobiSerif Regular" w:hAnsi="StobiSerif Regular"/>
              </w:rPr>
              <w:t xml:space="preserve"> </w:t>
            </w:r>
            <w:proofErr w:type="spellStart"/>
            <w:r w:rsidRPr="00AE6DF7">
              <w:rPr>
                <w:rFonts w:ascii="StobiSerif Regular" w:hAnsi="StobiSerif Regular"/>
              </w:rPr>
              <w:t>Европа</w:t>
            </w:r>
            <w:proofErr w:type="spellEnd"/>
            <w:r w:rsidRPr="00AE6DF7">
              <w:rPr>
                <w:rFonts w:ascii="StobiSerif Regular" w:hAnsi="StobiSerif Regular"/>
              </w:rPr>
              <w:t xml:space="preserve"> </w:t>
            </w:r>
          </w:p>
        </w:tc>
      </w:tr>
      <w:tr w:rsidR="00337FBE" w:rsidRPr="00AE6DF7" w14:paraId="750B68E2" w14:textId="77777777" w:rsidTr="00C44B00">
        <w:trPr>
          <w:trHeight w:val="278"/>
        </w:trPr>
        <w:tc>
          <w:tcPr>
            <w:tcW w:w="1605" w:type="dxa"/>
            <w:tcBorders>
              <w:top w:val="single" w:sz="4" w:space="0" w:color="000000"/>
              <w:left w:val="single" w:sz="4" w:space="0" w:color="000000"/>
              <w:bottom w:val="single" w:sz="4" w:space="0" w:color="000000"/>
              <w:right w:val="single" w:sz="4" w:space="0" w:color="000000"/>
            </w:tcBorders>
          </w:tcPr>
          <w:p w14:paraId="253992DD" w14:textId="77777777" w:rsidR="00337FBE" w:rsidRPr="00AE6DF7" w:rsidRDefault="00337FBE" w:rsidP="00C44B00">
            <w:pPr>
              <w:spacing w:line="259" w:lineRule="auto"/>
              <w:rPr>
                <w:rFonts w:ascii="StobiSerif Regular" w:hAnsi="StobiSerif Regular" w:cs="Arial"/>
                <w:highlight w:val="yellow"/>
                <w:lang w:val="mk-MK"/>
              </w:rPr>
            </w:pPr>
            <w:r w:rsidRPr="00AE6DF7">
              <w:rPr>
                <w:rFonts w:ascii="StobiSerif Regular" w:hAnsi="StobiSerif Regular"/>
              </w:rPr>
              <w:t>ОРМ</w:t>
            </w:r>
          </w:p>
        </w:tc>
        <w:tc>
          <w:tcPr>
            <w:tcW w:w="7751" w:type="dxa"/>
            <w:tcBorders>
              <w:top w:val="single" w:sz="4" w:space="0" w:color="000000"/>
              <w:left w:val="single" w:sz="4" w:space="0" w:color="000000"/>
              <w:bottom w:val="single" w:sz="4" w:space="0" w:color="000000"/>
              <w:right w:val="single" w:sz="4" w:space="0" w:color="000000"/>
            </w:tcBorders>
          </w:tcPr>
          <w:p w14:paraId="2CC3F7EF" w14:textId="77777777" w:rsidR="00337FBE" w:rsidRPr="00AE6DF7" w:rsidRDefault="00337FBE" w:rsidP="00C44B00">
            <w:pPr>
              <w:spacing w:line="259" w:lineRule="auto"/>
              <w:rPr>
                <w:rFonts w:ascii="StobiSerif Regular" w:hAnsi="StobiSerif Regular" w:cs="Arial"/>
                <w:highlight w:val="yellow"/>
                <w:lang w:val="mk-MK"/>
              </w:rPr>
            </w:pPr>
            <w:proofErr w:type="spellStart"/>
            <w:r w:rsidRPr="00AE6DF7">
              <w:rPr>
                <w:rFonts w:ascii="StobiSerif Regular" w:hAnsi="StobiSerif Regular"/>
              </w:rPr>
              <w:t>Организација</w:t>
            </w:r>
            <w:proofErr w:type="spellEnd"/>
            <w:r w:rsidRPr="00AE6DF7">
              <w:rPr>
                <w:rFonts w:ascii="StobiSerif Regular" w:hAnsi="StobiSerif Regular"/>
              </w:rPr>
              <w:t xml:space="preserve"> </w:t>
            </w:r>
            <w:proofErr w:type="spellStart"/>
            <w:r w:rsidRPr="00AE6DF7">
              <w:rPr>
                <w:rFonts w:ascii="StobiSerif Regular" w:hAnsi="StobiSerif Regular"/>
              </w:rPr>
              <w:t>на</w:t>
            </w:r>
            <w:proofErr w:type="spellEnd"/>
            <w:r w:rsidRPr="00AE6DF7">
              <w:rPr>
                <w:rFonts w:ascii="StobiSerif Regular" w:hAnsi="StobiSerif Regular"/>
              </w:rPr>
              <w:t xml:space="preserve"> </w:t>
            </w:r>
            <w:proofErr w:type="spellStart"/>
            <w:r w:rsidRPr="00AE6DF7">
              <w:rPr>
                <w:rFonts w:ascii="StobiSerif Regular" w:hAnsi="StobiSerif Regular"/>
              </w:rPr>
              <w:t>работодавачи</w:t>
            </w:r>
            <w:proofErr w:type="spellEnd"/>
            <w:r w:rsidRPr="00AE6DF7">
              <w:rPr>
                <w:rFonts w:ascii="StobiSerif Regular" w:hAnsi="StobiSerif Regular"/>
              </w:rPr>
              <w:t xml:space="preserve"> </w:t>
            </w:r>
            <w:proofErr w:type="spellStart"/>
            <w:r w:rsidRPr="00AE6DF7">
              <w:rPr>
                <w:rFonts w:ascii="StobiSerif Regular" w:hAnsi="StobiSerif Regular"/>
              </w:rPr>
              <w:t>на</w:t>
            </w:r>
            <w:proofErr w:type="spellEnd"/>
            <w:r w:rsidRPr="00AE6DF7">
              <w:rPr>
                <w:rFonts w:ascii="StobiSerif Regular" w:hAnsi="StobiSerif Regular"/>
              </w:rPr>
              <w:t xml:space="preserve"> </w:t>
            </w:r>
            <w:proofErr w:type="spellStart"/>
            <w:r w:rsidRPr="00AE6DF7">
              <w:rPr>
                <w:rFonts w:ascii="StobiSerif Regular" w:hAnsi="StobiSerif Regular"/>
              </w:rPr>
              <w:t>Македонија</w:t>
            </w:r>
            <w:proofErr w:type="spellEnd"/>
            <w:r w:rsidRPr="00AE6DF7">
              <w:rPr>
                <w:rFonts w:ascii="StobiSerif Regular" w:hAnsi="StobiSerif Regular"/>
              </w:rPr>
              <w:t xml:space="preserve"> </w:t>
            </w:r>
          </w:p>
        </w:tc>
      </w:tr>
      <w:tr w:rsidR="00337FBE" w:rsidRPr="00AE6DF7" w14:paraId="57C56082" w14:textId="77777777" w:rsidTr="00C44B00">
        <w:trPr>
          <w:trHeight w:val="278"/>
        </w:trPr>
        <w:tc>
          <w:tcPr>
            <w:tcW w:w="1605" w:type="dxa"/>
            <w:tcBorders>
              <w:top w:val="single" w:sz="4" w:space="0" w:color="000000"/>
              <w:left w:val="single" w:sz="4" w:space="0" w:color="000000"/>
              <w:bottom w:val="single" w:sz="4" w:space="0" w:color="000000"/>
              <w:right w:val="single" w:sz="4" w:space="0" w:color="000000"/>
            </w:tcBorders>
          </w:tcPr>
          <w:p w14:paraId="51C396DE" w14:textId="77777777" w:rsidR="00337FBE" w:rsidRPr="00AE6DF7" w:rsidRDefault="00337FBE" w:rsidP="00C44B00">
            <w:pPr>
              <w:spacing w:line="259" w:lineRule="auto"/>
              <w:rPr>
                <w:rFonts w:ascii="StobiSerif Regular" w:hAnsi="StobiSerif Regular" w:cs="Arial"/>
                <w:highlight w:val="yellow"/>
                <w:lang w:val="mk-MK"/>
              </w:rPr>
            </w:pPr>
            <w:r w:rsidRPr="00AE6DF7">
              <w:rPr>
                <w:rFonts w:ascii="StobiSerif Regular" w:hAnsi="StobiSerif Regular"/>
              </w:rPr>
              <w:t xml:space="preserve">ОДУ </w:t>
            </w:r>
          </w:p>
        </w:tc>
        <w:tc>
          <w:tcPr>
            <w:tcW w:w="7751" w:type="dxa"/>
            <w:tcBorders>
              <w:top w:val="single" w:sz="4" w:space="0" w:color="000000"/>
              <w:left w:val="single" w:sz="4" w:space="0" w:color="000000"/>
              <w:bottom w:val="single" w:sz="4" w:space="0" w:color="000000"/>
              <w:right w:val="single" w:sz="4" w:space="0" w:color="000000"/>
            </w:tcBorders>
          </w:tcPr>
          <w:p w14:paraId="577FAAB9" w14:textId="77777777" w:rsidR="00337FBE" w:rsidRPr="00AE6DF7" w:rsidRDefault="00337FBE" w:rsidP="00C44B00">
            <w:pPr>
              <w:spacing w:line="259" w:lineRule="auto"/>
              <w:rPr>
                <w:rFonts w:ascii="StobiSerif Regular" w:hAnsi="StobiSerif Regular" w:cs="Arial"/>
                <w:highlight w:val="yellow"/>
                <w:lang w:val="mk-MK"/>
              </w:rPr>
            </w:pPr>
            <w:proofErr w:type="spellStart"/>
            <w:r w:rsidRPr="00AE6DF7">
              <w:rPr>
                <w:rFonts w:ascii="StobiSerif Regular" w:hAnsi="StobiSerif Regular"/>
              </w:rPr>
              <w:t>Органи</w:t>
            </w:r>
            <w:proofErr w:type="spellEnd"/>
            <w:r w:rsidRPr="00AE6DF7">
              <w:rPr>
                <w:rFonts w:ascii="StobiSerif Regular" w:hAnsi="StobiSerif Regular"/>
              </w:rPr>
              <w:t xml:space="preserve"> </w:t>
            </w:r>
            <w:proofErr w:type="spellStart"/>
            <w:r w:rsidRPr="00AE6DF7">
              <w:rPr>
                <w:rFonts w:ascii="StobiSerif Regular" w:hAnsi="StobiSerif Regular"/>
              </w:rPr>
              <w:t>на</w:t>
            </w:r>
            <w:proofErr w:type="spellEnd"/>
            <w:r w:rsidRPr="00AE6DF7">
              <w:rPr>
                <w:rFonts w:ascii="StobiSerif Regular" w:hAnsi="StobiSerif Regular"/>
              </w:rPr>
              <w:t xml:space="preserve"> </w:t>
            </w:r>
            <w:proofErr w:type="spellStart"/>
            <w:r w:rsidRPr="00AE6DF7">
              <w:rPr>
                <w:rFonts w:ascii="StobiSerif Regular" w:hAnsi="StobiSerif Regular"/>
              </w:rPr>
              <w:t>државна</w:t>
            </w:r>
            <w:proofErr w:type="spellEnd"/>
            <w:r w:rsidRPr="00AE6DF7">
              <w:rPr>
                <w:rFonts w:ascii="StobiSerif Regular" w:hAnsi="StobiSerif Regular"/>
              </w:rPr>
              <w:t xml:space="preserve"> </w:t>
            </w:r>
            <w:proofErr w:type="spellStart"/>
            <w:r w:rsidRPr="00AE6DF7">
              <w:rPr>
                <w:rFonts w:ascii="StobiSerif Regular" w:hAnsi="StobiSerif Regular"/>
              </w:rPr>
              <w:t>управа</w:t>
            </w:r>
            <w:proofErr w:type="spellEnd"/>
            <w:r w:rsidRPr="00AE6DF7">
              <w:rPr>
                <w:rFonts w:ascii="StobiSerif Regular" w:hAnsi="StobiSerif Regular"/>
              </w:rPr>
              <w:t xml:space="preserve"> </w:t>
            </w:r>
          </w:p>
        </w:tc>
      </w:tr>
      <w:tr w:rsidR="00337FBE" w:rsidRPr="00AE6DF7" w14:paraId="58F933DB" w14:textId="77777777" w:rsidTr="00C44B00">
        <w:trPr>
          <w:trHeight w:val="276"/>
        </w:trPr>
        <w:tc>
          <w:tcPr>
            <w:tcW w:w="1605" w:type="dxa"/>
            <w:tcBorders>
              <w:top w:val="single" w:sz="4" w:space="0" w:color="000000"/>
              <w:left w:val="single" w:sz="4" w:space="0" w:color="000000"/>
              <w:bottom w:val="single" w:sz="4" w:space="0" w:color="000000"/>
              <w:right w:val="single" w:sz="4" w:space="0" w:color="000000"/>
            </w:tcBorders>
          </w:tcPr>
          <w:p w14:paraId="4A144B3E" w14:textId="77777777" w:rsidR="00337FBE" w:rsidRPr="00AE6DF7" w:rsidRDefault="00337FBE" w:rsidP="00C44B00">
            <w:pPr>
              <w:spacing w:line="259" w:lineRule="auto"/>
              <w:rPr>
                <w:rFonts w:ascii="StobiSerif Regular" w:hAnsi="StobiSerif Regular" w:cs="Arial"/>
                <w:highlight w:val="yellow"/>
                <w:lang w:val="mk-MK"/>
              </w:rPr>
            </w:pPr>
            <w:r w:rsidRPr="00AE6DF7">
              <w:rPr>
                <w:rFonts w:ascii="StobiSerif Regular" w:hAnsi="StobiSerif Regular"/>
              </w:rPr>
              <w:t xml:space="preserve">СП </w:t>
            </w:r>
          </w:p>
        </w:tc>
        <w:tc>
          <w:tcPr>
            <w:tcW w:w="7751" w:type="dxa"/>
            <w:tcBorders>
              <w:top w:val="single" w:sz="4" w:space="0" w:color="000000"/>
              <w:left w:val="single" w:sz="4" w:space="0" w:color="000000"/>
              <w:bottom w:val="single" w:sz="4" w:space="0" w:color="000000"/>
              <w:right w:val="single" w:sz="4" w:space="0" w:color="000000"/>
            </w:tcBorders>
          </w:tcPr>
          <w:p w14:paraId="07977892" w14:textId="77777777" w:rsidR="00337FBE" w:rsidRPr="00AE6DF7" w:rsidRDefault="00337FBE" w:rsidP="00C44B00">
            <w:pPr>
              <w:spacing w:line="259" w:lineRule="auto"/>
              <w:rPr>
                <w:rFonts w:ascii="StobiSerif Regular" w:hAnsi="StobiSerif Regular" w:cs="Arial"/>
                <w:highlight w:val="yellow"/>
                <w:lang w:val="mk-MK"/>
              </w:rPr>
            </w:pPr>
            <w:proofErr w:type="spellStart"/>
            <w:r w:rsidRPr="00AE6DF7">
              <w:rPr>
                <w:rFonts w:ascii="StobiSerif Regular" w:hAnsi="StobiSerif Regular"/>
              </w:rPr>
              <w:t>Социјални</w:t>
            </w:r>
            <w:proofErr w:type="spellEnd"/>
            <w:r w:rsidRPr="00AE6DF7">
              <w:rPr>
                <w:rFonts w:ascii="StobiSerif Regular" w:hAnsi="StobiSerif Regular"/>
              </w:rPr>
              <w:t xml:space="preserve"> </w:t>
            </w:r>
            <w:proofErr w:type="spellStart"/>
            <w:r w:rsidRPr="00AE6DF7">
              <w:rPr>
                <w:rFonts w:ascii="StobiSerif Regular" w:hAnsi="StobiSerif Regular"/>
              </w:rPr>
              <w:t>партнери</w:t>
            </w:r>
            <w:proofErr w:type="spellEnd"/>
            <w:r w:rsidRPr="00AE6DF7">
              <w:rPr>
                <w:rFonts w:ascii="StobiSerif Regular" w:hAnsi="StobiSerif Regular"/>
              </w:rPr>
              <w:t xml:space="preserve"> </w:t>
            </w:r>
          </w:p>
        </w:tc>
      </w:tr>
      <w:tr w:rsidR="00337FBE" w:rsidRPr="00AE6DF7" w14:paraId="61D4EE1F" w14:textId="77777777" w:rsidTr="00C44B00">
        <w:trPr>
          <w:trHeight w:val="276"/>
        </w:trPr>
        <w:tc>
          <w:tcPr>
            <w:tcW w:w="1605" w:type="dxa"/>
            <w:tcBorders>
              <w:top w:val="single" w:sz="4" w:space="0" w:color="000000"/>
              <w:left w:val="single" w:sz="4" w:space="0" w:color="000000"/>
              <w:bottom w:val="single" w:sz="4" w:space="0" w:color="000000"/>
              <w:right w:val="single" w:sz="4" w:space="0" w:color="000000"/>
            </w:tcBorders>
          </w:tcPr>
          <w:p w14:paraId="6B4748F3" w14:textId="77777777" w:rsidR="00337FBE" w:rsidRPr="00AE6DF7" w:rsidRDefault="00337FBE" w:rsidP="00C44B00">
            <w:pPr>
              <w:spacing w:line="259" w:lineRule="auto"/>
              <w:rPr>
                <w:rFonts w:ascii="StobiSerif Regular" w:hAnsi="StobiSerif Regular" w:cs="Arial"/>
                <w:highlight w:val="yellow"/>
                <w:lang w:val="mk-MK"/>
              </w:rPr>
            </w:pPr>
            <w:r w:rsidRPr="00AE6DF7">
              <w:rPr>
                <w:rFonts w:ascii="StobiSerif Regular" w:hAnsi="StobiSerif Regular"/>
              </w:rPr>
              <w:t xml:space="preserve">ССМ </w:t>
            </w:r>
          </w:p>
        </w:tc>
        <w:tc>
          <w:tcPr>
            <w:tcW w:w="7751" w:type="dxa"/>
            <w:tcBorders>
              <w:top w:val="single" w:sz="4" w:space="0" w:color="000000"/>
              <w:left w:val="single" w:sz="4" w:space="0" w:color="000000"/>
              <w:bottom w:val="single" w:sz="4" w:space="0" w:color="000000"/>
              <w:right w:val="single" w:sz="4" w:space="0" w:color="000000"/>
            </w:tcBorders>
          </w:tcPr>
          <w:p w14:paraId="28C67DCD" w14:textId="77777777" w:rsidR="00337FBE" w:rsidRPr="00AE6DF7" w:rsidRDefault="00337FBE" w:rsidP="00C44B00">
            <w:pPr>
              <w:spacing w:line="259" w:lineRule="auto"/>
              <w:rPr>
                <w:rFonts w:ascii="StobiSerif Regular" w:hAnsi="StobiSerif Regular" w:cs="Arial"/>
                <w:highlight w:val="yellow"/>
                <w:lang w:val="mk-MK"/>
              </w:rPr>
            </w:pPr>
            <w:proofErr w:type="spellStart"/>
            <w:r w:rsidRPr="00AE6DF7">
              <w:rPr>
                <w:rFonts w:ascii="StobiSerif Regular" w:hAnsi="StobiSerif Regular"/>
              </w:rPr>
              <w:t>Сојуз</w:t>
            </w:r>
            <w:proofErr w:type="spellEnd"/>
            <w:r w:rsidRPr="00AE6DF7">
              <w:rPr>
                <w:rFonts w:ascii="StobiSerif Regular" w:hAnsi="StobiSerif Regular"/>
              </w:rPr>
              <w:t xml:space="preserve"> </w:t>
            </w:r>
            <w:proofErr w:type="spellStart"/>
            <w:r w:rsidRPr="00AE6DF7">
              <w:rPr>
                <w:rFonts w:ascii="StobiSerif Regular" w:hAnsi="StobiSerif Regular"/>
              </w:rPr>
              <w:t>на</w:t>
            </w:r>
            <w:proofErr w:type="spellEnd"/>
            <w:r w:rsidRPr="00AE6DF7">
              <w:rPr>
                <w:rFonts w:ascii="StobiSerif Regular" w:hAnsi="StobiSerif Regular"/>
              </w:rPr>
              <w:t xml:space="preserve"> </w:t>
            </w:r>
            <w:proofErr w:type="spellStart"/>
            <w:proofErr w:type="gramStart"/>
            <w:r w:rsidRPr="00AE6DF7">
              <w:rPr>
                <w:rFonts w:ascii="StobiSerif Regular" w:hAnsi="StobiSerif Regular"/>
              </w:rPr>
              <w:t>синдикати</w:t>
            </w:r>
            <w:proofErr w:type="spellEnd"/>
            <w:r w:rsidRPr="00AE6DF7">
              <w:rPr>
                <w:rFonts w:ascii="StobiSerif Regular" w:hAnsi="StobiSerif Regular"/>
              </w:rPr>
              <w:t xml:space="preserve">  </w:t>
            </w:r>
            <w:proofErr w:type="spellStart"/>
            <w:r w:rsidRPr="00AE6DF7">
              <w:rPr>
                <w:rFonts w:ascii="StobiSerif Regular" w:hAnsi="StobiSerif Regular"/>
              </w:rPr>
              <w:t>на</w:t>
            </w:r>
            <w:proofErr w:type="spellEnd"/>
            <w:proofErr w:type="gramEnd"/>
            <w:r w:rsidRPr="00AE6DF7">
              <w:rPr>
                <w:rFonts w:ascii="StobiSerif Regular" w:hAnsi="StobiSerif Regular"/>
              </w:rPr>
              <w:t xml:space="preserve"> </w:t>
            </w:r>
            <w:proofErr w:type="spellStart"/>
            <w:r w:rsidRPr="00AE6DF7">
              <w:rPr>
                <w:rFonts w:ascii="StobiSerif Regular" w:hAnsi="StobiSerif Regular"/>
              </w:rPr>
              <w:t>Македонија</w:t>
            </w:r>
            <w:proofErr w:type="spellEnd"/>
          </w:p>
        </w:tc>
      </w:tr>
      <w:tr w:rsidR="00337FBE" w:rsidRPr="00AE6DF7" w14:paraId="4225807A" w14:textId="77777777" w:rsidTr="00C44B00">
        <w:trPr>
          <w:trHeight w:val="276"/>
        </w:trPr>
        <w:tc>
          <w:tcPr>
            <w:tcW w:w="1605" w:type="dxa"/>
            <w:tcBorders>
              <w:top w:val="single" w:sz="4" w:space="0" w:color="000000"/>
              <w:left w:val="single" w:sz="4" w:space="0" w:color="000000"/>
              <w:bottom w:val="single" w:sz="4" w:space="0" w:color="000000"/>
              <w:right w:val="single" w:sz="4" w:space="0" w:color="000000"/>
            </w:tcBorders>
          </w:tcPr>
          <w:p w14:paraId="40C0147F" w14:textId="77777777" w:rsidR="00337FBE" w:rsidRPr="00AE6DF7" w:rsidRDefault="00337FBE" w:rsidP="00C44B00">
            <w:pPr>
              <w:spacing w:line="259" w:lineRule="auto"/>
              <w:rPr>
                <w:rFonts w:ascii="StobiSerif Regular" w:hAnsi="StobiSerif Regular" w:cs="Arial"/>
                <w:highlight w:val="yellow"/>
                <w:lang w:val="mk-MK"/>
              </w:rPr>
            </w:pPr>
            <w:r w:rsidRPr="00AE6DF7">
              <w:rPr>
                <w:rFonts w:ascii="StobiSerif Regular" w:hAnsi="StobiSerif Regular"/>
              </w:rPr>
              <w:t>ЦОВ</w:t>
            </w:r>
          </w:p>
        </w:tc>
        <w:tc>
          <w:tcPr>
            <w:tcW w:w="7751" w:type="dxa"/>
            <w:tcBorders>
              <w:top w:val="single" w:sz="4" w:space="0" w:color="000000"/>
              <w:left w:val="single" w:sz="4" w:space="0" w:color="000000"/>
              <w:bottom w:val="single" w:sz="4" w:space="0" w:color="000000"/>
              <w:right w:val="single" w:sz="4" w:space="0" w:color="000000"/>
            </w:tcBorders>
          </w:tcPr>
          <w:p w14:paraId="23DF21EF" w14:textId="77777777" w:rsidR="00337FBE" w:rsidRPr="00AE6DF7" w:rsidRDefault="00337FBE" w:rsidP="00C44B00">
            <w:pPr>
              <w:spacing w:line="259" w:lineRule="auto"/>
              <w:rPr>
                <w:rFonts w:ascii="StobiSerif Regular" w:hAnsi="StobiSerif Regular" w:cs="Arial"/>
                <w:highlight w:val="yellow"/>
                <w:lang w:val="mk-MK"/>
              </w:rPr>
            </w:pPr>
            <w:proofErr w:type="spellStart"/>
            <w:r w:rsidRPr="00AE6DF7">
              <w:rPr>
                <w:rFonts w:ascii="StobiSerif Regular" w:hAnsi="StobiSerif Regular"/>
              </w:rPr>
              <w:t>Центар</w:t>
            </w:r>
            <w:proofErr w:type="spellEnd"/>
            <w:r w:rsidRPr="00AE6DF7">
              <w:rPr>
                <w:rFonts w:ascii="StobiSerif Regular" w:hAnsi="StobiSerif Regular"/>
              </w:rPr>
              <w:t xml:space="preserve"> </w:t>
            </w:r>
            <w:proofErr w:type="spellStart"/>
            <w:r w:rsidRPr="00AE6DF7">
              <w:rPr>
                <w:rFonts w:ascii="StobiSerif Regular" w:hAnsi="StobiSerif Regular"/>
              </w:rPr>
              <w:t>за</w:t>
            </w:r>
            <w:proofErr w:type="spellEnd"/>
            <w:r w:rsidRPr="00AE6DF7">
              <w:rPr>
                <w:rFonts w:ascii="StobiSerif Regular" w:hAnsi="StobiSerif Regular"/>
              </w:rPr>
              <w:t xml:space="preserve"> </w:t>
            </w:r>
            <w:proofErr w:type="spellStart"/>
            <w:r w:rsidRPr="00AE6DF7">
              <w:rPr>
                <w:rFonts w:ascii="StobiSerif Regular" w:hAnsi="StobiSerif Regular"/>
              </w:rPr>
              <w:t>обука</w:t>
            </w:r>
            <w:proofErr w:type="spellEnd"/>
            <w:r w:rsidRPr="00AE6DF7">
              <w:rPr>
                <w:rFonts w:ascii="StobiSerif Regular" w:hAnsi="StobiSerif Regular"/>
              </w:rPr>
              <w:t xml:space="preserve"> </w:t>
            </w:r>
            <w:proofErr w:type="spellStart"/>
            <w:r w:rsidRPr="00AE6DF7">
              <w:rPr>
                <w:rFonts w:ascii="StobiSerif Regular" w:hAnsi="StobiSerif Regular"/>
              </w:rPr>
              <w:t>на</w:t>
            </w:r>
            <w:proofErr w:type="spellEnd"/>
            <w:r w:rsidRPr="00AE6DF7">
              <w:rPr>
                <w:rFonts w:ascii="StobiSerif Regular" w:hAnsi="StobiSerif Regular"/>
              </w:rPr>
              <w:t xml:space="preserve"> </w:t>
            </w:r>
            <w:proofErr w:type="spellStart"/>
            <w:r w:rsidRPr="00AE6DF7">
              <w:rPr>
                <w:rFonts w:ascii="StobiSerif Regular" w:hAnsi="StobiSerif Regular"/>
              </w:rPr>
              <w:t>возрасни</w:t>
            </w:r>
            <w:proofErr w:type="spellEnd"/>
          </w:p>
        </w:tc>
      </w:tr>
      <w:tr w:rsidR="00337FBE" w:rsidRPr="00AE6DF7" w14:paraId="781C77DF" w14:textId="77777777" w:rsidTr="00C44B00">
        <w:trPr>
          <w:trHeight w:val="278"/>
        </w:trPr>
        <w:tc>
          <w:tcPr>
            <w:tcW w:w="1605" w:type="dxa"/>
            <w:tcBorders>
              <w:top w:val="single" w:sz="4" w:space="0" w:color="000000"/>
              <w:left w:val="single" w:sz="4" w:space="0" w:color="000000"/>
              <w:bottom w:val="single" w:sz="4" w:space="0" w:color="000000"/>
              <w:right w:val="single" w:sz="4" w:space="0" w:color="000000"/>
            </w:tcBorders>
          </w:tcPr>
          <w:p w14:paraId="33BE9A11" w14:textId="77777777" w:rsidR="00337FBE" w:rsidRPr="00AE6DF7" w:rsidRDefault="00337FBE" w:rsidP="00C44B00">
            <w:pPr>
              <w:spacing w:line="259" w:lineRule="auto"/>
              <w:rPr>
                <w:rFonts w:ascii="StobiSerif Regular" w:hAnsi="StobiSerif Regular" w:cs="Arial"/>
                <w:highlight w:val="yellow"/>
                <w:lang w:val="mk-MK"/>
              </w:rPr>
            </w:pPr>
            <w:r w:rsidRPr="00AE6DF7">
              <w:rPr>
                <w:rFonts w:ascii="StobiSerif Regular" w:hAnsi="StobiSerif Regular"/>
              </w:rPr>
              <w:t>ЦСОО</w:t>
            </w:r>
          </w:p>
        </w:tc>
        <w:tc>
          <w:tcPr>
            <w:tcW w:w="7751" w:type="dxa"/>
            <w:tcBorders>
              <w:top w:val="single" w:sz="4" w:space="0" w:color="000000"/>
              <w:left w:val="single" w:sz="4" w:space="0" w:color="000000"/>
              <w:bottom w:val="single" w:sz="4" w:space="0" w:color="000000"/>
              <w:right w:val="single" w:sz="4" w:space="0" w:color="000000"/>
            </w:tcBorders>
          </w:tcPr>
          <w:p w14:paraId="32295E89" w14:textId="77777777" w:rsidR="00337FBE" w:rsidRPr="00AE6DF7" w:rsidRDefault="00337FBE" w:rsidP="00C44B00">
            <w:pPr>
              <w:spacing w:line="259" w:lineRule="auto"/>
              <w:rPr>
                <w:rFonts w:ascii="StobiSerif Regular" w:hAnsi="StobiSerif Regular" w:cs="Arial"/>
                <w:highlight w:val="yellow"/>
                <w:lang w:val="mk-MK"/>
              </w:rPr>
            </w:pPr>
            <w:proofErr w:type="spellStart"/>
            <w:r w:rsidRPr="00AE6DF7">
              <w:rPr>
                <w:rFonts w:ascii="StobiSerif Regular" w:hAnsi="StobiSerif Regular"/>
              </w:rPr>
              <w:t>Центар</w:t>
            </w:r>
            <w:proofErr w:type="spellEnd"/>
            <w:r w:rsidRPr="00AE6DF7">
              <w:rPr>
                <w:rFonts w:ascii="StobiSerif Regular" w:hAnsi="StobiSerif Regular"/>
              </w:rPr>
              <w:t xml:space="preserve"> </w:t>
            </w:r>
            <w:proofErr w:type="spellStart"/>
            <w:r w:rsidRPr="00AE6DF7">
              <w:rPr>
                <w:rFonts w:ascii="StobiSerif Regular" w:hAnsi="StobiSerif Regular"/>
              </w:rPr>
              <w:t>за</w:t>
            </w:r>
            <w:proofErr w:type="spellEnd"/>
            <w:r w:rsidRPr="00AE6DF7">
              <w:rPr>
                <w:rFonts w:ascii="StobiSerif Regular" w:hAnsi="StobiSerif Regular"/>
              </w:rPr>
              <w:t xml:space="preserve"> </w:t>
            </w:r>
            <w:proofErr w:type="spellStart"/>
            <w:r w:rsidRPr="00AE6DF7">
              <w:rPr>
                <w:rFonts w:ascii="StobiSerif Regular" w:hAnsi="StobiSerif Regular"/>
              </w:rPr>
              <w:t>стручно</w:t>
            </w:r>
            <w:proofErr w:type="spellEnd"/>
            <w:r w:rsidRPr="00AE6DF7">
              <w:rPr>
                <w:rFonts w:ascii="StobiSerif Regular" w:hAnsi="StobiSerif Regular"/>
              </w:rPr>
              <w:t xml:space="preserve"> </w:t>
            </w:r>
            <w:proofErr w:type="spellStart"/>
            <w:r w:rsidRPr="00AE6DF7">
              <w:rPr>
                <w:rFonts w:ascii="StobiSerif Regular" w:hAnsi="StobiSerif Regular"/>
              </w:rPr>
              <w:t>образование</w:t>
            </w:r>
            <w:proofErr w:type="spellEnd"/>
            <w:r w:rsidRPr="00AE6DF7">
              <w:rPr>
                <w:rFonts w:ascii="StobiSerif Regular" w:hAnsi="StobiSerif Regular"/>
              </w:rPr>
              <w:t xml:space="preserve"> и </w:t>
            </w:r>
            <w:proofErr w:type="spellStart"/>
            <w:r w:rsidRPr="00AE6DF7">
              <w:rPr>
                <w:rFonts w:ascii="StobiSerif Regular" w:hAnsi="StobiSerif Regular"/>
              </w:rPr>
              <w:t>обука</w:t>
            </w:r>
            <w:proofErr w:type="spellEnd"/>
          </w:p>
        </w:tc>
      </w:tr>
      <w:tr w:rsidR="00337FBE" w:rsidRPr="00AE6DF7" w14:paraId="59A7F724" w14:textId="77777777" w:rsidTr="00C44B00">
        <w:trPr>
          <w:trHeight w:val="278"/>
        </w:trPr>
        <w:tc>
          <w:tcPr>
            <w:tcW w:w="1605" w:type="dxa"/>
            <w:tcBorders>
              <w:top w:val="single" w:sz="4" w:space="0" w:color="000000"/>
              <w:left w:val="single" w:sz="4" w:space="0" w:color="000000"/>
              <w:bottom w:val="single" w:sz="4" w:space="0" w:color="000000"/>
              <w:right w:val="single" w:sz="4" w:space="0" w:color="000000"/>
            </w:tcBorders>
          </w:tcPr>
          <w:p w14:paraId="772F9880" w14:textId="77777777" w:rsidR="00337FBE" w:rsidRPr="00AE6DF7" w:rsidRDefault="00337FBE" w:rsidP="00C44B00">
            <w:pPr>
              <w:spacing w:line="259" w:lineRule="auto"/>
              <w:rPr>
                <w:rFonts w:ascii="StobiSerif Regular" w:hAnsi="StobiSerif Regular" w:cs="Arial"/>
                <w:highlight w:val="yellow"/>
                <w:lang w:val="mk-MK"/>
              </w:rPr>
            </w:pPr>
            <w:r w:rsidRPr="00AE6DF7">
              <w:rPr>
                <w:rFonts w:ascii="StobiSerif Regular" w:hAnsi="StobiSerif Regular"/>
              </w:rPr>
              <w:t>АОПЗ</w:t>
            </w:r>
          </w:p>
        </w:tc>
        <w:tc>
          <w:tcPr>
            <w:tcW w:w="7751" w:type="dxa"/>
            <w:tcBorders>
              <w:top w:val="single" w:sz="4" w:space="0" w:color="000000"/>
              <w:left w:val="single" w:sz="4" w:space="0" w:color="000000"/>
              <w:bottom w:val="single" w:sz="4" w:space="0" w:color="000000"/>
              <w:right w:val="single" w:sz="4" w:space="0" w:color="000000"/>
            </w:tcBorders>
          </w:tcPr>
          <w:p w14:paraId="77FA5551" w14:textId="77777777" w:rsidR="00337FBE" w:rsidRPr="00AE6DF7" w:rsidRDefault="00337FBE" w:rsidP="00C44B00">
            <w:pPr>
              <w:spacing w:line="259" w:lineRule="auto"/>
              <w:rPr>
                <w:rFonts w:ascii="StobiSerif Regular" w:hAnsi="StobiSerif Regular" w:cs="Arial"/>
                <w:lang w:val="mk-MK"/>
              </w:rPr>
            </w:pPr>
            <w:proofErr w:type="spellStart"/>
            <w:r w:rsidRPr="00AE6DF7">
              <w:rPr>
                <w:rFonts w:ascii="StobiSerif Regular" w:hAnsi="StobiSerif Regular"/>
              </w:rPr>
              <w:t>Агенција</w:t>
            </w:r>
            <w:proofErr w:type="spellEnd"/>
            <w:r w:rsidRPr="00AE6DF7">
              <w:rPr>
                <w:rFonts w:ascii="StobiSerif Regular" w:hAnsi="StobiSerif Regular"/>
              </w:rPr>
              <w:t xml:space="preserve"> </w:t>
            </w:r>
            <w:proofErr w:type="spellStart"/>
            <w:r w:rsidRPr="00AE6DF7">
              <w:rPr>
                <w:rFonts w:ascii="StobiSerif Regular" w:hAnsi="StobiSerif Regular"/>
              </w:rPr>
              <w:t>за</w:t>
            </w:r>
            <w:proofErr w:type="spellEnd"/>
            <w:r w:rsidRPr="00AE6DF7">
              <w:rPr>
                <w:rFonts w:ascii="StobiSerif Regular" w:hAnsi="StobiSerif Regular"/>
              </w:rPr>
              <w:t xml:space="preserve"> </w:t>
            </w:r>
            <w:proofErr w:type="spellStart"/>
            <w:r w:rsidRPr="00AE6DF7">
              <w:rPr>
                <w:rFonts w:ascii="StobiSerif Regular" w:hAnsi="StobiSerif Regular"/>
              </w:rPr>
              <w:t>остварување</w:t>
            </w:r>
            <w:proofErr w:type="spellEnd"/>
            <w:r w:rsidRPr="00AE6DF7">
              <w:rPr>
                <w:rFonts w:ascii="StobiSerif Regular" w:hAnsi="StobiSerif Regular"/>
              </w:rPr>
              <w:t xml:space="preserve"> </w:t>
            </w:r>
            <w:proofErr w:type="spellStart"/>
            <w:r w:rsidRPr="00AE6DF7">
              <w:rPr>
                <w:rFonts w:ascii="StobiSerif Regular" w:hAnsi="StobiSerif Regular"/>
              </w:rPr>
              <w:t>на</w:t>
            </w:r>
            <w:proofErr w:type="spellEnd"/>
            <w:r w:rsidRPr="00AE6DF7">
              <w:rPr>
                <w:rFonts w:ascii="StobiSerif Regular" w:hAnsi="StobiSerif Regular"/>
              </w:rPr>
              <w:t xml:space="preserve"> </w:t>
            </w:r>
            <w:proofErr w:type="spellStart"/>
            <w:r w:rsidRPr="00AE6DF7">
              <w:rPr>
                <w:rFonts w:ascii="StobiSerif Regular" w:hAnsi="StobiSerif Regular"/>
              </w:rPr>
              <w:t>правата</w:t>
            </w:r>
            <w:proofErr w:type="spellEnd"/>
            <w:r w:rsidRPr="00AE6DF7">
              <w:rPr>
                <w:rFonts w:ascii="StobiSerif Regular" w:hAnsi="StobiSerif Regular"/>
              </w:rPr>
              <w:t xml:space="preserve"> </w:t>
            </w:r>
            <w:proofErr w:type="spellStart"/>
            <w:r w:rsidRPr="00AE6DF7">
              <w:rPr>
                <w:rFonts w:ascii="StobiSerif Regular" w:hAnsi="StobiSerif Regular"/>
              </w:rPr>
              <w:t>на</w:t>
            </w:r>
            <w:proofErr w:type="spellEnd"/>
            <w:r w:rsidRPr="00AE6DF7">
              <w:rPr>
                <w:rFonts w:ascii="StobiSerif Regular" w:hAnsi="StobiSerif Regular"/>
              </w:rPr>
              <w:t xml:space="preserve"> </w:t>
            </w:r>
            <w:proofErr w:type="spellStart"/>
            <w:r w:rsidRPr="00AE6DF7">
              <w:rPr>
                <w:rFonts w:ascii="StobiSerif Regular" w:hAnsi="StobiSerif Regular"/>
              </w:rPr>
              <w:t>заедниците</w:t>
            </w:r>
            <w:proofErr w:type="spellEnd"/>
          </w:p>
        </w:tc>
      </w:tr>
    </w:tbl>
    <w:p w14:paraId="1BC0FD84" w14:textId="77777777" w:rsidR="00337FBE" w:rsidRPr="000C4DBE" w:rsidRDefault="00337FBE" w:rsidP="00337FBE">
      <w:pPr>
        <w:tabs>
          <w:tab w:val="left" w:pos="1440"/>
        </w:tabs>
        <w:rPr>
          <w:rFonts w:ascii="StobiSerif Regular" w:eastAsia="Cambria" w:hAnsi="StobiSerif Regular" w:cs="Arial"/>
          <w:b/>
          <w:lang w:val="ru-RU"/>
        </w:rPr>
      </w:pPr>
    </w:p>
    <w:p w14:paraId="55CA77D6" w14:textId="77777777" w:rsidR="00337FBE" w:rsidRPr="000C4DBE" w:rsidRDefault="00337FBE" w:rsidP="00337FBE">
      <w:pPr>
        <w:rPr>
          <w:rFonts w:ascii="StobiSerif Regular" w:hAnsi="StobiSerif Regular" w:cs="Arial"/>
          <w:b/>
          <w:lang w:val="mk-MK"/>
        </w:rPr>
        <w:sectPr w:rsidR="00337FBE" w:rsidRPr="000C4DBE">
          <w:pgSz w:w="11900" w:h="16838"/>
          <w:pgMar w:top="1438" w:right="1426" w:bottom="896" w:left="1440" w:header="0" w:footer="0" w:gutter="0"/>
          <w:cols w:space="720" w:equalWidth="0">
            <w:col w:w="9040"/>
          </w:cols>
        </w:sectPr>
      </w:pPr>
    </w:p>
    <w:p w14:paraId="53642023" w14:textId="77777777" w:rsidR="00337FBE" w:rsidRPr="000C4DBE" w:rsidRDefault="00337FBE" w:rsidP="00337FBE">
      <w:pPr>
        <w:pStyle w:val="TOCHeading"/>
        <w:numPr>
          <w:ilvl w:val="0"/>
          <w:numId w:val="30"/>
        </w:numPr>
        <w:rPr>
          <w:rFonts w:ascii="StobiSerif Regular" w:eastAsia="Cambria" w:hAnsi="StobiSerif Regular"/>
          <w:sz w:val="22"/>
          <w:szCs w:val="22"/>
          <w:lang w:val="mk-MK"/>
        </w:rPr>
      </w:pPr>
      <w:bookmarkStart w:id="4" w:name="page4"/>
      <w:bookmarkStart w:id="5" w:name="_Toc150442226"/>
      <w:bookmarkEnd w:id="4"/>
      <w:r w:rsidRPr="000C4DBE">
        <w:rPr>
          <w:rFonts w:ascii="StobiSerif Regular" w:eastAsia="Cambria" w:hAnsi="StobiSerif Regular"/>
          <w:sz w:val="22"/>
          <w:szCs w:val="22"/>
          <w:lang w:val="mk-MK"/>
        </w:rPr>
        <w:lastRenderedPageBreak/>
        <w:t>РЕЗИМЕ НА ПОСТИГНАТИТЕ РЕЗУЛТАТИ ПО ПРИОРИТЕТ НА ОБЛАСТ</w:t>
      </w:r>
      <w:bookmarkEnd w:id="5"/>
    </w:p>
    <w:p w14:paraId="4331BEEC" w14:textId="77777777" w:rsidR="00337FBE" w:rsidRPr="000C4DBE" w:rsidRDefault="00337FBE" w:rsidP="00337FBE">
      <w:pPr>
        <w:spacing w:line="253" w:lineRule="auto"/>
        <w:jc w:val="both"/>
        <w:rPr>
          <w:rFonts w:ascii="StobiSerif Regular" w:eastAsia="Arial" w:hAnsi="StobiSerif Regular" w:cs="Arial"/>
          <w:b/>
          <w:bCs/>
          <w:i/>
          <w:lang w:val="mk-MK"/>
        </w:rPr>
      </w:pPr>
    </w:p>
    <w:p w14:paraId="66764643" w14:textId="77777777" w:rsidR="00337FBE" w:rsidRPr="000C4DBE" w:rsidRDefault="00337FBE" w:rsidP="00337FBE">
      <w:pPr>
        <w:spacing w:line="259" w:lineRule="auto"/>
        <w:ind w:left="-701" w:right="58"/>
        <w:jc w:val="both"/>
        <w:rPr>
          <w:rFonts w:ascii="StobiSerif Regular" w:hAnsi="StobiSerif Regular" w:cs="StobiSerif Regular"/>
          <w:lang w:val="mk-MK"/>
        </w:rPr>
      </w:pPr>
      <w:r w:rsidRPr="000C4DBE">
        <w:rPr>
          <w:rFonts w:ascii="StobiSerif Regular" w:eastAsia="Arial" w:hAnsi="StobiSerif Regular" w:cs="Arial"/>
          <w:iCs/>
          <w:lang w:val="mk-MK"/>
        </w:rPr>
        <w:t xml:space="preserve">Министерството за социјална политика, демографија и млади </w:t>
      </w:r>
      <w:r>
        <w:rPr>
          <w:rFonts w:ascii="StobiSerif Regular" w:eastAsia="Arial" w:hAnsi="StobiSerif Regular" w:cs="Arial"/>
          <w:iCs/>
          <w:lang w:val="mk-MK"/>
        </w:rPr>
        <w:t xml:space="preserve">заедно </w:t>
      </w:r>
      <w:r w:rsidRPr="000C4DBE">
        <w:rPr>
          <w:rFonts w:ascii="StobiSerif Regular" w:eastAsia="Arial" w:hAnsi="StobiSerif Regular" w:cs="Arial"/>
          <w:iCs/>
          <w:lang w:val="mk-MK"/>
        </w:rPr>
        <w:t xml:space="preserve">со членовите на </w:t>
      </w:r>
      <w:bookmarkStart w:id="6" w:name="_Hlk193186412"/>
      <w:r w:rsidRPr="000C4DBE">
        <w:rPr>
          <w:rFonts w:ascii="StobiSerif Regular" w:eastAsia="Arial" w:hAnsi="StobiSerif Regular" w:cs="Arial"/>
          <w:iCs/>
          <w:lang w:val="mk-MK"/>
        </w:rPr>
        <w:t>Националното координативно тело за следење на состојбите со недискриминација и реализацијата на законите, подзаконските акти и стратешки документи</w:t>
      </w:r>
      <w:bookmarkEnd w:id="6"/>
      <w:r w:rsidRPr="000C4DBE">
        <w:rPr>
          <w:rFonts w:ascii="StobiSerif Regular" w:eastAsia="Arial" w:hAnsi="StobiSerif Regular" w:cs="Arial"/>
          <w:iCs/>
          <w:lang w:val="mk-MK"/>
        </w:rPr>
        <w:t xml:space="preserve"> во оваа област </w:t>
      </w:r>
      <w:r>
        <w:rPr>
          <w:rFonts w:ascii="StobiSerif Regular" w:eastAsia="Arial" w:hAnsi="StobiSerif Regular" w:cs="Arial"/>
          <w:iCs/>
          <w:lang w:val="mk-MK"/>
        </w:rPr>
        <w:t xml:space="preserve"> (НКТ) </w:t>
      </w:r>
      <w:r w:rsidRPr="000C4DBE">
        <w:rPr>
          <w:rFonts w:ascii="StobiSerif Regular" w:eastAsia="Arial" w:hAnsi="StobiSerif Regular" w:cs="Arial"/>
          <w:iCs/>
          <w:lang w:val="mk-MK"/>
        </w:rPr>
        <w:t xml:space="preserve">во 2022 година изработи Националната стратегија за еднаквост и недискриминација 2022-2026 година и </w:t>
      </w:r>
      <w:r w:rsidRPr="000C4DBE">
        <w:rPr>
          <w:rFonts w:ascii="StobiSerif Regular" w:hAnsi="StobiSerif Regular" w:cs="StobiSerif Regular"/>
          <w:lang w:val="mk-MK"/>
        </w:rPr>
        <w:t>Акциски план 2022- 2024 година со проценка на трошоци за спроведување на Националната стратегија за еднаквост и недискриминација 2022-2026 година.</w:t>
      </w:r>
    </w:p>
    <w:p w14:paraId="62727312" w14:textId="77777777" w:rsidR="00337FBE" w:rsidRPr="000C4DBE" w:rsidRDefault="00337FBE" w:rsidP="00337FBE">
      <w:pPr>
        <w:spacing w:line="259" w:lineRule="auto"/>
        <w:ind w:left="-701" w:right="58"/>
        <w:jc w:val="both"/>
        <w:rPr>
          <w:rFonts w:ascii="StobiSerif Regular" w:hAnsi="StobiSerif Regular" w:cs="StobiSerif Regular"/>
          <w:lang w:val="mk-MK"/>
        </w:rPr>
      </w:pPr>
    </w:p>
    <w:p w14:paraId="5BB5679B" w14:textId="77777777" w:rsidR="00337FBE" w:rsidRPr="000C4DBE" w:rsidRDefault="00337FBE" w:rsidP="00337FBE">
      <w:pPr>
        <w:spacing w:line="259" w:lineRule="auto"/>
        <w:ind w:left="-701" w:right="58"/>
        <w:jc w:val="both"/>
        <w:rPr>
          <w:rFonts w:ascii="StobiSerif Regular" w:hAnsi="StobiSerif Regular" w:cs="StobiSerif Regular"/>
          <w:lang w:val="mk-MK"/>
        </w:rPr>
      </w:pPr>
      <w:r w:rsidRPr="000C4DBE">
        <w:rPr>
          <w:rFonts w:ascii="StobiSerif Regular" w:eastAsia="Arial" w:hAnsi="StobiSerif Regular" w:cs="Arial"/>
          <w:iCs/>
          <w:lang w:val="mk-MK"/>
        </w:rPr>
        <w:t xml:space="preserve">Активностите предвидени во Акцискиот план 2022-2024 година се конкретни задачи и активности на краток и среден рок за унапредување на целите и спроведувањето на мерките во кои се утврдени приоритети, начинот на спроведувањето, временската рамка, надлежните институции за спроведување и предвидениот буџет, очекуваните резултати, како и квалитативните и квантитативните индикатори за постигнатиот успех. </w:t>
      </w:r>
    </w:p>
    <w:p w14:paraId="59549EFE" w14:textId="77777777" w:rsidR="00337FBE" w:rsidRPr="000C4DBE" w:rsidRDefault="00337FBE" w:rsidP="00337FBE">
      <w:pPr>
        <w:spacing w:line="259" w:lineRule="auto"/>
        <w:ind w:left="-701" w:right="58"/>
        <w:jc w:val="both"/>
        <w:rPr>
          <w:rFonts w:ascii="StobiSerif Regular" w:hAnsi="StobiSerif Regular" w:cs="StobiSerif Regular"/>
          <w:lang w:val="mk-MK"/>
        </w:rPr>
      </w:pPr>
    </w:p>
    <w:p w14:paraId="1E644F84" w14:textId="77777777" w:rsidR="00337FBE" w:rsidRPr="000C4DBE" w:rsidRDefault="00337FBE" w:rsidP="00337FBE">
      <w:pPr>
        <w:spacing w:line="259" w:lineRule="auto"/>
        <w:ind w:left="-701" w:right="58"/>
        <w:jc w:val="both"/>
        <w:rPr>
          <w:rFonts w:ascii="StobiSerif Regular" w:hAnsi="StobiSerif Regular" w:cs="StobiSerif Regular"/>
          <w:lang w:val="mk-MK"/>
        </w:rPr>
      </w:pPr>
      <w:r w:rsidRPr="000C4DBE">
        <w:rPr>
          <w:rFonts w:ascii="StobiSerif Regular" w:eastAsia="Arial" w:hAnsi="StobiSerif Regular" w:cs="Arial"/>
          <w:iCs/>
          <w:lang w:val="mk-MK"/>
        </w:rPr>
        <w:t xml:space="preserve">Годишниот извештај за спроведени активности во текот на 2024 година се изработува </w:t>
      </w:r>
      <w:r>
        <w:rPr>
          <w:rFonts w:ascii="StobiSerif Regular" w:eastAsia="Arial" w:hAnsi="StobiSerif Regular" w:cs="Arial"/>
          <w:iCs/>
          <w:lang w:val="mk-MK"/>
        </w:rPr>
        <w:t xml:space="preserve">врз основа на </w:t>
      </w:r>
      <w:r w:rsidRPr="000C4DBE">
        <w:rPr>
          <w:rFonts w:ascii="StobiSerif Regular" w:eastAsia="Arial" w:hAnsi="StobiSerif Regular" w:cs="Arial"/>
          <w:iCs/>
          <w:lang w:val="mk-MK"/>
        </w:rPr>
        <w:t>Националната стратегија за еднаквост и недискриминација 2022-2026 година</w:t>
      </w:r>
      <w:r>
        <w:rPr>
          <w:rFonts w:ascii="StobiSerif Regular" w:eastAsia="Arial" w:hAnsi="StobiSerif Regular" w:cs="Arial"/>
          <w:iCs/>
          <w:lang w:val="mk-MK"/>
        </w:rPr>
        <w:t xml:space="preserve"> </w:t>
      </w:r>
      <w:r w:rsidRPr="000C4DBE">
        <w:rPr>
          <w:rFonts w:ascii="StobiSerif Regular" w:eastAsia="Arial" w:hAnsi="StobiSerif Regular" w:cs="Arial"/>
          <w:iCs/>
          <w:lang w:val="mk-MK"/>
        </w:rPr>
        <w:t>а во консултација со членовите на Н</w:t>
      </w:r>
      <w:r>
        <w:rPr>
          <w:rFonts w:ascii="StobiSerif Regular" w:eastAsia="Arial" w:hAnsi="StobiSerif Regular" w:cs="Arial"/>
          <w:iCs/>
          <w:lang w:val="mk-MK"/>
        </w:rPr>
        <w:t xml:space="preserve">КТ, истиот е предвиден и во </w:t>
      </w:r>
      <w:r w:rsidRPr="000C4DBE">
        <w:rPr>
          <w:rFonts w:ascii="StobiSerif Regular" w:eastAsia="Arial" w:hAnsi="StobiSerif Regular" w:cs="Arial"/>
          <w:iCs/>
          <w:lang w:val="mk-MK"/>
        </w:rPr>
        <w:t>Годишната програма за работа на Министерството за социјална политика, демографија и млади</w:t>
      </w:r>
      <w:r>
        <w:rPr>
          <w:rFonts w:ascii="StobiSerif Regular" w:eastAsia="Arial" w:hAnsi="StobiSerif Regular" w:cs="Arial"/>
          <w:iCs/>
          <w:lang w:val="mk-MK"/>
        </w:rPr>
        <w:t>, надлежно за административно техничка работа на  НКТ.</w:t>
      </w:r>
      <w:r w:rsidRPr="000C4DBE">
        <w:rPr>
          <w:rFonts w:ascii="StobiSerif Regular" w:eastAsia="Arial" w:hAnsi="StobiSerif Regular" w:cs="Arial"/>
          <w:iCs/>
          <w:lang w:val="mk-MK"/>
        </w:rPr>
        <w:t xml:space="preserve">  </w:t>
      </w:r>
    </w:p>
    <w:p w14:paraId="094B3B3F" w14:textId="77777777" w:rsidR="00337FBE" w:rsidRPr="000C4DBE" w:rsidRDefault="00337FBE" w:rsidP="00337FBE">
      <w:pPr>
        <w:spacing w:line="259" w:lineRule="auto"/>
        <w:ind w:left="-701" w:right="58"/>
        <w:jc w:val="both"/>
        <w:rPr>
          <w:rFonts w:ascii="StobiSerif Regular" w:hAnsi="StobiSerif Regular" w:cs="StobiSerif Regular"/>
          <w:lang w:val="mk-MK"/>
        </w:rPr>
      </w:pPr>
    </w:p>
    <w:p w14:paraId="262C8D85" w14:textId="77777777" w:rsidR="00337FBE" w:rsidRPr="008866B7" w:rsidRDefault="00337FBE" w:rsidP="00337FBE">
      <w:pPr>
        <w:spacing w:line="259" w:lineRule="auto"/>
        <w:ind w:left="-701" w:right="58"/>
        <w:jc w:val="both"/>
        <w:rPr>
          <w:rFonts w:ascii="StobiSerif Regular" w:hAnsi="StobiSerif Regular" w:cs="StobiSerif Regular"/>
          <w:lang w:val="mk-MK"/>
        </w:rPr>
      </w:pPr>
      <w:r w:rsidRPr="008866B7">
        <w:rPr>
          <w:rFonts w:ascii="StobiSerif Regular" w:hAnsi="StobiSerif Regular" w:cs="StobiSerif Regular"/>
          <w:lang w:val="mk-MK"/>
        </w:rPr>
        <w:t>Изработката на овој извештај се базира на достапни податоци добиени од членови на НКТ за спро</w:t>
      </w:r>
      <w:r w:rsidRPr="008866B7">
        <w:rPr>
          <w:rFonts w:ascii="StobiSerif Regular" w:hAnsi="StobiSerif Regular" w:cs="Calibri"/>
          <w:bCs/>
          <w:lang w:val="mk-MK"/>
        </w:rPr>
        <w:t>ведување на Акцискиот план за недискриминација и  податоци од Евалуацијата на Националниот акциски план за еднаквост и недискриминација 2022-2024 година</w:t>
      </w:r>
      <w:r>
        <w:rPr>
          <w:rFonts w:ascii="StobiSerif Regular" w:hAnsi="StobiSerif Regular" w:cs="Calibri"/>
          <w:bCs/>
          <w:lang w:val="mk-MK"/>
        </w:rPr>
        <w:t>, во согласност со Методологијата за начинот на подготвување, спроведување, следење, известување и оценување на секторските стратегии донесена од Владата на РСМ</w:t>
      </w:r>
      <w:r w:rsidRPr="008866B7">
        <w:rPr>
          <w:rFonts w:ascii="StobiSerif Regular" w:hAnsi="StobiSerif Regular" w:cs="Calibri"/>
          <w:bCs/>
          <w:lang w:val="mk-MK"/>
        </w:rPr>
        <w:t xml:space="preserve"> </w:t>
      </w:r>
      <w:r>
        <w:rPr>
          <w:rFonts w:ascii="StobiSerif Regular" w:hAnsi="StobiSerif Regular" w:cs="StobiSerif Regular"/>
          <w:lang w:val="mk-MK"/>
        </w:rPr>
        <w:t>(Образец бр. 7)</w:t>
      </w:r>
      <w:r w:rsidRPr="008866B7">
        <w:rPr>
          <w:rFonts w:ascii="StobiSerif Regular" w:hAnsi="StobiSerif Regular" w:cs="StobiSerif Regular"/>
          <w:lang w:val="mk-MK"/>
        </w:rPr>
        <w:t>.</w:t>
      </w:r>
    </w:p>
    <w:p w14:paraId="163DF28C" w14:textId="77777777" w:rsidR="00337FBE" w:rsidRDefault="00337FBE" w:rsidP="00337FBE">
      <w:pPr>
        <w:spacing w:line="259" w:lineRule="auto"/>
        <w:ind w:left="-701" w:right="58"/>
        <w:jc w:val="both"/>
        <w:rPr>
          <w:rFonts w:ascii="StobiSerif Regular" w:hAnsi="StobiSerif Regular" w:cs="StobiSerif Regular"/>
          <w:lang w:val="mk-MK"/>
        </w:rPr>
      </w:pPr>
    </w:p>
    <w:p w14:paraId="618EA66B" w14:textId="77777777" w:rsidR="00337FBE" w:rsidRPr="008866B7" w:rsidRDefault="00337FBE" w:rsidP="00337FBE">
      <w:pPr>
        <w:spacing w:line="259" w:lineRule="auto"/>
        <w:ind w:left="-701" w:right="58"/>
        <w:jc w:val="both"/>
        <w:rPr>
          <w:rFonts w:ascii="StobiSerif Regular" w:hAnsi="StobiSerif Regular" w:cs="StobiSerif Regular"/>
          <w:lang w:val="mk-MK"/>
        </w:rPr>
      </w:pPr>
      <w:r w:rsidRPr="008866B7">
        <w:rPr>
          <w:rFonts w:ascii="StobiSerif Regular" w:hAnsi="StobiSerif Regular" w:cs="StobiSerif Regular"/>
          <w:lang w:val="mk-MK"/>
        </w:rPr>
        <w:t>Со</w:t>
      </w:r>
      <w:r w:rsidRPr="008866B7">
        <w:rPr>
          <w:rFonts w:ascii="StobiSerif Regular" w:hAnsi="StobiSerif Regular" w:cs="Calibri"/>
          <w:bCs/>
          <w:lang w:val="mk-MK" w:eastAsia="mk-MK"/>
        </w:rPr>
        <w:t xml:space="preserve"> </w:t>
      </w:r>
      <w:proofErr w:type="spellStart"/>
      <w:r w:rsidRPr="008866B7">
        <w:rPr>
          <w:rFonts w:ascii="StobiSerif Regular" w:hAnsi="StobiSerif Regular" w:cs="Calibri"/>
          <w:bCs/>
          <w:lang w:eastAsia="mk-MK"/>
        </w:rPr>
        <w:t>Законот</w:t>
      </w:r>
      <w:proofErr w:type="spellEnd"/>
      <w:r w:rsidRPr="008866B7">
        <w:rPr>
          <w:rFonts w:ascii="StobiSerif Regular" w:hAnsi="StobiSerif Regular" w:cs="Calibri"/>
          <w:bCs/>
          <w:lang w:eastAsia="mk-MK"/>
        </w:rPr>
        <w:t xml:space="preserve"> </w:t>
      </w:r>
      <w:proofErr w:type="spellStart"/>
      <w:r w:rsidRPr="008866B7">
        <w:rPr>
          <w:rFonts w:ascii="StobiSerif Regular" w:hAnsi="StobiSerif Regular" w:cs="Calibri"/>
          <w:bCs/>
          <w:lang w:eastAsia="mk-MK"/>
        </w:rPr>
        <w:t>за</w:t>
      </w:r>
      <w:proofErr w:type="spellEnd"/>
      <w:r w:rsidRPr="008866B7">
        <w:rPr>
          <w:rFonts w:ascii="StobiSerif Regular" w:hAnsi="StobiSerif Regular" w:cs="Calibri"/>
          <w:bCs/>
          <w:lang w:eastAsia="mk-MK"/>
        </w:rPr>
        <w:t xml:space="preserve"> </w:t>
      </w:r>
      <w:proofErr w:type="spellStart"/>
      <w:r w:rsidRPr="008866B7">
        <w:rPr>
          <w:rFonts w:ascii="StobiSerif Regular" w:hAnsi="StobiSerif Regular" w:cs="Calibri"/>
          <w:bCs/>
          <w:lang w:eastAsia="mk-MK"/>
        </w:rPr>
        <w:t>изменување</w:t>
      </w:r>
      <w:proofErr w:type="spellEnd"/>
      <w:r w:rsidRPr="008866B7">
        <w:rPr>
          <w:rFonts w:ascii="StobiSerif Regular" w:hAnsi="StobiSerif Regular" w:cs="Calibri"/>
          <w:bCs/>
          <w:lang w:eastAsia="mk-MK"/>
        </w:rPr>
        <w:t xml:space="preserve"> и </w:t>
      </w:r>
      <w:proofErr w:type="spellStart"/>
      <w:r w:rsidRPr="008866B7">
        <w:rPr>
          <w:rFonts w:ascii="StobiSerif Regular" w:hAnsi="StobiSerif Regular" w:cs="Calibri"/>
          <w:bCs/>
          <w:lang w:eastAsia="mk-MK"/>
        </w:rPr>
        <w:t>дополнување</w:t>
      </w:r>
      <w:proofErr w:type="spellEnd"/>
      <w:r w:rsidRPr="008866B7">
        <w:rPr>
          <w:rFonts w:ascii="StobiSerif Regular" w:hAnsi="StobiSerif Regular" w:cs="Calibri"/>
          <w:bCs/>
          <w:lang w:eastAsia="mk-MK"/>
        </w:rPr>
        <w:t xml:space="preserve"> </w:t>
      </w:r>
      <w:proofErr w:type="spellStart"/>
      <w:r w:rsidRPr="008866B7">
        <w:rPr>
          <w:rFonts w:ascii="StobiSerif Regular" w:hAnsi="StobiSerif Regular" w:cs="Calibri"/>
          <w:bCs/>
          <w:lang w:eastAsia="mk-MK"/>
        </w:rPr>
        <w:t>на</w:t>
      </w:r>
      <w:proofErr w:type="spellEnd"/>
      <w:r w:rsidRPr="008866B7">
        <w:rPr>
          <w:rFonts w:ascii="StobiSerif Regular" w:hAnsi="StobiSerif Regular" w:cs="Calibri"/>
          <w:bCs/>
          <w:lang w:eastAsia="mk-MK"/>
        </w:rPr>
        <w:t xml:space="preserve"> </w:t>
      </w:r>
      <w:proofErr w:type="spellStart"/>
      <w:r w:rsidRPr="008866B7">
        <w:rPr>
          <w:rFonts w:ascii="StobiSerif Regular" w:hAnsi="StobiSerif Regular" w:cs="Calibri"/>
          <w:bCs/>
          <w:lang w:eastAsia="mk-MK"/>
        </w:rPr>
        <w:t>Законот</w:t>
      </w:r>
      <w:proofErr w:type="spellEnd"/>
      <w:r w:rsidRPr="008866B7">
        <w:rPr>
          <w:rFonts w:ascii="StobiSerif Regular" w:hAnsi="StobiSerif Regular" w:cs="Calibri"/>
          <w:bCs/>
          <w:lang w:eastAsia="mk-MK"/>
        </w:rPr>
        <w:t xml:space="preserve"> </w:t>
      </w:r>
      <w:proofErr w:type="spellStart"/>
      <w:r w:rsidRPr="008866B7">
        <w:rPr>
          <w:rFonts w:ascii="StobiSerif Regular" w:hAnsi="StobiSerif Regular" w:cs="Calibri"/>
          <w:bCs/>
          <w:lang w:eastAsia="mk-MK"/>
        </w:rPr>
        <w:t>за</w:t>
      </w:r>
      <w:proofErr w:type="spellEnd"/>
      <w:r w:rsidRPr="008866B7">
        <w:rPr>
          <w:rFonts w:ascii="StobiSerif Regular" w:hAnsi="StobiSerif Regular" w:cs="Calibri"/>
          <w:bCs/>
          <w:lang w:eastAsia="mk-MK"/>
        </w:rPr>
        <w:t xml:space="preserve"> </w:t>
      </w:r>
      <w:proofErr w:type="spellStart"/>
      <w:r w:rsidRPr="008866B7">
        <w:rPr>
          <w:rFonts w:ascii="StobiSerif Regular" w:hAnsi="StobiSerif Regular" w:cs="Calibri"/>
          <w:bCs/>
          <w:lang w:eastAsia="mk-MK"/>
        </w:rPr>
        <w:t>организација</w:t>
      </w:r>
      <w:proofErr w:type="spellEnd"/>
      <w:r w:rsidRPr="008866B7">
        <w:rPr>
          <w:rFonts w:ascii="StobiSerif Regular" w:hAnsi="StobiSerif Regular" w:cs="Calibri"/>
          <w:bCs/>
          <w:lang w:eastAsia="mk-MK"/>
        </w:rPr>
        <w:t xml:space="preserve"> и </w:t>
      </w:r>
      <w:proofErr w:type="spellStart"/>
      <w:r w:rsidRPr="008866B7">
        <w:rPr>
          <w:rFonts w:ascii="StobiSerif Regular" w:hAnsi="StobiSerif Regular" w:cs="Calibri"/>
          <w:bCs/>
          <w:lang w:eastAsia="mk-MK"/>
        </w:rPr>
        <w:t>работа</w:t>
      </w:r>
      <w:proofErr w:type="spellEnd"/>
      <w:r w:rsidRPr="008866B7">
        <w:rPr>
          <w:rFonts w:ascii="StobiSerif Regular" w:hAnsi="StobiSerif Regular" w:cs="Calibri"/>
          <w:bCs/>
          <w:lang w:eastAsia="mk-MK"/>
        </w:rPr>
        <w:t xml:space="preserve"> </w:t>
      </w:r>
      <w:proofErr w:type="spellStart"/>
      <w:r w:rsidRPr="008866B7">
        <w:rPr>
          <w:rFonts w:ascii="StobiSerif Regular" w:hAnsi="StobiSerif Regular" w:cs="Calibri"/>
          <w:bCs/>
          <w:lang w:eastAsia="mk-MK"/>
        </w:rPr>
        <w:t>на</w:t>
      </w:r>
      <w:proofErr w:type="spellEnd"/>
      <w:r w:rsidRPr="008866B7">
        <w:rPr>
          <w:rFonts w:ascii="StobiSerif Regular" w:hAnsi="StobiSerif Regular" w:cs="Calibri"/>
          <w:bCs/>
          <w:lang w:eastAsia="mk-MK"/>
        </w:rPr>
        <w:t xml:space="preserve"> </w:t>
      </w:r>
      <w:proofErr w:type="spellStart"/>
      <w:r w:rsidRPr="008866B7">
        <w:rPr>
          <w:rFonts w:ascii="StobiSerif Regular" w:hAnsi="StobiSerif Regular" w:cs="Calibri"/>
          <w:bCs/>
          <w:lang w:eastAsia="mk-MK"/>
        </w:rPr>
        <w:t>органите</w:t>
      </w:r>
      <w:proofErr w:type="spellEnd"/>
      <w:r w:rsidRPr="008866B7">
        <w:rPr>
          <w:rFonts w:ascii="StobiSerif Regular" w:hAnsi="StobiSerif Regular" w:cs="Calibri"/>
          <w:bCs/>
          <w:lang w:eastAsia="mk-MK"/>
        </w:rPr>
        <w:t xml:space="preserve"> </w:t>
      </w:r>
      <w:proofErr w:type="spellStart"/>
      <w:r w:rsidRPr="008866B7">
        <w:rPr>
          <w:rFonts w:ascii="StobiSerif Regular" w:hAnsi="StobiSerif Regular" w:cs="Calibri"/>
          <w:bCs/>
          <w:lang w:eastAsia="mk-MK"/>
        </w:rPr>
        <w:t>на</w:t>
      </w:r>
      <w:proofErr w:type="spellEnd"/>
      <w:r w:rsidRPr="008866B7">
        <w:rPr>
          <w:rFonts w:ascii="StobiSerif Regular" w:hAnsi="StobiSerif Regular" w:cs="Calibri"/>
          <w:bCs/>
          <w:lang w:eastAsia="mk-MK"/>
        </w:rPr>
        <w:t xml:space="preserve"> </w:t>
      </w:r>
      <w:proofErr w:type="spellStart"/>
      <w:r w:rsidRPr="008866B7">
        <w:rPr>
          <w:rFonts w:ascii="StobiSerif Regular" w:hAnsi="StobiSerif Regular" w:cs="Calibri"/>
          <w:bCs/>
          <w:lang w:eastAsia="mk-MK"/>
        </w:rPr>
        <w:t>државната</w:t>
      </w:r>
      <w:proofErr w:type="spellEnd"/>
      <w:r w:rsidRPr="008866B7">
        <w:rPr>
          <w:rFonts w:ascii="StobiSerif Regular" w:hAnsi="StobiSerif Regular" w:cs="Calibri"/>
          <w:bCs/>
          <w:lang w:eastAsia="mk-MK"/>
        </w:rPr>
        <w:t xml:space="preserve"> </w:t>
      </w:r>
      <w:proofErr w:type="spellStart"/>
      <w:r w:rsidRPr="008866B7">
        <w:rPr>
          <w:rFonts w:ascii="StobiSerif Regular" w:hAnsi="StobiSerif Regular" w:cs="Calibri"/>
          <w:bCs/>
          <w:lang w:eastAsia="mk-MK"/>
        </w:rPr>
        <w:t>управа</w:t>
      </w:r>
      <w:proofErr w:type="spellEnd"/>
      <w:r w:rsidRPr="008866B7">
        <w:rPr>
          <w:rFonts w:ascii="StobiSerif Regular" w:hAnsi="StobiSerif Regular" w:cs="Calibri"/>
          <w:bCs/>
          <w:lang w:eastAsia="mk-MK"/>
        </w:rPr>
        <w:t xml:space="preserve"> („</w:t>
      </w:r>
      <w:proofErr w:type="spellStart"/>
      <w:r w:rsidRPr="008866B7">
        <w:rPr>
          <w:rFonts w:ascii="StobiSerif Regular" w:hAnsi="StobiSerif Regular" w:cs="Calibri"/>
          <w:bCs/>
          <w:lang w:eastAsia="mk-MK"/>
        </w:rPr>
        <w:t>Службен</w:t>
      </w:r>
      <w:proofErr w:type="spellEnd"/>
      <w:r w:rsidRPr="008866B7">
        <w:rPr>
          <w:rFonts w:ascii="StobiSerif Regular" w:hAnsi="StobiSerif Regular" w:cs="Calibri"/>
          <w:bCs/>
          <w:lang w:eastAsia="mk-MK"/>
        </w:rPr>
        <w:t xml:space="preserve"> </w:t>
      </w:r>
      <w:proofErr w:type="spellStart"/>
      <w:r w:rsidRPr="008866B7">
        <w:rPr>
          <w:rFonts w:ascii="StobiSerif Regular" w:hAnsi="StobiSerif Regular" w:cs="Calibri"/>
          <w:bCs/>
          <w:lang w:eastAsia="mk-MK"/>
        </w:rPr>
        <w:t>весник</w:t>
      </w:r>
      <w:proofErr w:type="spellEnd"/>
      <w:r w:rsidRPr="008866B7">
        <w:rPr>
          <w:rFonts w:ascii="StobiSerif Regular" w:hAnsi="StobiSerif Regular" w:cs="Calibri"/>
          <w:bCs/>
          <w:lang w:eastAsia="mk-MK"/>
        </w:rPr>
        <w:t xml:space="preserve"> </w:t>
      </w:r>
      <w:proofErr w:type="spellStart"/>
      <w:r w:rsidRPr="008866B7">
        <w:rPr>
          <w:rFonts w:ascii="StobiSerif Regular" w:hAnsi="StobiSerif Regular" w:cs="Calibri"/>
          <w:bCs/>
          <w:lang w:eastAsia="mk-MK"/>
        </w:rPr>
        <w:t>на</w:t>
      </w:r>
      <w:proofErr w:type="spellEnd"/>
      <w:r w:rsidRPr="008866B7">
        <w:rPr>
          <w:rFonts w:ascii="StobiSerif Regular" w:hAnsi="StobiSerif Regular" w:cs="Calibri"/>
          <w:bCs/>
          <w:lang w:eastAsia="mk-MK"/>
        </w:rPr>
        <w:t xml:space="preserve"> </w:t>
      </w:r>
      <w:proofErr w:type="spellStart"/>
      <w:r w:rsidRPr="008866B7">
        <w:rPr>
          <w:rFonts w:ascii="StobiSerif Regular" w:hAnsi="StobiSerif Regular" w:cs="Calibri"/>
          <w:bCs/>
          <w:lang w:eastAsia="mk-MK"/>
        </w:rPr>
        <w:t>Република</w:t>
      </w:r>
      <w:proofErr w:type="spellEnd"/>
      <w:r w:rsidRPr="008866B7">
        <w:rPr>
          <w:rFonts w:ascii="StobiSerif Regular" w:hAnsi="StobiSerif Regular" w:cs="Calibri"/>
          <w:bCs/>
          <w:lang w:eastAsia="mk-MK"/>
        </w:rPr>
        <w:t xml:space="preserve"> </w:t>
      </w:r>
      <w:proofErr w:type="spellStart"/>
      <w:r w:rsidRPr="008866B7">
        <w:rPr>
          <w:rFonts w:ascii="StobiSerif Regular" w:hAnsi="StobiSerif Regular" w:cs="Calibri"/>
          <w:bCs/>
          <w:lang w:eastAsia="mk-MK"/>
        </w:rPr>
        <w:t>Северна</w:t>
      </w:r>
      <w:proofErr w:type="spellEnd"/>
      <w:r w:rsidRPr="008866B7">
        <w:rPr>
          <w:rFonts w:ascii="StobiSerif Regular" w:hAnsi="StobiSerif Regular" w:cs="Calibri"/>
          <w:bCs/>
          <w:lang w:eastAsia="mk-MK"/>
        </w:rPr>
        <w:t xml:space="preserve"> </w:t>
      </w:r>
      <w:proofErr w:type="spellStart"/>
      <w:r w:rsidRPr="008866B7">
        <w:rPr>
          <w:rFonts w:ascii="StobiSerif Regular" w:hAnsi="StobiSerif Regular" w:cs="Calibri"/>
          <w:bCs/>
          <w:lang w:eastAsia="mk-MK"/>
        </w:rPr>
        <w:t>Македонија</w:t>
      </w:r>
      <w:proofErr w:type="spellEnd"/>
      <w:r w:rsidRPr="008866B7">
        <w:rPr>
          <w:rFonts w:ascii="StobiSerif Regular" w:hAnsi="StobiSerif Regular" w:cs="Calibri"/>
          <w:bCs/>
          <w:lang w:eastAsia="mk-MK"/>
        </w:rPr>
        <w:t xml:space="preserve">“ </w:t>
      </w:r>
      <w:proofErr w:type="spellStart"/>
      <w:r w:rsidRPr="008866B7">
        <w:rPr>
          <w:rFonts w:ascii="StobiSerif Regular" w:hAnsi="StobiSerif Regular" w:cs="Calibri"/>
          <w:bCs/>
          <w:lang w:eastAsia="mk-MK"/>
        </w:rPr>
        <w:t>бр</w:t>
      </w:r>
      <w:proofErr w:type="spellEnd"/>
      <w:r w:rsidRPr="008866B7">
        <w:rPr>
          <w:rFonts w:ascii="StobiSerif Regular" w:hAnsi="StobiSerif Regular" w:cs="Calibri"/>
          <w:bCs/>
          <w:lang w:eastAsia="mk-MK"/>
        </w:rPr>
        <w:t xml:space="preserve">. 121/24), </w:t>
      </w:r>
      <w:proofErr w:type="spellStart"/>
      <w:r w:rsidRPr="008866B7">
        <w:rPr>
          <w:rFonts w:ascii="StobiSerif Regular" w:hAnsi="StobiSerif Regular" w:cs="Calibri"/>
          <w:bCs/>
          <w:lang w:eastAsia="mk-MK"/>
        </w:rPr>
        <w:t>Министерството</w:t>
      </w:r>
      <w:proofErr w:type="spellEnd"/>
      <w:r w:rsidRPr="008866B7">
        <w:rPr>
          <w:rFonts w:ascii="StobiSerif Regular" w:hAnsi="StobiSerif Regular" w:cs="Calibri"/>
          <w:bCs/>
          <w:lang w:eastAsia="mk-MK"/>
        </w:rPr>
        <w:t xml:space="preserve"> </w:t>
      </w:r>
      <w:proofErr w:type="spellStart"/>
      <w:r w:rsidRPr="008866B7">
        <w:rPr>
          <w:rFonts w:ascii="StobiSerif Regular" w:hAnsi="StobiSerif Regular" w:cs="Calibri"/>
          <w:bCs/>
          <w:lang w:eastAsia="mk-MK"/>
        </w:rPr>
        <w:t>за</w:t>
      </w:r>
      <w:proofErr w:type="spellEnd"/>
      <w:r w:rsidRPr="008866B7">
        <w:rPr>
          <w:rFonts w:ascii="StobiSerif Regular" w:hAnsi="StobiSerif Regular" w:cs="Calibri"/>
          <w:bCs/>
          <w:lang w:eastAsia="mk-MK"/>
        </w:rPr>
        <w:t xml:space="preserve"> </w:t>
      </w:r>
      <w:proofErr w:type="spellStart"/>
      <w:r w:rsidRPr="008866B7">
        <w:rPr>
          <w:rFonts w:ascii="StobiSerif Regular" w:hAnsi="StobiSerif Regular" w:cs="Calibri"/>
          <w:bCs/>
          <w:lang w:eastAsia="mk-MK"/>
        </w:rPr>
        <w:t>труд</w:t>
      </w:r>
      <w:proofErr w:type="spellEnd"/>
      <w:r w:rsidRPr="008866B7">
        <w:rPr>
          <w:rFonts w:ascii="StobiSerif Regular" w:hAnsi="StobiSerif Regular" w:cs="Calibri"/>
          <w:bCs/>
          <w:lang w:eastAsia="mk-MK"/>
        </w:rPr>
        <w:t xml:space="preserve"> и </w:t>
      </w:r>
      <w:proofErr w:type="spellStart"/>
      <w:r w:rsidRPr="008866B7">
        <w:rPr>
          <w:rFonts w:ascii="StobiSerif Regular" w:hAnsi="StobiSerif Regular" w:cs="Calibri"/>
          <w:bCs/>
          <w:lang w:eastAsia="mk-MK"/>
        </w:rPr>
        <w:t>социјална</w:t>
      </w:r>
      <w:proofErr w:type="spellEnd"/>
      <w:r w:rsidRPr="008866B7">
        <w:rPr>
          <w:rFonts w:ascii="StobiSerif Regular" w:hAnsi="StobiSerif Regular" w:cs="Calibri"/>
          <w:bCs/>
          <w:lang w:eastAsia="mk-MK"/>
        </w:rPr>
        <w:t xml:space="preserve"> </w:t>
      </w:r>
      <w:proofErr w:type="spellStart"/>
      <w:r w:rsidRPr="008866B7">
        <w:rPr>
          <w:rFonts w:ascii="StobiSerif Regular" w:hAnsi="StobiSerif Regular" w:cs="Calibri"/>
          <w:bCs/>
          <w:lang w:eastAsia="mk-MK"/>
        </w:rPr>
        <w:t>политика</w:t>
      </w:r>
      <w:proofErr w:type="spellEnd"/>
      <w:r w:rsidRPr="008866B7">
        <w:rPr>
          <w:rFonts w:ascii="StobiSerif Regular" w:hAnsi="StobiSerif Regular" w:cs="Calibri"/>
          <w:bCs/>
          <w:lang w:eastAsia="mk-MK"/>
        </w:rPr>
        <w:t xml:space="preserve"> </w:t>
      </w:r>
      <w:proofErr w:type="spellStart"/>
      <w:r w:rsidRPr="008866B7">
        <w:rPr>
          <w:rFonts w:ascii="StobiSerif Regular" w:hAnsi="StobiSerif Regular" w:cs="Calibri"/>
          <w:bCs/>
          <w:lang w:eastAsia="mk-MK"/>
        </w:rPr>
        <w:t>се</w:t>
      </w:r>
      <w:proofErr w:type="spellEnd"/>
      <w:r w:rsidRPr="008866B7">
        <w:rPr>
          <w:rFonts w:ascii="StobiSerif Regular" w:hAnsi="StobiSerif Regular" w:cs="Calibri"/>
          <w:bCs/>
          <w:lang w:eastAsia="mk-MK"/>
        </w:rPr>
        <w:t xml:space="preserve"> </w:t>
      </w:r>
      <w:proofErr w:type="spellStart"/>
      <w:r w:rsidRPr="008866B7">
        <w:rPr>
          <w:rFonts w:ascii="StobiSerif Regular" w:hAnsi="StobiSerif Regular" w:cs="Calibri"/>
          <w:bCs/>
          <w:lang w:eastAsia="mk-MK"/>
        </w:rPr>
        <w:t>преименуваше</w:t>
      </w:r>
      <w:proofErr w:type="spellEnd"/>
      <w:r w:rsidRPr="008866B7">
        <w:rPr>
          <w:rFonts w:ascii="StobiSerif Regular" w:hAnsi="StobiSerif Regular" w:cs="Calibri"/>
          <w:bCs/>
          <w:lang w:eastAsia="mk-MK"/>
        </w:rPr>
        <w:t xml:space="preserve"> </w:t>
      </w:r>
      <w:proofErr w:type="spellStart"/>
      <w:r w:rsidRPr="008866B7">
        <w:rPr>
          <w:rFonts w:ascii="StobiSerif Regular" w:hAnsi="StobiSerif Regular" w:cs="Calibri"/>
          <w:bCs/>
          <w:lang w:eastAsia="mk-MK"/>
        </w:rPr>
        <w:t>во</w:t>
      </w:r>
      <w:proofErr w:type="spellEnd"/>
      <w:r w:rsidRPr="008866B7">
        <w:rPr>
          <w:rFonts w:ascii="StobiSerif Regular" w:hAnsi="StobiSerif Regular" w:cs="Calibri"/>
          <w:bCs/>
          <w:lang w:eastAsia="mk-MK"/>
        </w:rPr>
        <w:t xml:space="preserve"> </w:t>
      </w:r>
      <w:proofErr w:type="spellStart"/>
      <w:r w:rsidRPr="008866B7">
        <w:rPr>
          <w:rFonts w:ascii="StobiSerif Regular" w:hAnsi="StobiSerif Regular" w:cs="Calibri"/>
          <w:bCs/>
          <w:lang w:eastAsia="mk-MK"/>
        </w:rPr>
        <w:t>Министерство</w:t>
      </w:r>
      <w:proofErr w:type="spellEnd"/>
      <w:r w:rsidRPr="008866B7">
        <w:rPr>
          <w:rFonts w:ascii="StobiSerif Regular" w:hAnsi="StobiSerif Regular" w:cs="Calibri"/>
          <w:bCs/>
          <w:lang w:eastAsia="mk-MK"/>
        </w:rPr>
        <w:t xml:space="preserve"> </w:t>
      </w:r>
      <w:proofErr w:type="spellStart"/>
      <w:r w:rsidRPr="008866B7">
        <w:rPr>
          <w:rFonts w:ascii="StobiSerif Regular" w:hAnsi="StobiSerif Regular" w:cs="Calibri"/>
          <w:bCs/>
          <w:lang w:eastAsia="mk-MK"/>
        </w:rPr>
        <w:t>за</w:t>
      </w:r>
      <w:proofErr w:type="spellEnd"/>
      <w:r w:rsidRPr="008866B7">
        <w:rPr>
          <w:rFonts w:ascii="StobiSerif Regular" w:hAnsi="StobiSerif Regular" w:cs="Calibri"/>
          <w:bCs/>
          <w:lang w:eastAsia="mk-MK"/>
        </w:rPr>
        <w:t xml:space="preserve"> </w:t>
      </w:r>
      <w:proofErr w:type="spellStart"/>
      <w:r w:rsidRPr="008866B7">
        <w:rPr>
          <w:rFonts w:ascii="StobiSerif Regular" w:hAnsi="StobiSerif Regular" w:cs="Calibri"/>
          <w:bCs/>
          <w:lang w:eastAsia="mk-MK"/>
        </w:rPr>
        <w:t>социјална</w:t>
      </w:r>
      <w:proofErr w:type="spellEnd"/>
      <w:r w:rsidRPr="008866B7">
        <w:rPr>
          <w:rFonts w:ascii="StobiSerif Regular" w:hAnsi="StobiSerif Regular" w:cs="Calibri"/>
          <w:bCs/>
          <w:lang w:eastAsia="mk-MK"/>
        </w:rPr>
        <w:t xml:space="preserve"> </w:t>
      </w:r>
      <w:proofErr w:type="spellStart"/>
      <w:r w:rsidRPr="008866B7">
        <w:rPr>
          <w:rFonts w:ascii="StobiSerif Regular" w:hAnsi="StobiSerif Regular" w:cs="Calibri"/>
          <w:bCs/>
          <w:lang w:eastAsia="mk-MK"/>
        </w:rPr>
        <w:t>политика</w:t>
      </w:r>
      <w:proofErr w:type="spellEnd"/>
      <w:r w:rsidRPr="008866B7">
        <w:rPr>
          <w:rFonts w:ascii="StobiSerif Regular" w:hAnsi="StobiSerif Regular" w:cs="Calibri"/>
          <w:bCs/>
          <w:lang w:eastAsia="mk-MK"/>
        </w:rPr>
        <w:t xml:space="preserve">, </w:t>
      </w:r>
      <w:proofErr w:type="spellStart"/>
      <w:r w:rsidRPr="008866B7">
        <w:rPr>
          <w:rFonts w:ascii="StobiSerif Regular" w:hAnsi="StobiSerif Regular" w:cs="Calibri"/>
          <w:bCs/>
          <w:lang w:eastAsia="mk-MK"/>
        </w:rPr>
        <w:t>демографија</w:t>
      </w:r>
      <w:proofErr w:type="spellEnd"/>
      <w:r w:rsidRPr="008866B7">
        <w:rPr>
          <w:rFonts w:ascii="StobiSerif Regular" w:hAnsi="StobiSerif Regular" w:cs="Calibri"/>
          <w:bCs/>
          <w:lang w:eastAsia="mk-MK"/>
        </w:rPr>
        <w:t xml:space="preserve"> и </w:t>
      </w:r>
      <w:proofErr w:type="spellStart"/>
      <w:r w:rsidRPr="008866B7">
        <w:rPr>
          <w:rFonts w:ascii="StobiSerif Regular" w:hAnsi="StobiSerif Regular" w:cs="Calibri"/>
          <w:bCs/>
          <w:lang w:eastAsia="mk-MK"/>
        </w:rPr>
        <w:t>млади</w:t>
      </w:r>
      <w:proofErr w:type="spellEnd"/>
      <w:r w:rsidRPr="008866B7">
        <w:rPr>
          <w:rFonts w:ascii="StobiSerif Regular" w:hAnsi="StobiSerif Regular" w:cs="StobiSerif Regular"/>
        </w:rPr>
        <w:t xml:space="preserve">, </w:t>
      </w:r>
      <w:r w:rsidRPr="008866B7">
        <w:rPr>
          <w:rFonts w:ascii="StobiSerif Regular" w:hAnsi="StobiSerif Regular" w:cs="StobiSerif Regular"/>
          <w:lang w:val="mk-MK"/>
        </w:rPr>
        <w:t>што предизвика промена и на претседавачот</w:t>
      </w:r>
      <w:r>
        <w:rPr>
          <w:rFonts w:ascii="StobiSerif Regular" w:hAnsi="StobiSerif Regular" w:cs="StobiSerif Regular"/>
          <w:lang w:val="mk-MK"/>
        </w:rPr>
        <w:t xml:space="preserve"> како </w:t>
      </w:r>
      <w:r w:rsidRPr="008866B7">
        <w:rPr>
          <w:rFonts w:ascii="StobiSerif Regular" w:hAnsi="StobiSerif Regular" w:cs="StobiSerif Regular"/>
          <w:lang w:val="mk-MK"/>
        </w:rPr>
        <w:t>и членовите на НКТ</w:t>
      </w:r>
      <w:r>
        <w:rPr>
          <w:rFonts w:ascii="StobiSerif Regular" w:hAnsi="StobiSerif Regular" w:cs="StobiSerif Regular"/>
          <w:lang w:val="mk-MK"/>
        </w:rPr>
        <w:t xml:space="preserve">. </w:t>
      </w:r>
    </w:p>
    <w:p w14:paraId="3893549A" w14:textId="77777777" w:rsidR="00337FBE" w:rsidRPr="008866B7" w:rsidRDefault="00337FBE" w:rsidP="00337FBE">
      <w:pPr>
        <w:spacing w:line="259" w:lineRule="auto"/>
        <w:ind w:left="-701" w:right="58"/>
        <w:jc w:val="both"/>
        <w:rPr>
          <w:rFonts w:ascii="StobiSerif Regular" w:hAnsi="StobiSerif Regular" w:cs="StobiSerif Regular"/>
          <w:lang w:val="mk-MK"/>
        </w:rPr>
      </w:pPr>
    </w:p>
    <w:p w14:paraId="072169D9" w14:textId="77777777" w:rsidR="00337FBE" w:rsidRDefault="00337FBE" w:rsidP="00337FBE">
      <w:pPr>
        <w:spacing w:line="259" w:lineRule="auto"/>
        <w:ind w:left="-701" w:right="58"/>
        <w:jc w:val="both"/>
        <w:rPr>
          <w:rFonts w:ascii="StobiSerif Regular" w:eastAsia="Times New Roman" w:hAnsi="StobiSerif Regular" w:cs="Calibri"/>
        </w:rPr>
      </w:pPr>
      <w:bookmarkStart w:id="7" w:name="_Hlk193969230"/>
      <w:bookmarkStart w:id="8" w:name="_Hlk193969056"/>
      <w:r>
        <w:rPr>
          <w:rFonts w:ascii="StobiSerif Regular" w:hAnsi="StobiSerif Regular"/>
          <w:lang w:val="mk-MK"/>
        </w:rPr>
        <w:t>Во овој контекст, в</w:t>
      </w:r>
      <w:proofErr w:type="spellStart"/>
      <w:r w:rsidRPr="008866B7">
        <w:rPr>
          <w:rFonts w:ascii="StobiSerif Regular" w:hAnsi="StobiSerif Regular"/>
        </w:rPr>
        <w:t>рз</w:t>
      </w:r>
      <w:proofErr w:type="spellEnd"/>
      <w:r w:rsidRPr="008866B7">
        <w:rPr>
          <w:rFonts w:ascii="StobiSerif Regular" w:hAnsi="StobiSerif Regular"/>
        </w:rPr>
        <w:t xml:space="preserve"> </w:t>
      </w:r>
      <w:proofErr w:type="spellStart"/>
      <w:r w:rsidRPr="008866B7">
        <w:rPr>
          <w:rFonts w:ascii="StobiSerif Regular" w:hAnsi="StobiSerif Regular"/>
        </w:rPr>
        <w:t>основа</w:t>
      </w:r>
      <w:proofErr w:type="spellEnd"/>
      <w:r w:rsidRPr="008866B7">
        <w:rPr>
          <w:rFonts w:ascii="StobiSerif Regular" w:hAnsi="StobiSerif Regular"/>
        </w:rPr>
        <w:t xml:space="preserve"> </w:t>
      </w:r>
      <w:proofErr w:type="spellStart"/>
      <w:r w:rsidRPr="008866B7">
        <w:rPr>
          <w:rFonts w:ascii="StobiSerif Regular" w:hAnsi="StobiSerif Regular"/>
        </w:rPr>
        <w:t>на</w:t>
      </w:r>
      <w:proofErr w:type="spellEnd"/>
      <w:r w:rsidRPr="008866B7">
        <w:rPr>
          <w:rFonts w:ascii="StobiSerif Regular" w:hAnsi="StobiSerif Regular"/>
        </w:rPr>
        <w:t xml:space="preserve"> </w:t>
      </w:r>
      <w:proofErr w:type="spellStart"/>
      <w:r w:rsidRPr="008866B7">
        <w:rPr>
          <w:rFonts w:ascii="StobiSerif Regular" w:hAnsi="StobiSerif Regular"/>
        </w:rPr>
        <w:t>Стратегијата</w:t>
      </w:r>
      <w:proofErr w:type="spellEnd"/>
      <w:r w:rsidRPr="008866B7">
        <w:rPr>
          <w:rFonts w:ascii="StobiSerif Regular" w:hAnsi="StobiSerif Regular"/>
        </w:rPr>
        <w:t xml:space="preserve"> </w:t>
      </w:r>
      <w:proofErr w:type="spellStart"/>
      <w:r w:rsidRPr="008866B7">
        <w:rPr>
          <w:rFonts w:ascii="StobiSerif Regular" w:hAnsi="StobiSerif Regular"/>
        </w:rPr>
        <w:t>за</w:t>
      </w:r>
      <w:proofErr w:type="spellEnd"/>
      <w:r w:rsidRPr="008866B7">
        <w:rPr>
          <w:rFonts w:ascii="StobiSerif Regular" w:hAnsi="StobiSerif Regular"/>
        </w:rPr>
        <w:t xml:space="preserve"> </w:t>
      </w:r>
      <w:proofErr w:type="spellStart"/>
      <w:r w:rsidRPr="008866B7">
        <w:rPr>
          <w:rFonts w:ascii="StobiSerif Regular" w:hAnsi="StobiSerif Regular"/>
        </w:rPr>
        <w:t>еднаквост</w:t>
      </w:r>
      <w:proofErr w:type="spellEnd"/>
      <w:r w:rsidRPr="008866B7">
        <w:rPr>
          <w:rFonts w:ascii="StobiSerif Regular" w:hAnsi="StobiSerif Regular"/>
        </w:rPr>
        <w:t xml:space="preserve"> и </w:t>
      </w:r>
      <w:proofErr w:type="spellStart"/>
      <w:r w:rsidRPr="008866B7">
        <w:rPr>
          <w:rFonts w:ascii="StobiSerif Regular" w:hAnsi="StobiSerif Regular"/>
        </w:rPr>
        <w:t>недискриминација</w:t>
      </w:r>
      <w:proofErr w:type="spellEnd"/>
      <w:r w:rsidRPr="008866B7">
        <w:rPr>
          <w:rFonts w:ascii="StobiSerif Regular" w:hAnsi="StobiSerif Regular"/>
        </w:rPr>
        <w:t xml:space="preserve">,  </w:t>
      </w:r>
      <w:proofErr w:type="spellStart"/>
      <w:r w:rsidRPr="008866B7">
        <w:rPr>
          <w:rFonts w:ascii="StobiSerif Regular" w:eastAsia="Times New Roman" w:hAnsi="StobiSerif Regular" w:cs="Calibri"/>
        </w:rPr>
        <w:t>со</w:t>
      </w:r>
      <w:proofErr w:type="spellEnd"/>
      <w:r w:rsidRPr="008866B7">
        <w:rPr>
          <w:rFonts w:ascii="StobiSerif Regular" w:eastAsia="Times New Roman" w:hAnsi="StobiSerif Regular" w:cs="Calibri"/>
        </w:rPr>
        <w:t xml:space="preserve"> </w:t>
      </w:r>
      <w:proofErr w:type="spellStart"/>
      <w:r w:rsidRPr="008866B7">
        <w:rPr>
          <w:rFonts w:ascii="StobiSerif Regular" w:eastAsia="Times New Roman" w:hAnsi="StobiSerif Regular" w:cs="Calibri"/>
        </w:rPr>
        <w:t>Oдлука</w:t>
      </w:r>
      <w:proofErr w:type="spellEnd"/>
      <w:r w:rsidRPr="008866B7">
        <w:rPr>
          <w:rFonts w:ascii="StobiSerif Regular" w:eastAsia="Times New Roman" w:hAnsi="StobiSerif Regular" w:cs="Calibri"/>
        </w:rPr>
        <w:t xml:space="preserve"> бр.41-10534/6 </w:t>
      </w:r>
      <w:proofErr w:type="spellStart"/>
      <w:r w:rsidRPr="008866B7">
        <w:rPr>
          <w:rFonts w:ascii="StobiSerif Regular" w:eastAsia="Times New Roman" w:hAnsi="StobiSerif Regular" w:cs="Calibri"/>
        </w:rPr>
        <w:t>од</w:t>
      </w:r>
      <w:proofErr w:type="spellEnd"/>
      <w:r w:rsidRPr="008866B7">
        <w:rPr>
          <w:rFonts w:ascii="StobiSerif Regular" w:eastAsia="Times New Roman" w:hAnsi="StobiSerif Regular" w:cs="Calibri"/>
        </w:rPr>
        <w:t xml:space="preserve"> 31.12.2024 </w:t>
      </w:r>
      <w:proofErr w:type="spellStart"/>
      <w:r w:rsidRPr="008866B7">
        <w:rPr>
          <w:rFonts w:ascii="StobiSerif Regular" w:eastAsia="Times New Roman" w:hAnsi="StobiSerif Regular" w:cs="Calibri"/>
        </w:rPr>
        <w:t>година</w:t>
      </w:r>
      <w:proofErr w:type="spellEnd"/>
      <w:r w:rsidRPr="008866B7">
        <w:rPr>
          <w:rFonts w:ascii="StobiSerif Regular" w:eastAsia="Times New Roman" w:hAnsi="StobiSerif Regular" w:cs="Calibri"/>
        </w:rPr>
        <w:t xml:space="preserve"> и </w:t>
      </w:r>
      <w:proofErr w:type="spellStart"/>
      <w:r w:rsidRPr="008866B7">
        <w:rPr>
          <w:rFonts w:ascii="StobiSerif Regular" w:eastAsia="Times New Roman" w:hAnsi="StobiSerif Regular" w:cs="Calibri"/>
        </w:rPr>
        <w:t>Решение</w:t>
      </w:r>
      <w:proofErr w:type="spellEnd"/>
      <w:r w:rsidRPr="008866B7">
        <w:rPr>
          <w:rFonts w:ascii="StobiSerif Regular" w:eastAsia="Times New Roman" w:hAnsi="StobiSerif Regular" w:cs="Calibri"/>
        </w:rPr>
        <w:t xml:space="preserve">  </w:t>
      </w:r>
      <w:proofErr w:type="spellStart"/>
      <w:r w:rsidRPr="008866B7">
        <w:rPr>
          <w:rFonts w:ascii="StobiSerif Regular" w:eastAsia="Times New Roman" w:hAnsi="StobiSerif Regular" w:cs="Calibri"/>
        </w:rPr>
        <w:t>бр</w:t>
      </w:r>
      <w:proofErr w:type="spellEnd"/>
      <w:r w:rsidRPr="008866B7">
        <w:rPr>
          <w:rFonts w:ascii="StobiSerif Regular" w:eastAsia="Times New Roman" w:hAnsi="StobiSerif Regular" w:cs="Calibri"/>
        </w:rPr>
        <w:t xml:space="preserve">.  50-400/3 </w:t>
      </w:r>
      <w:proofErr w:type="spellStart"/>
      <w:r w:rsidRPr="008866B7">
        <w:rPr>
          <w:rFonts w:ascii="StobiSerif Regular" w:eastAsia="Times New Roman" w:hAnsi="StobiSerif Regular" w:cs="Calibri"/>
        </w:rPr>
        <w:t>од</w:t>
      </w:r>
      <w:proofErr w:type="spellEnd"/>
      <w:r w:rsidRPr="008866B7">
        <w:rPr>
          <w:rFonts w:ascii="StobiSerif Regular" w:eastAsia="Times New Roman" w:hAnsi="StobiSerif Regular" w:cs="Calibri"/>
        </w:rPr>
        <w:t xml:space="preserve"> 14.01.2025 </w:t>
      </w:r>
      <w:proofErr w:type="spellStart"/>
      <w:r w:rsidRPr="008866B7">
        <w:rPr>
          <w:rFonts w:ascii="StobiSerif Regular" w:eastAsia="Times New Roman" w:hAnsi="StobiSerif Regular" w:cs="Calibri"/>
        </w:rPr>
        <w:t>година</w:t>
      </w:r>
      <w:proofErr w:type="spellEnd"/>
      <w:r w:rsidRPr="008866B7">
        <w:rPr>
          <w:rFonts w:ascii="StobiSerif Regular" w:eastAsia="Times New Roman" w:hAnsi="StobiSerif Regular" w:cs="Calibri"/>
        </w:rPr>
        <w:t xml:space="preserve"> </w:t>
      </w:r>
      <w:proofErr w:type="spellStart"/>
      <w:r w:rsidRPr="008866B7">
        <w:rPr>
          <w:rFonts w:ascii="StobiSerif Regular" w:eastAsia="Times New Roman" w:hAnsi="StobiSerif Regular" w:cs="Calibri"/>
        </w:rPr>
        <w:t>донесени</w:t>
      </w:r>
      <w:proofErr w:type="spellEnd"/>
      <w:r w:rsidRPr="008866B7">
        <w:rPr>
          <w:rFonts w:ascii="StobiSerif Regular" w:eastAsia="Times New Roman" w:hAnsi="StobiSerif Regular" w:cs="Calibri"/>
        </w:rPr>
        <w:t xml:space="preserve"> </w:t>
      </w:r>
      <w:proofErr w:type="spellStart"/>
      <w:r w:rsidRPr="008866B7">
        <w:rPr>
          <w:rFonts w:ascii="StobiSerif Regular" w:eastAsia="Times New Roman" w:hAnsi="StobiSerif Regular" w:cs="Calibri"/>
        </w:rPr>
        <w:t>од</w:t>
      </w:r>
      <w:proofErr w:type="spellEnd"/>
      <w:r w:rsidRPr="008866B7">
        <w:rPr>
          <w:rFonts w:ascii="StobiSerif Regular" w:eastAsia="Times New Roman" w:hAnsi="StobiSerif Regular" w:cs="Calibri"/>
        </w:rPr>
        <w:t xml:space="preserve"> </w:t>
      </w:r>
      <w:proofErr w:type="spellStart"/>
      <w:r w:rsidRPr="008866B7">
        <w:rPr>
          <w:rFonts w:ascii="StobiSerif Regular" w:eastAsia="Times New Roman" w:hAnsi="StobiSerif Regular" w:cs="Calibri"/>
        </w:rPr>
        <w:t>страна</w:t>
      </w:r>
      <w:proofErr w:type="spellEnd"/>
      <w:r w:rsidRPr="008866B7">
        <w:rPr>
          <w:rFonts w:ascii="StobiSerif Regular" w:eastAsia="Times New Roman" w:hAnsi="StobiSerif Regular" w:cs="Calibri"/>
        </w:rPr>
        <w:t xml:space="preserve"> </w:t>
      </w:r>
      <w:proofErr w:type="spellStart"/>
      <w:r w:rsidRPr="008866B7">
        <w:rPr>
          <w:rFonts w:ascii="StobiSerif Regular" w:eastAsia="Times New Roman" w:hAnsi="StobiSerif Regular" w:cs="Calibri"/>
        </w:rPr>
        <w:t>на</w:t>
      </w:r>
      <w:proofErr w:type="spellEnd"/>
      <w:r w:rsidRPr="008866B7">
        <w:rPr>
          <w:rFonts w:ascii="StobiSerif Regular" w:eastAsia="Times New Roman" w:hAnsi="StobiSerif Regular" w:cs="Calibri"/>
        </w:rPr>
        <w:t xml:space="preserve"> </w:t>
      </w:r>
      <w:proofErr w:type="spellStart"/>
      <w:r w:rsidRPr="008866B7">
        <w:rPr>
          <w:rFonts w:ascii="StobiSerif Regular" w:eastAsia="Times New Roman" w:hAnsi="StobiSerif Regular" w:cs="Calibri"/>
        </w:rPr>
        <w:t>Владата</w:t>
      </w:r>
      <w:bookmarkEnd w:id="7"/>
      <w:proofErr w:type="spellEnd"/>
      <w:r w:rsidRPr="008866B7">
        <w:rPr>
          <w:rFonts w:ascii="StobiSerif Regular" w:eastAsia="Times New Roman" w:hAnsi="StobiSerif Regular" w:cs="Calibri"/>
        </w:rPr>
        <w:t xml:space="preserve"> </w:t>
      </w:r>
      <w:bookmarkEnd w:id="8"/>
      <w:proofErr w:type="spellStart"/>
      <w:r w:rsidRPr="008866B7">
        <w:rPr>
          <w:rFonts w:ascii="StobiSerif Regular" w:eastAsia="Times New Roman" w:hAnsi="StobiSerif Regular" w:cs="Calibri"/>
        </w:rPr>
        <w:t>го</w:t>
      </w:r>
      <w:proofErr w:type="spellEnd"/>
      <w:r w:rsidRPr="008866B7">
        <w:rPr>
          <w:rFonts w:ascii="StobiSerif Regular" w:eastAsia="Times New Roman" w:hAnsi="StobiSerif Regular" w:cs="Calibri"/>
        </w:rPr>
        <w:t xml:space="preserve"> </w:t>
      </w:r>
      <w:proofErr w:type="spellStart"/>
      <w:r w:rsidRPr="008866B7">
        <w:rPr>
          <w:rFonts w:ascii="StobiSerif Regular" w:eastAsia="Times New Roman" w:hAnsi="StobiSerif Regular" w:cs="Calibri"/>
        </w:rPr>
        <w:t>формира</w:t>
      </w:r>
      <w:proofErr w:type="spellEnd"/>
      <w:r w:rsidRPr="008866B7">
        <w:rPr>
          <w:rFonts w:ascii="StobiSerif Regular" w:eastAsia="Times New Roman" w:hAnsi="StobiSerif Regular" w:cs="Calibri"/>
        </w:rPr>
        <w:t xml:space="preserve"> </w:t>
      </w:r>
      <w:bookmarkStart w:id="9" w:name="_Hlk193968900"/>
      <w:proofErr w:type="spellStart"/>
      <w:r w:rsidRPr="008866B7">
        <w:rPr>
          <w:rFonts w:ascii="StobiSerif Regular" w:eastAsia="Times New Roman" w:hAnsi="StobiSerif Regular" w:cs="Calibri"/>
        </w:rPr>
        <w:t>Националното</w:t>
      </w:r>
      <w:proofErr w:type="spellEnd"/>
      <w:r w:rsidRPr="008866B7">
        <w:rPr>
          <w:rFonts w:ascii="StobiSerif Regular" w:eastAsia="Times New Roman" w:hAnsi="StobiSerif Regular" w:cs="Calibri"/>
        </w:rPr>
        <w:t xml:space="preserve"> </w:t>
      </w:r>
      <w:proofErr w:type="spellStart"/>
      <w:r w:rsidRPr="008866B7">
        <w:rPr>
          <w:rFonts w:ascii="StobiSerif Regular" w:eastAsia="Times New Roman" w:hAnsi="StobiSerif Regular" w:cs="Calibri"/>
        </w:rPr>
        <w:t>координативно</w:t>
      </w:r>
      <w:proofErr w:type="spellEnd"/>
      <w:r w:rsidRPr="008866B7">
        <w:rPr>
          <w:rFonts w:ascii="StobiSerif Regular" w:eastAsia="Times New Roman" w:hAnsi="StobiSerif Regular" w:cs="Calibri"/>
        </w:rPr>
        <w:t xml:space="preserve"> </w:t>
      </w:r>
      <w:proofErr w:type="spellStart"/>
      <w:r w:rsidRPr="008866B7">
        <w:rPr>
          <w:rFonts w:ascii="StobiSerif Regular" w:eastAsia="Times New Roman" w:hAnsi="StobiSerif Regular" w:cs="Calibri"/>
        </w:rPr>
        <w:t>тело</w:t>
      </w:r>
      <w:proofErr w:type="spellEnd"/>
      <w:r w:rsidRPr="008866B7">
        <w:rPr>
          <w:rFonts w:ascii="StobiSerif Regular" w:eastAsia="Times New Roman" w:hAnsi="StobiSerif Regular" w:cs="Calibri"/>
        </w:rPr>
        <w:t xml:space="preserve"> </w:t>
      </w:r>
      <w:proofErr w:type="spellStart"/>
      <w:r w:rsidRPr="008866B7">
        <w:rPr>
          <w:rFonts w:ascii="StobiSerif Regular" w:eastAsia="Times New Roman" w:hAnsi="StobiSerif Regular" w:cs="Calibri"/>
        </w:rPr>
        <w:t>за</w:t>
      </w:r>
      <w:proofErr w:type="spellEnd"/>
      <w:r w:rsidRPr="008866B7">
        <w:rPr>
          <w:rFonts w:ascii="StobiSerif Regular" w:eastAsia="Times New Roman" w:hAnsi="StobiSerif Regular" w:cs="Calibri"/>
        </w:rPr>
        <w:t xml:space="preserve"> </w:t>
      </w:r>
      <w:proofErr w:type="spellStart"/>
      <w:r w:rsidRPr="008866B7">
        <w:rPr>
          <w:rFonts w:ascii="StobiSerif Regular" w:eastAsia="Times New Roman" w:hAnsi="StobiSerif Regular" w:cs="Calibri"/>
        </w:rPr>
        <w:t>следење</w:t>
      </w:r>
      <w:proofErr w:type="spellEnd"/>
      <w:r w:rsidRPr="008866B7">
        <w:rPr>
          <w:rFonts w:ascii="StobiSerif Regular" w:eastAsia="Times New Roman" w:hAnsi="StobiSerif Regular" w:cs="Calibri"/>
        </w:rPr>
        <w:t xml:space="preserve"> </w:t>
      </w:r>
      <w:proofErr w:type="spellStart"/>
      <w:r w:rsidRPr="008866B7">
        <w:rPr>
          <w:rFonts w:ascii="StobiSerif Regular" w:eastAsia="Times New Roman" w:hAnsi="StobiSerif Regular" w:cs="Calibri"/>
        </w:rPr>
        <w:t>на</w:t>
      </w:r>
      <w:proofErr w:type="spellEnd"/>
      <w:r w:rsidRPr="008866B7">
        <w:rPr>
          <w:rFonts w:ascii="StobiSerif Regular" w:eastAsia="Times New Roman" w:hAnsi="StobiSerif Regular" w:cs="Calibri"/>
        </w:rPr>
        <w:t xml:space="preserve"> </w:t>
      </w:r>
      <w:proofErr w:type="spellStart"/>
      <w:r w:rsidRPr="008866B7">
        <w:rPr>
          <w:rFonts w:ascii="StobiSerif Regular" w:eastAsia="Times New Roman" w:hAnsi="StobiSerif Regular" w:cs="Calibri"/>
        </w:rPr>
        <w:t>состојбите</w:t>
      </w:r>
      <w:proofErr w:type="spellEnd"/>
      <w:r w:rsidRPr="008866B7">
        <w:rPr>
          <w:rFonts w:ascii="StobiSerif Regular" w:eastAsia="Times New Roman" w:hAnsi="StobiSerif Regular" w:cs="Calibri"/>
        </w:rPr>
        <w:t xml:space="preserve"> </w:t>
      </w:r>
      <w:proofErr w:type="spellStart"/>
      <w:r w:rsidRPr="008866B7">
        <w:rPr>
          <w:rFonts w:ascii="StobiSerif Regular" w:eastAsia="Times New Roman" w:hAnsi="StobiSerif Regular" w:cs="Calibri"/>
        </w:rPr>
        <w:t>со</w:t>
      </w:r>
      <w:proofErr w:type="spellEnd"/>
      <w:r w:rsidRPr="008866B7">
        <w:rPr>
          <w:rFonts w:ascii="StobiSerif Regular" w:eastAsia="Times New Roman" w:hAnsi="StobiSerif Regular" w:cs="Calibri"/>
        </w:rPr>
        <w:t xml:space="preserve"> </w:t>
      </w:r>
      <w:proofErr w:type="spellStart"/>
      <w:r w:rsidRPr="008866B7">
        <w:rPr>
          <w:rFonts w:ascii="StobiSerif Regular" w:eastAsia="Times New Roman" w:hAnsi="StobiSerif Regular" w:cs="Calibri"/>
        </w:rPr>
        <w:t>недискриминација</w:t>
      </w:r>
      <w:proofErr w:type="spellEnd"/>
      <w:r w:rsidRPr="008866B7">
        <w:rPr>
          <w:rFonts w:ascii="StobiSerif Regular" w:eastAsia="Times New Roman" w:hAnsi="StobiSerif Regular" w:cs="Calibri"/>
        </w:rPr>
        <w:t xml:space="preserve"> и </w:t>
      </w:r>
      <w:proofErr w:type="spellStart"/>
      <w:r w:rsidRPr="008866B7">
        <w:rPr>
          <w:rFonts w:ascii="StobiSerif Regular" w:eastAsia="Times New Roman" w:hAnsi="StobiSerif Regular" w:cs="Calibri"/>
        </w:rPr>
        <w:t>реализацијата</w:t>
      </w:r>
      <w:proofErr w:type="spellEnd"/>
      <w:r w:rsidRPr="008866B7">
        <w:rPr>
          <w:rFonts w:ascii="StobiSerif Regular" w:eastAsia="Times New Roman" w:hAnsi="StobiSerif Regular" w:cs="Calibri"/>
        </w:rPr>
        <w:t xml:space="preserve"> </w:t>
      </w:r>
      <w:proofErr w:type="spellStart"/>
      <w:r w:rsidRPr="008866B7">
        <w:rPr>
          <w:rFonts w:ascii="StobiSerif Regular" w:eastAsia="Times New Roman" w:hAnsi="StobiSerif Regular" w:cs="Calibri"/>
        </w:rPr>
        <w:t>на</w:t>
      </w:r>
      <w:proofErr w:type="spellEnd"/>
      <w:r w:rsidRPr="008866B7">
        <w:rPr>
          <w:rFonts w:ascii="StobiSerif Regular" w:eastAsia="Times New Roman" w:hAnsi="StobiSerif Regular" w:cs="Calibri"/>
        </w:rPr>
        <w:t xml:space="preserve"> </w:t>
      </w:r>
      <w:proofErr w:type="spellStart"/>
      <w:r w:rsidRPr="008866B7">
        <w:rPr>
          <w:rFonts w:ascii="StobiSerif Regular" w:eastAsia="Times New Roman" w:hAnsi="StobiSerif Regular" w:cs="Calibri"/>
        </w:rPr>
        <w:t>законите</w:t>
      </w:r>
      <w:proofErr w:type="spellEnd"/>
      <w:r w:rsidRPr="008866B7">
        <w:rPr>
          <w:rFonts w:ascii="StobiSerif Regular" w:eastAsia="Times New Roman" w:hAnsi="StobiSerif Regular" w:cs="Calibri"/>
        </w:rPr>
        <w:t xml:space="preserve">, </w:t>
      </w:r>
      <w:proofErr w:type="spellStart"/>
      <w:r w:rsidRPr="008866B7">
        <w:rPr>
          <w:rFonts w:ascii="StobiSerif Regular" w:eastAsia="Times New Roman" w:hAnsi="StobiSerif Regular" w:cs="Calibri"/>
        </w:rPr>
        <w:t>подзаконските</w:t>
      </w:r>
      <w:proofErr w:type="spellEnd"/>
      <w:r w:rsidRPr="008866B7">
        <w:rPr>
          <w:rFonts w:ascii="StobiSerif Regular" w:eastAsia="Times New Roman" w:hAnsi="StobiSerif Regular" w:cs="Calibri"/>
        </w:rPr>
        <w:t xml:space="preserve"> </w:t>
      </w:r>
      <w:proofErr w:type="spellStart"/>
      <w:r w:rsidRPr="008866B7">
        <w:rPr>
          <w:rFonts w:ascii="StobiSerif Regular" w:eastAsia="Times New Roman" w:hAnsi="StobiSerif Regular" w:cs="Calibri"/>
        </w:rPr>
        <w:t>акти</w:t>
      </w:r>
      <w:proofErr w:type="spellEnd"/>
      <w:r w:rsidRPr="008866B7">
        <w:rPr>
          <w:rFonts w:ascii="StobiSerif Regular" w:eastAsia="Times New Roman" w:hAnsi="StobiSerif Regular" w:cs="Calibri"/>
        </w:rPr>
        <w:t xml:space="preserve"> и </w:t>
      </w:r>
      <w:proofErr w:type="spellStart"/>
      <w:r w:rsidRPr="008866B7">
        <w:rPr>
          <w:rFonts w:ascii="StobiSerif Regular" w:eastAsia="Times New Roman" w:hAnsi="StobiSerif Regular" w:cs="Calibri"/>
        </w:rPr>
        <w:t>стратешки</w:t>
      </w:r>
      <w:proofErr w:type="spellEnd"/>
      <w:r w:rsidRPr="008866B7">
        <w:rPr>
          <w:rFonts w:ascii="StobiSerif Regular" w:eastAsia="Times New Roman" w:hAnsi="StobiSerif Regular" w:cs="Calibri"/>
        </w:rPr>
        <w:t xml:space="preserve"> </w:t>
      </w:r>
      <w:proofErr w:type="spellStart"/>
      <w:r w:rsidRPr="008866B7">
        <w:rPr>
          <w:rFonts w:ascii="StobiSerif Regular" w:eastAsia="Times New Roman" w:hAnsi="StobiSerif Regular" w:cs="Calibri"/>
        </w:rPr>
        <w:t>документи</w:t>
      </w:r>
      <w:proofErr w:type="spellEnd"/>
      <w:r w:rsidRPr="008866B7">
        <w:rPr>
          <w:rFonts w:ascii="StobiSerif Regular" w:eastAsia="Times New Roman" w:hAnsi="StobiSerif Regular" w:cs="Calibri"/>
        </w:rPr>
        <w:t xml:space="preserve"> </w:t>
      </w:r>
      <w:proofErr w:type="spellStart"/>
      <w:r w:rsidRPr="008866B7">
        <w:rPr>
          <w:rFonts w:ascii="StobiSerif Regular" w:eastAsia="Times New Roman" w:hAnsi="StobiSerif Regular" w:cs="Calibri"/>
        </w:rPr>
        <w:t>од</w:t>
      </w:r>
      <w:proofErr w:type="spellEnd"/>
      <w:r w:rsidRPr="008866B7">
        <w:rPr>
          <w:rFonts w:ascii="StobiSerif Regular" w:eastAsia="Times New Roman" w:hAnsi="StobiSerif Regular" w:cs="Calibri"/>
        </w:rPr>
        <w:t xml:space="preserve"> </w:t>
      </w:r>
      <w:proofErr w:type="spellStart"/>
      <w:r w:rsidRPr="008866B7">
        <w:rPr>
          <w:rFonts w:ascii="StobiSerif Regular" w:eastAsia="Times New Roman" w:hAnsi="StobiSerif Regular" w:cs="Calibri"/>
        </w:rPr>
        <w:t>оваа</w:t>
      </w:r>
      <w:proofErr w:type="spellEnd"/>
      <w:r w:rsidRPr="008866B7">
        <w:rPr>
          <w:rFonts w:ascii="StobiSerif Regular" w:eastAsia="Times New Roman" w:hAnsi="StobiSerif Regular" w:cs="Calibri"/>
        </w:rPr>
        <w:t xml:space="preserve"> </w:t>
      </w:r>
      <w:proofErr w:type="spellStart"/>
      <w:r w:rsidRPr="008866B7">
        <w:rPr>
          <w:rFonts w:ascii="StobiSerif Regular" w:eastAsia="Times New Roman" w:hAnsi="StobiSerif Regular" w:cs="Calibri"/>
        </w:rPr>
        <w:t>област</w:t>
      </w:r>
      <w:proofErr w:type="spellEnd"/>
      <w:r w:rsidRPr="008866B7">
        <w:rPr>
          <w:rFonts w:ascii="StobiSerif Regular" w:eastAsia="Times New Roman" w:hAnsi="StobiSerif Regular" w:cs="Calibri"/>
        </w:rPr>
        <w:t xml:space="preserve"> (НМТ). </w:t>
      </w:r>
    </w:p>
    <w:p w14:paraId="27E64B67" w14:textId="77777777" w:rsidR="00337FBE" w:rsidRDefault="00337FBE" w:rsidP="00337FBE">
      <w:pPr>
        <w:spacing w:line="259" w:lineRule="auto"/>
        <w:ind w:left="-701" w:right="58"/>
        <w:jc w:val="both"/>
        <w:rPr>
          <w:rFonts w:ascii="StobiSerif Regular" w:eastAsia="Times New Roman" w:hAnsi="StobiSerif Regular" w:cs="Calibri"/>
        </w:rPr>
      </w:pPr>
    </w:p>
    <w:p w14:paraId="48E77048" w14:textId="77777777" w:rsidR="00337FBE" w:rsidRPr="00C13AFD" w:rsidRDefault="00337FBE" w:rsidP="00337FBE">
      <w:pPr>
        <w:spacing w:line="259" w:lineRule="auto"/>
        <w:ind w:left="-701" w:right="58"/>
        <w:jc w:val="both"/>
        <w:rPr>
          <w:rFonts w:ascii="StobiSerif Regular" w:hAnsi="StobiSerif Regular" w:cs="StobiSerif Regular"/>
          <w:lang w:val="mk-MK"/>
        </w:rPr>
      </w:pPr>
      <w:proofErr w:type="spellStart"/>
      <w:r w:rsidRPr="008866B7">
        <w:rPr>
          <w:rFonts w:ascii="StobiSerif Regular" w:eastAsia="Times New Roman" w:hAnsi="StobiSerif Regular" w:cs="Calibri"/>
        </w:rPr>
        <w:lastRenderedPageBreak/>
        <w:t>Конститутивната</w:t>
      </w:r>
      <w:proofErr w:type="spellEnd"/>
      <w:r w:rsidRPr="008866B7">
        <w:rPr>
          <w:rFonts w:ascii="StobiSerif Regular" w:eastAsia="Times New Roman" w:hAnsi="StobiSerif Regular" w:cs="Calibri"/>
        </w:rPr>
        <w:t xml:space="preserve"> </w:t>
      </w:r>
      <w:proofErr w:type="spellStart"/>
      <w:r w:rsidRPr="008866B7">
        <w:rPr>
          <w:rFonts w:ascii="StobiSerif Regular" w:eastAsia="Times New Roman" w:hAnsi="StobiSerif Regular" w:cs="Calibri"/>
        </w:rPr>
        <w:t>седница</w:t>
      </w:r>
      <w:proofErr w:type="spellEnd"/>
      <w:r w:rsidRPr="008866B7">
        <w:rPr>
          <w:rFonts w:ascii="StobiSerif Regular" w:eastAsia="Times New Roman" w:hAnsi="StobiSerif Regular" w:cs="Calibri"/>
        </w:rPr>
        <w:t xml:space="preserve"> </w:t>
      </w:r>
      <w:proofErr w:type="spellStart"/>
      <w:r w:rsidRPr="008866B7">
        <w:rPr>
          <w:rFonts w:ascii="StobiSerif Regular" w:eastAsia="Times New Roman" w:hAnsi="StobiSerif Regular" w:cs="Calibri"/>
        </w:rPr>
        <w:t>на</w:t>
      </w:r>
      <w:proofErr w:type="spellEnd"/>
      <w:r w:rsidRPr="008866B7">
        <w:rPr>
          <w:rFonts w:ascii="StobiSerif Regular" w:eastAsia="Times New Roman" w:hAnsi="StobiSerif Regular" w:cs="Calibri"/>
        </w:rPr>
        <w:t xml:space="preserve"> </w:t>
      </w:r>
      <w:proofErr w:type="spellStart"/>
      <w:r w:rsidRPr="008866B7">
        <w:rPr>
          <w:rFonts w:ascii="StobiSerif Regular" w:eastAsia="Times New Roman" w:hAnsi="StobiSerif Regular" w:cs="Calibri"/>
        </w:rPr>
        <w:t>ова</w:t>
      </w:r>
      <w:proofErr w:type="spellEnd"/>
      <w:r w:rsidRPr="008866B7">
        <w:rPr>
          <w:rFonts w:ascii="StobiSerif Regular" w:eastAsia="Times New Roman" w:hAnsi="StobiSerif Regular" w:cs="Calibri"/>
        </w:rPr>
        <w:t xml:space="preserve"> </w:t>
      </w:r>
      <w:proofErr w:type="spellStart"/>
      <w:r w:rsidRPr="008866B7">
        <w:rPr>
          <w:rFonts w:ascii="StobiSerif Regular" w:eastAsia="Times New Roman" w:hAnsi="StobiSerif Regular" w:cs="Calibri"/>
        </w:rPr>
        <w:t>тело</w:t>
      </w:r>
      <w:proofErr w:type="spellEnd"/>
      <w:r w:rsidRPr="008866B7">
        <w:rPr>
          <w:rFonts w:ascii="StobiSerif Regular" w:eastAsia="Times New Roman" w:hAnsi="StobiSerif Regular" w:cs="Calibri"/>
        </w:rPr>
        <w:t xml:space="preserve"> </w:t>
      </w:r>
      <w:proofErr w:type="spellStart"/>
      <w:r w:rsidRPr="008866B7">
        <w:rPr>
          <w:rFonts w:ascii="StobiSerif Regular" w:eastAsia="Times New Roman" w:hAnsi="StobiSerif Regular" w:cs="Calibri"/>
        </w:rPr>
        <w:t>беше</w:t>
      </w:r>
      <w:proofErr w:type="spellEnd"/>
      <w:r w:rsidRPr="008866B7">
        <w:rPr>
          <w:rFonts w:ascii="StobiSerif Regular" w:eastAsia="Times New Roman" w:hAnsi="StobiSerif Regular" w:cs="Calibri"/>
        </w:rPr>
        <w:t xml:space="preserve"> </w:t>
      </w:r>
      <w:proofErr w:type="spellStart"/>
      <w:r w:rsidRPr="008866B7">
        <w:rPr>
          <w:rFonts w:ascii="StobiSerif Regular" w:eastAsia="Times New Roman" w:hAnsi="StobiSerif Regular" w:cs="Calibri"/>
        </w:rPr>
        <w:t>одржана</w:t>
      </w:r>
      <w:proofErr w:type="spellEnd"/>
      <w:r w:rsidRPr="008866B7">
        <w:rPr>
          <w:rFonts w:ascii="StobiSerif Regular" w:eastAsia="Times New Roman" w:hAnsi="StobiSerif Regular" w:cs="Calibri"/>
        </w:rPr>
        <w:t xml:space="preserve"> </w:t>
      </w:r>
      <w:proofErr w:type="spellStart"/>
      <w:r w:rsidRPr="008866B7">
        <w:rPr>
          <w:rFonts w:ascii="StobiSerif Regular" w:eastAsia="Times New Roman" w:hAnsi="StobiSerif Regular" w:cs="Calibri"/>
        </w:rPr>
        <w:t>на</w:t>
      </w:r>
      <w:proofErr w:type="spellEnd"/>
      <w:r w:rsidRPr="008866B7">
        <w:rPr>
          <w:rFonts w:ascii="StobiSerif Regular" w:eastAsia="Times New Roman" w:hAnsi="StobiSerif Regular" w:cs="Calibri"/>
        </w:rPr>
        <w:t xml:space="preserve"> 12.02.2023 </w:t>
      </w:r>
      <w:proofErr w:type="spellStart"/>
      <w:r w:rsidRPr="008866B7">
        <w:rPr>
          <w:rFonts w:ascii="StobiSerif Regular" w:eastAsia="Times New Roman" w:hAnsi="StobiSerif Regular" w:cs="Calibri"/>
        </w:rPr>
        <w:t>година</w:t>
      </w:r>
      <w:bookmarkEnd w:id="9"/>
      <w:proofErr w:type="spellEnd"/>
      <w:r>
        <w:rPr>
          <w:rFonts w:ascii="StobiSerif Regular" w:eastAsia="Times New Roman" w:hAnsi="StobiSerif Regular" w:cs="Calibri"/>
        </w:rPr>
        <w:t xml:space="preserve">, </w:t>
      </w:r>
      <w:r>
        <w:rPr>
          <w:rFonts w:ascii="StobiSerif Regular" w:eastAsia="Times New Roman" w:hAnsi="StobiSerif Regular" w:cs="Calibri"/>
          <w:lang w:val="mk-MK"/>
        </w:rPr>
        <w:t xml:space="preserve">по што започна процесот на подготовка на извештајот во кој се сумирани следниве резултати: </w:t>
      </w:r>
    </w:p>
    <w:p w14:paraId="71CB4708" w14:textId="77777777" w:rsidR="00337FBE" w:rsidRPr="000C4DBE" w:rsidRDefault="00337FBE" w:rsidP="00337FBE">
      <w:pPr>
        <w:spacing w:line="259" w:lineRule="auto"/>
        <w:ind w:left="-701" w:right="58"/>
        <w:jc w:val="both"/>
        <w:rPr>
          <w:rFonts w:ascii="StobiSerif Regular" w:hAnsi="StobiSerif Regular" w:cs="StobiSerif Regular"/>
          <w:lang w:val="mk-MK"/>
        </w:rPr>
      </w:pPr>
      <w:r>
        <w:rPr>
          <w:rFonts w:ascii="StobiSerif Regular" w:hAnsi="StobiSerif Regular" w:cs="StobiSerif Regular"/>
          <w:lang w:val="mk-MK"/>
        </w:rPr>
        <w:t xml:space="preserve"> </w:t>
      </w:r>
    </w:p>
    <w:p w14:paraId="1E70E5AF" w14:textId="77777777" w:rsidR="00337FBE" w:rsidRDefault="00337FBE" w:rsidP="00337FBE">
      <w:pPr>
        <w:spacing w:line="259" w:lineRule="auto"/>
        <w:ind w:left="-701" w:right="58"/>
        <w:jc w:val="both"/>
        <w:rPr>
          <w:rFonts w:ascii="StobiSerif Regular" w:hAnsi="StobiSerif Regular" w:cs="StobiSerif Regular"/>
          <w:lang w:val="mk-MK"/>
        </w:rPr>
      </w:pPr>
      <w:r w:rsidRPr="00420C8E">
        <w:rPr>
          <w:rFonts w:ascii="StobiSerif Regular" w:hAnsi="StobiSerif Regular" w:cs="StobiSerif Regular"/>
          <w:lang w:val="mk-MK"/>
        </w:rPr>
        <w:t xml:space="preserve">Во Приоритетната област 1: Унапредување на правната рамка за еднаквост и недискриминација  од вкупно 15 предвидени активности, </w:t>
      </w:r>
      <w:r>
        <w:rPr>
          <w:rFonts w:ascii="StobiSerif Regular" w:hAnsi="StobiSerif Regular" w:cs="StobiSerif Regular"/>
          <w:lang w:val="mk-MK"/>
        </w:rPr>
        <w:t>8</w:t>
      </w:r>
      <w:r w:rsidRPr="00420C8E">
        <w:rPr>
          <w:rFonts w:ascii="StobiSerif Regular" w:hAnsi="StobiSerif Regular" w:cs="StobiSerif Regular"/>
          <w:lang w:val="mk-MK"/>
        </w:rPr>
        <w:t xml:space="preserve"> активности се спроведени, </w:t>
      </w:r>
      <w:r>
        <w:rPr>
          <w:rFonts w:ascii="StobiSerif Regular" w:hAnsi="StobiSerif Regular" w:cs="StobiSerif Regular"/>
        </w:rPr>
        <w:t>5</w:t>
      </w:r>
      <w:r w:rsidRPr="00420C8E">
        <w:rPr>
          <w:rFonts w:ascii="StobiSerif Regular" w:hAnsi="StobiSerif Regular" w:cs="StobiSerif Regular"/>
          <w:lang w:val="mk-MK"/>
        </w:rPr>
        <w:t xml:space="preserve"> се во тек и </w:t>
      </w:r>
      <w:r>
        <w:rPr>
          <w:rFonts w:ascii="StobiSerif Regular" w:hAnsi="StobiSerif Regular" w:cs="StobiSerif Regular"/>
          <w:lang w:val="mk-MK"/>
        </w:rPr>
        <w:t>2</w:t>
      </w:r>
      <w:r w:rsidRPr="00420C8E">
        <w:rPr>
          <w:rFonts w:ascii="StobiSerif Regular" w:hAnsi="StobiSerif Regular" w:cs="StobiSerif Regular"/>
          <w:lang w:val="mk-MK"/>
        </w:rPr>
        <w:t xml:space="preserve"> не </w:t>
      </w:r>
      <w:r>
        <w:rPr>
          <w:rFonts w:ascii="StobiSerif Regular" w:hAnsi="StobiSerif Regular" w:cs="StobiSerif Regular"/>
          <w:lang w:val="mk-MK"/>
        </w:rPr>
        <w:t>с</w:t>
      </w:r>
      <w:r w:rsidRPr="00420C8E">
        <w:rPr>
          <w:rFonts w:ascii="StobiSerif Regular" w:hAnsi="StobiSerif Regular" w:cs="StobiSerif Regular"/>
          <w:lang w:val="mk-MK"/>
        </w:rPr>
        <w:t>е спроведен</w:t>
      </w:r>
      <w:r>
        <w:rPr>
          <w:rFonts w:ascii="StobiSerif Regular" w:hAnsi="StobiSerif Regular" w:cs="StobiSerif Regular"/>
          <w:lang w:val="mk-MK"/>
        </w:rPr>
        <w:t>и</w:t>
      </w:r>
      <w:r w:rsidRPr="00420C8E">
        <w:rPr>
          <w:rFonts w:ascii="StobiSerif Regular" w:hAnsi="StobiSerif Regular" w:cs="StobiSerif Regular"/>
          <w:lang w:val="mk-MK"/>
        </w:rPr>
        <w:t xml:space="preserve">. Аналогно на ова сметаат дека нивото на спроведување на Акцискиот план 2022-2024 година за спроведување на Националната стратегија за еднаквост и недискриминација 2022-2026 година во делот на приоритетната област 1 е делумно спроведена. </w:t>
      </w:r>
    </w:p>
    <w:p w14:paraId="6C283414" w14:textId="77777777" w:rsidR="00337FBE" w:rsidRPr="00420C8E" w:rsidRDefault="00337FBE" w:rsidP="00337FBE">
      <w:pPr>
        <w:spacing w:line="259" w:lineRule="auto"/>
        <w:ind w:left="-701" w:right="58"/>
        <w:jc w:val="both"/>
        <w:rPr>
          <w:rFonts w:ascii="StobiSerif Regular" w:hAnsi="StobiSerif Regular" w:cs="StobiSerif Regular"/>
          <w:lang w:val="mk-MK"/>
        </w:rPr>
      </w:pPr>
    </w:p>
    <w:p w14:paraId="5D62C45F" w14:textId="77777777" w:rsidR="00337FBE" w:rsidRDefault="00337FBE" w:rsidP="00337FBE">
      <w:pPr>
        <w:spacing w:line="259" w:lineRule="auto"/>
        <w:ind w:left="-701" w:right="58"/>
        <w:jc w:val="center"/>
        <w:rPr>
          <w:rFonts w:ascii="StobiSerif Regular" w:hAnsi="StobiSerif Regular" w:cs="StobiSerif Regular"/>
          <w:lang w:val="mk-MK"/>
        </w:rPr>
      </w:pPr>
      <w:r>
        <w:rPr>
          <w:noProof/>
        </w:rPr>
        <w:drawing>
          <wp:inline distT="0" distB="0" distL="0" distR="0" wp14:anchorId="42B88F5E" wp14:editId="3D60D9EC">
            <wp:extent cx="4572000" cy="2743200"/>
            <wp:effectExtent l="0" t="0" r="0" b="0"/>
            <wp:docPr id="9" name="Chart 9">
              <a:extLst xmlns:a="http://schemas.openxmlformats.org/drawingml/2006/main">
                <a:ext uri="{FF2B5EF4-FFF2-40B4-BE49-F238E27FC236}">
                  <a16:creationId xmlns:a16="http://schemas.microsoft.com/office/drawing/2014/main" id="{0D2CB08A-E235-46BC-BBD5-E703C781F3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11459F0" w14:textId="77777777" w:rsidR="00337FBE" w:rsidRDefault="00337FBE" w:rsidP="00337FBE">
      <w:pPr>
        <w:spacing w:line="259" w:lineRule="auto"/>
        <w:ind w:left="-701" w:right="58"/>
        <w:jc w:val="center"/>
        <w:rPr>
          <w:rFonts w:ascii="StobiSerif Regular" w:hAnsi="StobiSerif Regular" w:cs="StobiSerif Regular"/>
          <w:lang w:val="mk-MK"/>
        </w:rPr>
      </w:pPr>
      <w:r>
        <w:rPr>
          <w:rFonts w:ascii="StobiSerif Regular" w:hAnsi="StobiSerif Regular" w:cs="StobiSerif Regular"/>
          <w:lang w:val="mk-MK"/>
        </w:rPr>
        <w:t xml:space="preserve">Графикон бр.1 </w:t>
      </w:r>
    </w:p>
    <w:p w14:paraId="74CB1577" w14:textId="77777777" w:rsidR="00337FBE" w:rsidRPr="00420C8E" w:rsidRDefault="00337FBE" w:rsidP="00337FBE">
      <w:pPr>
        <w:spacing w:line="259" w:lineRule="auto"/>
        <w:ind w:left="-701" w:right="58"/>
        <w:jc w:val="center"/>
        <w:rPr>
          <w:rFonts w:ascii="StobiSerif Regular" w:hAnsi="StobiSerif Regular" w:cs="StobiSerif Regular"/>
          <w:lang w:val="mk-MK"/>
        </w:rPr>
      </w:pPr>
    </w:p>
    <w:p w14:paraId="2E0368CC" w14:textId="77777777" w:rsidR="00337FBE" w:rsidRPr="00420C8E" w:rsidRDefault="00337FBE" w:rsidP="00337FBE">
      <w:pPr>
        <w:spacing w:line="259" w:lineRule="auto"/>
        <w:ind w:left="-701" w:right="58"/>
        <w:jc w:val="both"/>
        <w:rPr>
          <w:rFonts w:ascii="StobiSerif Regular" w:hAnsi="StobiSerif Regular" w:cs="StobiSerif Regular"/>
          <w:lang w:val="mk-MK"/>
        </w:rPr>
      </w:pPr>
      <w:r w:rsidRPr="00420C8E">
        <w:rPr>
          <w:rFonts w:ascii="StobiSerif Regular" w:hAnsi="StobiSerif Regular" w:cs="StobiSerif Regular"/>
          <w:lang w:val="mk-MK"/>
        </w:rPr>
        <w:t xml:space="preserve">Во Приоритетната област 2: Зајакнување на капацитетите, унапредување на работата и координација на институционалните механизми за спречување и заштита од дискриминација и промовирање на еднаквите можности од вкупно 10 активности, </w:t>
      </w:r>
      <w:r>
        <w:rPr>
          <w:rFonts w:ascii="StobiSerif Regular" w:hAnsi="StobiSerif Regular" w:cs="StobiSerif Regular"/>
          <w:lang w:val="mk-MK"/>
        </w:rPr>
        <w:t>5</w:t>
      </w:r>
      <w:r w:rsidRPr="00420C8E">
        <w:rPr>
          <w:rFonts w:ascii="StobiSerif Regular" w:hAnsi="StobiSerif Regular" w:cs="StobiSerif Regular"/>
          <w:lang w:val="mk-MK"/>
        </w:rPr>
        <w:t xml:space="preserve"> се спроведени, </w:t>
      </w:r>
      <w:r>
        <w:rPr>
          <w:rFonts w:ascii="StobiSerif Regular" w:hAnsi="StobiSerif Regular" w:cs="StobiSerif Regular"/>
          <w:lang w:val="mk-MK"/>
        </w:rPr>
        <w:t>5</w:t>
      </w:r>
      <w:r w:rsidRPr="00420C8E">
        <w:rPr>
          <w:rFonts w:ascii="StobiSerif Regular" w:hAnsi="StobiSerif Regular" w:cs="StobiSerif Regular"/>
          <w:lang w:val="mk-MK"/>
        </w:rPr>
        <w:t xml:space="preserve"> се во те</w:t>
      </w:r>
      <w:r>
        <w:rPr>
          <w:rFonts w:ascii="StobiSerif Regular" w:hAnsi="StobiSerif Regular" w:cs="StobiSerif Regular"/>
          <w:lang w:val="mk-MK"/>
        </w:rPr>
        <w:t>к.</w:t>
      </w:r>
      <w:r w:rsidRPr="00420C8E">
        <w:rPr>
          <w:rFonts w:ascii="StobiSerif Regular" w:hAnsi="StobiSerif Regular" w:cs="StobiSerif Regular"/>
          <w:lang w:val="mk-MK"/>
        </w:rPr>
        <w:t xml:space="preserve"> Согласно изнесеното во приоритетната област 2 </w:t>
      </w:r>
      <w:r>
        <w:rPr>
          <w:rFonts w:ascii="StobiSerif Regular" w:hAnsi="StobiSerif Regular" w:cs="StobiSerif Regular"/>
          <w:lang w:val="mk-MK"/>
        </w:rPr>
        <w:t xml:space="preserve">половина </w:t>
      </w:r>
      <w:r w:rsidRPr="00420C8E">
        <w:rPr>
          <w:rFonts w:ascii="StobiSerif Regular" w:hAnsi="StobiSerif Regular" w:cs="StobiSerif Regular"/>
          <w:lang w:val="mk-MK"/>
        </w:rPr>
        <w:t xml:space="preserve">од активностите </w:t>
      </w:r>
      <w:r>
        <w:rPr>
          <w:rFonts w:ascii="StobiSerif Regular" w:hAnsi="StobiSerif Regular" w:cs="StobiSerif Regular"/>
          <w:lang w:val="mk-MK"/>
        </w:rPr>
        <w:t>с</w:t>
      </w:r>
      <w:r w:rsidRPr="00420C8E">
        <w:rPr>
          <w:rFonts w:ascii="StobiSerif Regular" w:hAnsi="StobiSerif Regular" w:cs="StobiSerif Regular"/>
          <w:lang w:val="mk-MK"/>
        </w:rPr>
        <w:t xml:space="preserve">е во тек односно се активности кои се реализираат во континуитет.   </w:t>
      </w:r>
    </w:p>
    <w:p w14:paraId="53D8299B" w14:textId="77777777" w:rsidR="00337FBE" w:rsidRDefault="00337FBE" w:rsidP="00337FBE">
      <w:pPr>
        <w:spacing w:line="259" w:lineRule="auto"/>
        <w:ind w:left="-701" w:right="58"/>
        <w:jc w:val="both"/>
        <w:rPr>
          <w:rFonts w:ascii="StobiSerif Regular" w:hAnsi="StobiSerif Regular" w:cs="StobiSerif Regular"/>
          <w:lang w:val="mk-MK"/>
        </w:rPr>
      </w:pPr>
    </w:p>
    <w:p w14:paraId="26C114CC" w14:textId="77777777" w:rsidR="00337FBE" w:rsidRDefault="00337FBE" w:rsidP="00337FBE">
      <w:pPr>
        <w:spacing w:line="259" w:lineRule="auto"/>
        <w:ind w:left="-701" w:right="58"/>
        <w:jc w:val="center"/>
        <w:rPr>
          <w:rFonts w:ascii="StobiSerif Regular" w:hAnsi="StobiSerif Regular" w:cs="StobiSerif Regular"/>
          <w:lang w:val="mk-MK"/>
        </w:rPr>
      </w:pPr>
      <w:r>
        <w:rPr>
          <w:noProof/>
        </w:rPr>
        <w:lastRenderedPageBreak/>
        <w:drawing>
          <wp:inline distT="0" distB="0" distL="0" distR="0" wp14:anchorId="4795053B" wp14:editId="3AF681C0">
            <wp:extent cx="4572000" cy="2743200"/>
            <wp:effectExtent l="0" t="0" r="0" b="0"/>
            <wp:docPr id="10" name="Chart 10">
              <a:extLst xmlns:a="http://schemas.openxmlformats.org/drawingml/2006/main">
                <a:ext uri="{FF2B5EF4-FFF2-40B4-BE49-F238E27FC236}">
                  <a16:creationId xmlns:a16="http://schemas.microsoft.com/office/drawing/2014/main" id="{8FCBF7A3-4201-44ED-8360-377F0BDA35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847A8C1" w14:textId="77777777" w:rsidR="00337FBE" w:rsidRDefault="00337FBE" w:rsidP="00337FBE">
      <w:pPr>
        <w:spacing w:line="259" w:lineRule="auto"/>
        <w:ind w:left="-701" w:right="58"/>
        <w:jc w:val="center"/>
        <w:rPr>
          <w:rFonts w:ascii="StobiSerif Regular" w:hAnsi="StobiSerif Regular" w:cs="StobiSerif Regular"/>
          <w:lang w:val="mk-MK"/>
        </w:rPr>
      </w:pPr>
      <w:r>
        <w:rPr>
          <w:rFonts w:ascii="StobiSerif Regular" w:hAnsi="StobiSerif Regular" w:cs="StobiSerif Regular"/>
          <w:lang w:val="mk-MK"/>
        </w:rPr>
        <w:t>Графикон бр.2</w:t>
      </w:r>
    </w:p>
    <w:p w14:paraId="5021DB5D" w14:textId="77777777" w:rsidR="00337FBE" w:rsidRPr="00420C8E" w:rsidRDefault="00337FBE" w:rsidP="00337FBE">
      <w:pPr>
        <w:spacing w:line="259" w:lineRule="auto"/>
        <w:ind w:left="-701" w:right="58"/>
        <w:jc w:val="center"/>
        <w:rPr>
          <w:rFonts w:ascii="StobiSerif Regular" w:hAnsi="StobiSerif Regular" w:cs="StobiSerif Regular"/>
          <w:lang w:val="mk-MK"/>
        </w:rPr>
      </w:pPr>
    </w:p>
    <w:p w14:paraId="3DE9642A" w14:textId="77777777" w:rsidR="00337FBE" w:rsidRDefault="00337FBE" w:rsidP="00337FBE">
      <w:pPr>
        <w:spacing w:line="259" w:lineRule="auto"/>
        <w:ind w:left="-701" w:right="58"/>
        <w:jc w:val="both"/>
        <w:rPr>
          <w:rFonts w:ascii="StobiSerif Regular" w:hAnsi="StobiSerif Regular" w:cs="StobiSerif Regular"/>
          <w:lang w:val="mk-MK"/>
        </w:rPr>
      </w:pPr>
      <w:r w:rsidRPr="00420C8E">
        <w:rPr>
          <w:rFonts w:ascii="StobiSerif Regular" w:hAnsi="StobiSerif Regular" w:cs="StobiSerif Regular"/>
          <w:lang w:val="mk-MK"/>
        </w:rPr>
        <w:t>Во Приоритетната област 3: Подигнување на јавната свест за препознавање на формите на дискриминација и промовирање на концептот на недискриминација и еднакви можности од вкупно 4 активности, 2 се спроведени, 1 е во тек, 1 не е спроведена односно приоритетната област 3 е делумно спроведена. Од одговорите се заклучува дека подигната јавната свест за препознавање на формите на дискриминација и промовирање на концептот на недискриминација и еднакви можности е целосно постигната во следниве области: работа и работни односи, социјална сигурност (социјална заштита, пензиско и инвалидско осигурување, здравствено осигурување и здравствена заштита), јавно информирање и медиуми како и пристап до добра и услуги. Делумно е постигната во следниве области: образование, наука и спорт, правосудство и управа, домување и сите други области, а не е постигнато во областа на културата.</w:t>
      </w:r>
    </w:p>
    <w:p w14:paraId="3DB46FE2" w14:textId="77777777" w:rsidR="00337FBE" w:rsidRDefault="00337FBE" w:rsidP="00337FBE">
      <w:pPr>
        <w:spacing w:line="259" w:lineRule="auto"/>
        <w:ind w:left="-701" w:right="58"/>
        <w:jc w:val="both"/>
        <w:rPr>
          <w:rFonts w:ascii="StobiSerif Regular" w:hAnsi="StobiSerif Regular" w:cs="StobiSerif Regular"/>
          <w:lang w:val="mk-MK"/>
        </w:rPr>
      </w:pPr>
    </w:p>
    <w:p w14:paraId="4E34F5A9" w14:textId="77777777" w:rsidR="00337FBE" w:rsidRDefault="00337FBE" w:rsidP="00337FBE">
      <w:pPr>
        <w:spacing w:line="259" w:lineRule="auto"/>
        <w:ind w:left="-701" w:right="58"/>
        <w:jc w:val="center"/>
        <w:rPr>
          <w:rFonts w:ascii="StobiSerif Regular" w:hAnsi="StobiSerif Regular" w:cs="StobiSerif Regular"/>
          <w:lang w:val="mk-MK"/>
        </w:rPr>
      </w:pPr>
      <w:r>
        <w:rPr>
          <w:noProof/>
        </w:rPr>
        <w:drawing>
          <wp:inline distT="0" distB="0" distL="0" distR="0" wp14:anchorId="1DDC6A02" wp14:editId="2BDB9E9A">
            <wp:extent cx="4572000" cy="2743200"/>
            <wp:effectExtent l="0" t="0" r="0" b="0"/>
            <wp:docPr id="4" name="Chart 4">
              <a:extLst xmlns:a="http://schemas.openxmlformats.org/drawingml/2006/main">
                <a:ext uri="{FF2B5EF4-FFF2-40B4-BE49-F238E27FC236}">
                  <a16:creationId xmlns:a16="http://schemas.microsoft.com/office/drawing/2014/main" id="{543EBBF0-3267-4C96-956F-067D17FD61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0C135F3" w14:textId="77777777" w:rsidR="00337FBE" w:rsidRDefault="00337FBE" w:rsidP="00337FBE">
      <w:pPr>
        <w:spacing w:line="259" w:lineRule="auto"/>
        <w:ind w:left="-701" w:right="58"/>
        <w:jc w:val="center"/>
        <w:rPr>
          <w:rFonts w:ascii="StobiSerif Regular" w:hAnsi="StobiSerif Regular" w:cs="StobiSerif Regular"/>
          <w:lang w:val="mk-MK"/>
        </w:rPr>
      </w:pPr>
      <w:r>
        <w:rPr>
          <w:rFonts w:ascii="StobiSerif Regular" w:hAnsi="StobiSerif Regular" w:cs="StobiSerif Regular"/>
          <w:lang w:val="mk-MK"/>
        </w:rPr>
        <w:t>Графикон бр.3</w:t>
      </w:r>
    </w:p>
    <w:p w14:paraId="6F3F9825" w14:textId="77777777" w:rsidR="00337FBE" w:rsidRDefault="00337FBE" w:rsidP="00337FBE">
      <w:pPr>
        <w:spacing w:line="259" w:lineRule="auto"/>
        <w:ind w:left="-701" w:right="58"/>
        <w:jc w:val="both"/>
        <w:rPr>
          <w:rFonts w:ascii="StobiSerif Regular" w:hAnsi="StobiSerif Regular" w:cs="StobiSerif Regular"/>
          <w:lang w:val="mk-MK"/>
        </w:rPr>
      </w:pPr>
    </w:p>
    <w:p w14:paraId="75BCC0B8" w14:textId="77777777" w:rsidR="00337FBE" w:rsidRPr="000C4DBE" w:rsidRDefault="00337FBE" w:rsidP="00337FBE">
      <w:pPr>
        <w:spacing w:line="259" w:lineRule="auto"/>
        <w:ind w:left="-701" w:right="58"/>
        <w:jc w:val="both"/>
        <w:rPr>
          <w:rFonts w:ascii="StobiSerif Regular" w:hAnsi="StobiSerif Regular" w:cs="StobiSerif Regular"/>
          <w:lang w:val="mk-MK"/>
        </w:rPr>
      </w:pPr>
    </w:p>
    <w:p w14:paraId="653A47A8" w14:textId="77777777" w:rsidR="00337FBE" w:rsidRPr="008B5BC8" w:rsidRDefault="00337FBE" w:rsidP="00337FBE">
      <w:pPr>
        <w:pStyle w:val="Heading2"/>
        <w:numPr>
          <w:ilvl w:val="0"/>
          <w:numId w:val="30"/>
        </w:numPr>
        <w:rPr>
          <w:rFonts w:cs="StobiSerif Regular"/>
          <w:lang w:val="mk-MK"/>
        </w:rPr>
      </w:pPr>
      <w:bookmarkStart w:id="10" w:name="_Toc150442227"/>
      <w:r w:rsidRPr="008B5BC8">
        <w:rPr>
          <w:lang w:val="mk-MK"/>
        </w:rPr>
        <w:lastRenderedPageBreak/>
        <w:t>ПРЕГЛЕД НА ПОСТИГНАТИ РЕЗУЛТАТИ</w:t>
      </w:r>
      <w:bookmarkEnd w:id="10"/>
      <w:r w:rsidRPr="008B5BC8">
        <w:rPr>
          <w:lang w:val="mk-MK"/>
        </w:rPr>
        <w:t xml:space="preserve"> </w:t>
      </w:r>
    </w:p>
    <w:p w14:paraId="07DBD8C4" w14:textId="77777777" w:rsidR="00337FBE" w:rsidRDefault="00337FBE" w:rsidP="00337FBE">
      <w:pPr>
        <w:spacing w:line="259" w:lineRule="auto"/>
        <w:ind w:left="-701" w:right="58"/>
        <w:jc w:val="both"/>
        <w:rPr>
          <w:rFonts w:ascii="StobiSerif Regular" w:hAnsi="StobiSerif Regular" w:cs="StobiSerif Regular"/>
          <w:lang w:val="mk-MK"/>
        </w:rPr>
      </w:pPr>
    </w:p>
    <w:p w14:paraId="18179DCA" w14:textId="77777777" w:rsidR="00337FBE" w:rsidRDefault="00337FBE" w:rsidP="00337FBE">
      <w:pPr>
        <w:spacing w:line="259" w:lineRule="auto"/>
        <w:ind w:left="-701" w:right="58"/>
        <w:jc w:val="both"/>
        <w:rPr>
          <w:rFonts w:ascii="StobiSerif Regular" w:hAnsi="StobiSerif Regular" w:cs="StobiSerif Regular"/>
          <w:lang w:val="mk-MK"/>
        </w:rPr>
      </w:pPr>
    </w:p>
    <w:p w14:paraId="5D0D05E7" w14:textId="77777777" w:rsidR="00337FBE" w:rsidRDefault="00337FBE" w:rsidP="00337FBE">
      <w:pPr>
        <w:spacing w:line="259" w:lineRule="auto"/>
        <w:ind w:left="-701" w:right="58"/>
        <w:jc w:val="both"/>
        <w:rPr>
          <w:rFonts w:ascii="StobiSerif Regular" w:hAnsi="StobiSerif Regular" w:cs="Arial"/>
          <w:bCs/>
          <w:iCs/>
          <w:lang w:val="mk-MK"/>
        </w:rPr>
      </w:pPr>
      <w:r w:rsidRPr="00F73881">
        <w:rPr>
          <w:rFonts w:ascii="StobiSerif Regular" w:hAnsi="StobiSerif Regular" w:cs="Arial"/>
          <w:bCs/>
          <w:iCs/>
          <w:lang w:val="mk-MK"/>
        </w:rPr>
        <w:t xml:space="preserve">Министерството за социјална политика, демографија и млади </w:t>
      </w:r>
      <w:r>
        <w:rPr>
          <w:rFonts w:ascii="StobiSerif Regular" w:hAnsi="StobiSerif Regular" w:cs="Arial"/>
          <w:bCs/>
          <w:iCs/>
          <w:lang w:val="mk-MK"/>
        </w:rPr>
        <w:t xml:space="preserve">во тековниот период го води процесот на </w:t>
      </w:r>
      <w:r w:rsidRPr="00F73881">
        <w:rPr>
          <w:rFonts w:ascii="StobiSerif Regular" w:hAnsi="StobiSerif Regular" w:cs="Arial"/>
          <w:bCs/>
          <w:iCs/>
          <w:lang w:val="mk-MK"/>
        </w:rPr>
        <w:t>изработка на Акцискиот план 2025-2026 година за спроведување на Националната стратегија за еднаквост и недискриминација 2022-2026 година, во која треба да се даде важност на: усовршување на јавната администрација со препознавање на еднаквоста и дискриминацијата, доближување на должноста за промоција на еднаквоста до административните службеници</w:t>
      </w:r>
      <w:r>
        <w:rPr>
          <w:rFonts w:ascii="StobiSerif Regular" w:hAnsi="StobiSerif Regular" w:cs="Arial"/>
          <w:bCs/>
          <w:iCs/>
          <w:lang w:val="mk-MK"/>
        </w:rPr>
        <w:t>,</w:t>
      </w:r>
      <w:r w:rsidRPr="00F73881">
        <w:rPr>
          <w:rFonts w:ascii="StobiSerif Regular" w:hAnsi="StobiSerif Regular" w:cs="Arial"/>
          <w:bCs/>
          <w:iCs/>
          <w:lang w:val="mk-MK"/>
        </w:rPr>
        <w:t xml:space="preserve"> еднакво учество на сите граѓански организации во телата за креирање на политики, надминување на недостигот на финансиски средства, спроведување на обука, едукација и</w:t>
      </w:r>
      <w:r>
        <w:rPr>
          <w:rFonts w:ascii="StobiSerif Regular" w:hAnsi="StobiSerif Regular" w:cs="Arial"/>
          <w:bCs/>
          <w:iCs/>
          <w:lang w:val="mk-MK"/>
        </w:rPr>
        <w:t xml:space="preserve"> поголема</w:t>
      </w:r>
      <w:r w:rsidRPr="00F73881">
        <w:rPr>
          <w:rFonts w:ascii="StobiSerif Regular" w:hAnsi="StobiSerif Regular" w:cs="Arial"/>
          <w:bCs/>
          <w:iCs/>
          <w:lang w:val="mk-MK"/>
        </w:rPr>
        <w:t xml:space="preserve"> координација, поголема активност од страна на вклучените институции во спроведувањето на </w:t>
      </w:r>
      <w:r>
        <w:rPr>
          <w:rFonts w:ascii="StobiSerif Regular" w:hAnsi="StobiSerif Regular" w:cs="Arial"/>
          <w:bCs/>
          <w:iCs/>
          <w:lang w:val="mk-MK"/>
        </w:rPr>
        <w:t xml:space="preserve">Стратегијата и </w:t>
      </w:r>
      <w:r w:rsidRPr="00F73881">
        <w:rPr>
          <w:rFonts w:ascii="StobiSerif Regular" w:hAnsi="StobiSerif Regular" w:cs="Arial"/>
          <w:bCs/>
          <w:iCs/>
          <w:lang w:val="mk-MK"/>
        </w:rPr>
        <w:t>Акцискиот план</w:t>
      </w:r>
      <w:r>
        <w:rPr>
          <w:rFonts w:ascii="StobiSerif Regular" w:hAnsi="StobiSerif Regular" w:cs="Arial"/>
          <w:bCs/>
          <w:iCs/>
          <w:lang w:val="mk-MK"/>
        </w:rPr>
        <w:t xml:space="preserve"> за еднаквост и недискриминација, </w:t>
      </w:r>
      <w:r w:rsidRPr="00F73881">
        <w:rPr>
          <w:rFonts w:ascii="StobiSerif Regular" w:hAnsi="StobiSerif Regular" w:cs="Arial"/>
          <w:bCs/>
          <w:iCs/>
          <w:lang w:val="mk-MK"/>
        </w:rPr>
        <w:t xml:space="preserve"> спроведување на </w:t>
      </w:r>
      <w:proofErr w:type="spellStart"/>
      <w:r w:rsidRPr="00F73881">
        <w:rPr>
          <w:rFonts w:ascii="StobiSerif Regular" w:hAnsi="StobiSerif Regular" w:cs="Arial"/>
          <w:bCs/>
          <w:iCs/>
          <w:lang w:val="mk-MK"/>
        </w:rPr>
        <w:t>мултисекторкиот</w:t>
      </w:r>
      <w:proofErr w:type="spellEnd"/>
      <w:r w:rsidRPr="00F73881">
        <w:rPr>
          <w:rFonts w:ascii="StobiSerif Regular" w:hAnsi="StobiSerif Regular" w:cs="Arial"/>
          <w:bCs/>
          <w:iCs/>
          <w:lang w:val="mk-MK"/>
        </w:rPr>
        <w:t xml:space="preserve"> пристап во практика, појасно утврдување на надлежностите на различни институции за исполнување на акцискиот план, како и информирање за добри практики и постигнати резултати на планот на унапредување на недискриминацијата како основа за планирање на наредни активности.</w:t>
      </w:r>
      <w:bookmarkStart w:id="11" w:name="_Toc150442228"/>
    </w:p>
    <w:p w14:paraId="57A85F9C" w14:textId="77777777" w:rsidR="00337FBE" w:rsidRDefault="00337FBE" w:rsidP="00337FBE">
      <w:pPr>
        <w:spacing w:line="259" w:lineRule="auto"/>
        <w:ind w:left="-701" w:right="58"/>
        <w:jc w:val="both"/>
        <w:rPr>
          <w:rFonts w:ascii="StobiSerif Regular" w:hAnsi="StobiSerif Regular" w:cs="Arial"/>
          <w:bCs/>
          <w:iCs/>
          <w:lang w:val="mk-MK"/>
        </w:rPr>
      </w:pPr>
    </w:p>
    <w:p w14:paraId="7168C4B4" w14:textId="77777777" w:rsidR="00337FBE" w:rsidRDefault="00337FBE" w:rsidP="00337FBE">
      <w:pPr>
        <w:spacing w:line="259" w:lineRule="auto"/>
        <w:ind w:left="-701" w:right="58"/>
        <w:jc w:val="both"/>
        <w:rPr>
          <w:rFonts w:ascii="StobiSerif Regular" w:hAnsi="StobiSerif Regular" w:cs="Arial"/>
          <w:bCs/>
          <w:iCs/>
          <w:lang w:val="mk-MK"/>
        </w:rPr>
      </w:pPr>
      <w:r w:rsidRPr="0049055B">
        <w:rPr>
          <w:rFonts w:ascii="StobiSerif Regular" w:hAnsi="StobiSerif Regular" w:cs="Arial"/>
          <w:bCs/>
          <w:iCs/>
          <w:lang w:val="mk-MK"/>
        </w:rPr>
        <w:t xml:space="preserve">Согласно </w:t>
      </w:r>
      <w:r>
        <w:rPr>
          <w:rFonts w:ascii="StobiSerif Regular" w:hAnsi="StobiSerif Regular" w:cs="Arial"/>
          <w:bCs/>
          <w:iCs/>
          <w:lang w:val="mk-MK"/>
        </w:rPr>
        <w:t xml:space="preserve">добиените податоци за спроведените </w:t>
      </w:r>
      <w:r w:rsidRPr="0049055B">
        <w:rPr>
          <w:rFonts w:ascii="StobiSerif Regular" w:hAnsi="StobiSerif Regular" w:cs="Arial"/>
          <w:bCs/>
          <w:iCs/>
          <w:lang w:val="mk-MK"/>
        </w:rPr>
        <w:t xml:space="preserve"> активности од страна на НКТ за постигнатите резултати во спроведувањето на Акцискиот план 2022-2024 година за спроведување на Националната стратегија за еднаквост и недискриминација 2022-2026 година се констатира дека</w:t>
      </w:r>
      <w:r>
        <w:rPr>
          <w:rFonts w:ascii="StobiSerif Regular" w:hAnsi="StobiSerif Regular" w:cs="Arial"/>
          <w:bCs/>
          <w:iCs/>
          <w:lang w:val="mk-MK"/>
        </w:rPr>
        <w:t>:</w:t>
      </w:r>
    </w:p>
    <w:p w14:paraId="5B4F0FD8" w14:textId="77777777" w:rsidR="00337FBE" w:rsidRDefault="00337FBE" w:rsidP="00337FBE">
      <w:pPr>
        <w:spacing w:line="259" w:lineRule="auto"/>
        <w:ind w:left="-701" w:right="58"/>
        <w:jc w:val="both"/>
        <w:rPr>
          <w:rFonts w:ascii="StobiSerif Regular" w:hAnsi="StobiSerif Regular" w:cs="Arial"/>
          <w:bCs/>
          <w:iCs/>
          <w:lang w:val="mk-MK"/>
        </w:rPr>
      </w:pPr>
    </w:p>
    <w:p w14:paraId="031FC563" w14:textId="77777777" w:rsidR="00337FBE" w:rsidRPr="00377230" w:rsidRDefault="00337FBE" w:rsidP="00337FBE">
      <w:pPr>
        <w:pStyle w:val="ListParagraph"/>
        <w:numPr>
          <w:ilvl w:val="0"/>
          <w:numId w:val="35"/>
        </w:numPr>
        <w:spacing w:line="259" w:lineRule="auto"/>
        <w:ind w:right="58"/>
        <w:jc w:val="both"/>
        <w:rPr>
          <w:rFonts w:ascii="StobiSerif Regular" w:eastAsia="Cambria" w:hAnsi="StobiSerif Regular" w:cs="Arial"/>
          <w:color w:val="5B9BD5" w:themeColor="accent1"/>
          <w:lang w:val="mk-MK"/>
        </w:rPr>
      </w:pPr>
      <w:r w:rsidRPr="00377230">
        <w:rPr>
          <w:rFonts w:ascii="StobiSerif Regular" w:eastAsia="Cambria" w:hAnsi="StobiSerif Regular" w:cs="Arial"/>
          <w:color w:val="5B9BD5" w:themeColor="accent1"/>
          <w:lang w:val="mk-MK"/>
        </w:rPr>
        <w:t>Приоритетна област 1: Унапредување на правната рамка за еднаквост и недискриминација</w:t>
      </w:r>
      <w:bookmarkEnd w:id="11"/>
      <w:r w:rsidRPr="00377230">
        <w:rPr>
          <w:rFonts w:ascii="StobiSerif Regular" w:eastAsia="Cambria" w:hAnsi="StobiSerif Regular" w:cs="Arial"/>
          <w:color w:val="5B9BD5" w:themeColor="accent1"/>
          <w:lang w:val="mk-MK"/>
        </w:rPr>
        <w:t xml:space="preserve">  </w:t>
      </w:r>
    </w:p>
    <w:p w14:paraId="74E41A5D" w14:textId="77777777" w:rsidR="00337FBE" w:rsidRDefault="00337FBE" w:rsidP="00337FBE">
      <w:pPr>
        <w:spacing w:line="259" w:lineRule="auto"/>
        <w:ind w:left="-701" w:right="58"/>
        <w:jc w:val="both"/>
        <w:rPr>
          <w:rFonts w:ascii="StobiSerif Regular" w:eastAsia="Cambria" w:hAnsi="StobiSerif Regular" w:cs="Arial"/>
          <w:color w:val="5B9BD5" w:themeColor="accent1"/>
          <w:lang w:val="mk-MK"/>
        </w:rPr>
      </w:pPr>
    </w:p>
    <w:p w14:paraId="6DD452DA" w14:textId="77777777" w:rsidR="00337FBE" w:rsidRDefault="00337FBE" w:rsidP="00337FBE">
      <w:pPr>
        <w:spacing w:line="259" w:lineRule="auto"/>
        <w:ind w:left="-701" w:right="58"/>
        <w:jc w:val="both"/>
        <w:rPr>
          <w:rFonts w:ascii="StobiSerif Regular" w:hAnsi="StobiSerif Regular" w:cs="Arial"/>
          <w:bCs/>
          <w:iCs/>
          <w:lang w:val="mk-MK"/>
        </w:rPr>
      </w:pPr>
      <w:r>
        <w:rPr>
          <w:rFonts w:ascii="StobiSerif Regular" w:hAnsi="StobiSerif Regular" w:cs="Arial"/>
          <w:bCs/>
          <w:iCs/>
          <w:lang w:val="mk-MK"/>
        </w:rPr>
        <w:t>М</w:t>
      </w:r>
      <w:r w:rsidRPr="00336F05">
        <w:rPr>
          <w:rFonts w:ascii="StobiSerif Regular" w:hAnsi="StobiSerif Regular" w:cs="Arial"/>
          <w:bCs/>
          <w:iCs/>
          <w:lang w:val="mk-MK"/>
        </w:rPr>
        <w:t xml:space="preserve">оже да се заклучи дека преземените мерки и активности придонесуваат кон остварување на </w:t>
      </w:r>
      <w:r w:rsidRPr="00336F05">
        <w:rPr>
          <w:rFonts w:ascii="StobiSerif Regular" w:hAnsi="StobiSerif Regular" w:cs="Arial"/>
          <w:b/>
          <w:iCs/>
          <w:lang w:val="mk-MK"/>
        </w:rPr>
        <w:t>општата цел</w:t>
      </w:r>
      <w:r w:rsidRPr="00336F05">
        <w:rPr>
          <w:rFonts w:ascii="StobiSerif Regular" w:hAnsi="StobiSerif Regular" w:cs="Arial"/>
          <w:bCs/>
          <w:iCs/>
          <w:lang w:val="mk-MK"/>
        </w:rPr>
        <w:t xml:space="preserve">: </w:t>
      </w:r>
      <w:r w:rsidRPr="00336F05">
        <w:rPr>
          <w:rFonts w:ascii="StobiSerif Regular" w:hAnsi="StobiSerif Regular" w:cs="Arial"/>
          <w:bCs/>
          <w:i/>
          <w:lang w:val="mk-MK"/>
        </w:rPr>
        <w:t>Унапредување на правната рамка за еднаквост и недискриминација</w:t>
      </w:r>
      <w:r w:rsidRPr="00336F05">
        <w:rPr>
          <w:rFonts w:ascii="StobiSerif Regular" w:hAnsi="StobiSerif Regular" w:cs="Arial"/>
          <w:bCs/>
          <w:iCs/>
          <w:lang w:val="mk-MK"/>
        </w:rPr>
        <w:t xml:space="preserve">, со потврда на </w:t>
      </w:r>
      <w:r w:rsidRPr="00336F05">
        <w:rPr>
          <w:rFonts w:ascii="StobiSerif Regular" w:hAnsi="StobiSerif Regular" w:cs="Arial"/>
          <w:b/>
          <w:iCs/>
          <w:lang w:val="mk-MK"/>
        </w:rPr>
        <w:t>показател на ефект</w:t>
      </w:r>
      <w:r w:rsidRPr="00336F05">
        <w:rPr>
          <w:rFonts w:ascii="StobiSerif Regular" w:hAnsi="StobiSerif Regular" w:cs="Arial"/>
          <w:bCs/>
          <w:iCs/>
          <w:lang w:val="mk-MK"/>
        </w:rPr>
        <w:t xml:space="preserve">: </w:t>
      </w:r>
      <w:r w:rsidRPr="00336F05">
        <w:rPr>
          <w:rFonts w:ascii="StobiSerif Regular" w:hAnsi="StobiSerif Regular" w:cs="Arial"/>
          <w:bCs/>
          <w:i/>
          <w:lang w:val="mk-MK"/>
        </w:rPr>
        <w:t>Усогласена правна рамка со Законот за спречување и заштита од дискриминација (ЗСЗД</w:t>
      </w:r>
      <w:r w:rsidRPr="00C314C3">
        <w:rPr>
          <w:rFonts w:ascii="StobiSerif Regular" w:hAnsi="StobiSerif Regular" w:cs="Arial"/>
          <w:bCs/>
          <w:i/>
          <w:lang w:val="mk-MK"/>
        </w:rPr>
        <w:t>)</w:t>
      </w:r>
      <w:r w:rsidRPr="00C314C3">
        <w:rPr>
          <w:rFonts w:ascii="StobiSerif Regular" w:hAnsi="StobiSerif Regular" w:cs="Arial"/>
          <w:bCs/>
          <w:iCs/>
          <w:lang w:val="mk-MK"/>
        </w:rPr>
        <w:t>. Во текот на 2023 година,</w:t>
      </w:r>
      <w:r w:rsidRPr="00336F05">
        <w:rPr>
          <w:rFonts w:ascii="StobiSerif Regular" w:hAnsi="StobiSerif Regular" w:cs="Arial"/>
          <w:bCs/>
          <w:iCs/>
          <w:lang w:val="mk-MK"/>
        </w:rPr>
        <w:t xml:space="preserve"> беше потврден </w:t>
      </w:r>
      <w:r w:rsidRPr="00336F05">
        <w:rPr>
          <w:rFonts w:ascii="StobiSerif Regular" w:hAnsi="StobiSerif Regular" w:cs="Arial"/>
          <w:b/>
          <w:iCs/>
          <w:lang w:val="mk-MK"/>
        </w:rPr>
        <w:t>показателот на исход</w:t>
      </w:r>
      <w:r w:rsidRPr="00336F05">
        <w:rPr>
          <w:rFonts w:ascii="StobiSerif Regular" w:hAnsi="StobiSerif Regular" w:cs="Arial"/>
          <w:bCs/>
          <w:iCs/>
          <w:lang w:val="mk-MK"/>
        </w:rPr>
        <w:t xml:space="preserve">: </w:t>
      </w:r>
      <w:r w:rsidRPr="00336F05">
        <w:rPr>
          <w:rFonts w:ascii="StobiSerif Regular" w:hAnsi="StobiSerif Regular" w:cs="Arial"/>
          <w:bCs/>
          <w:i/>
          <w:lang w:val="mk-MK"/>
        </w:rPr>
        <w:t>Ратификација на меѓународни правни инструмент од областа на еднаквоста и недискриминацијата</w:t>
      </w:r>
      <w:r w:rsidRPr="00336F05">
        <w:rPr>
          <w:rFonts w:ascii="StobiSerif Regular" w:hAnsi="StobiSerif Regular" w:cs="Arial"/>
          <w:bCs/>
          <w:iCs/>
          <w:lang w:val="mk-MK"/>
        </w:rPr>
        <w:t xml:space="preserve"> како и </w:t>
      </w:r>
      <w:r w:rsidRPr="00336F05">
        <w:rPr>
          <w:rFonts w:ascii="StobiSerif Regular" w:hAnsi="StobiSerif Regular" w:cs="Arial"/>
          <w:bCs/>
          <w:i/>
          <w:lang w:val="mk-MK"/>
        </w:rPr>
        <w:t>Спроведување на должноста од старана на  јавниот сектор и сите кои имаат јавни овластувања и вршат дејности од јавен интерес, во согласност со обврската предвидена со ЗСЗД</w:t>
      </w:r>
      <w:r w:rsidRPr="00336F05">
        <w:rPr>
          <w:rFonts w:ascii="StobiSerif Regular" w:hAnsi="StobiSerif Regular" w:cs="Arial"/>
          <w:bCs/>
          <w:iCs/>
          <w:lang w:val="mk-MK"/>
        </w:rPr>
        <w:t xml:space="preserve">. Односно, потврден е </w:t>
      </w:r>
      <w:r w:rsidRPr="00336F05">
        <w:rPr>
          <w:rFonts w:ascii="StobiSerif Regular" w:hAnsi="StobiSerif Regular" w:cs="Arial"/>
          <w:b/>
          <w:iCs/>
          <w:lang w:val="mk-MK"/>
        </w:rPr>
        <w:t>показателот на резултат</w:t>
      </w:r>
      <w:r w:rsidRPr="00336F05">
        <w:rPr>
          <w:rFonts w:ascii="StobiSerif Regular" w:hAnsi="StobiSerif Regular" w:cs="Arial"/>
          <w:bCs/>
          <w:iCs/>
          <w:lang w:val="mk-MK"/>
        </w:rPr>
        <w:t xml:space="preserve">: </w:t>
      </w:r>
      <w:r w:rsidRPr="00336F05">
        <w:rPr>
          <w:rFonts w:ascii="StobiSerif Regular" w:hAnsi="StobiSerif Regular" w:cs="Arial"/>
          <w:bCs/>
          <w:i/>
          <w:lang w:val="mk-MK"/>
        </w:rPr>
        <w:t>Усвоен Закон за ратификација на Конвенцијата 190 на МОТ за спречување насилство и вознемирување во светот на работата</w:t>
      </w:r>
      <w:r w:rsidRPr="00336F05">
        <w:rPr>
          <w:rFonts w:ascii="StobiSerif Regular" w:hAnsi="StobiSerif Regular" w:cs="Arial"/>
          <w:bCs/>
          <w:iCs/>
          <w:lang w:val="mk-MK"/>
        </w:rPr>
        <w:t xml:space="preserve">. Вториот показател и во текот на 2024 година останува делумно остварен заради неодржувањето на состаноци на НКТ за нејзино усвојување: </w:t>
      </w:r>
      <w:r w:rsidRPr="00336F05">
        <w:rPr>
          <w:rFonts w:ascii="StobiSerif Regular" w:hAnsi="StobiSerif Regular" w:cs="Arial"/>
          <w:bCs/>
          <w:i/>
          <w:lang w:val="mk-MK"/>
        </w:rPr>
        <w:t>Усвоено и спроведено упатство за промоција и унапредување на еднаквоста и превенција од дискриминација од страна на јавниот сектор</w:t>
      </w:r>
      <w:r w:rsidRPr="00336F05">
        <w:rPr>
          <w:rFonts w:ascii="StobiSerif Regular" w:hAnsi="StobiSerif Regular" w:cs="Arial"/>
          <w:bCs/>
          <w:iCs/>
          <w:lang w:val="mk-MK"/>
        </w:rPr>
        <w:t xml:space="preserve">. </w:t>
      </w:r>
    </w:p>
    <w:p w14:paraId="057B69B6" w14:textId="77777777" w:rsidR="00337FBE" w:rsidRDefault="00337FBE" w:rsidP="00337FBE">
      <w:pPr>
        <w:spacing w:line="259" w:lineRule="auto"/>
        <w:ind w:left="-701" w:right="58"/>
        <w:jc w:val="both"/>
        <w:rPr>
          <w:rFonts w:ascii="StobiSerif Regular" w:hAnsi="StobiSerif Regular" w:cs="Arial"/>
          <w:bCs/>
          <w:iCs/>
          <w:lang w:val="mk-MK"/>
        </w:rPr>
      </w:pPr>
    </w:p>
    <w:p w14:paraId="6A932FF9" w14:textId="77777777" w:rsidR="00337FBE" w:rsidRPr="000C4DBE" w:rsidRDefault="00337FBE" w:rsidP="00337FBE">
      <w:pPr>
        <w:spacing w:line="259" w:lineRule="auto"/>
        <w:ind w:left="-701" w:right="58"/>
        <w:jc w:val="both"/>
        <w:rPr>
          <w:rFonts w:ascii="StobiSerif Regular" w:hAnsi="StobiSerif Regular" w:cs="Arial"/>
          <w:bCs/>
          <w:iCs/>
          <w:lang w:val="mk-MK"/>
        </w:rPr>
      </w:pPr>
      <w:r w:rsidRPr="00566C5A">
        <w:rPr>
          <w:rFonts w:ascii="StobiSerif Regular" w:hAnsi="StobiSerif Regular" w:cs="Arial"/>
          <w:bCs/>
          <w:iCs/>
          <w:lang w:val="mk-MK"/>
        </w:rPr>
        <w:t>Дополнително, четири посебни цели се предвидени и тоа:</w:t>
      </w:r>
      <w:r w:rsidRPr="000C4DBE">
        <w:rPr>
          <w:rFonts w:ascii="StobiSerif Regular" w:hAnsi="StobiSerif Regular" w:cs="Arial"/>
          <w:bCs/>
          <w:iCs/>
          <w:lang w:val="mk-MK"/>
        </w:rPr>
        <w:t xml:space="preserve"> </w:t>
      </w:r>
    </w:p>
    <w:p w14:paraId="2BA460E3" w14:textId="77777777" w:rsidR="00337FBE" w:rsidRPr="000C4DBE" w:rsidRDefault="00337FBE" w:rsidP="00337FBE">
      <w:pPr>
        <w:pStyle w:val="ListParagraph"/>
        <w:numPr>
          <w:ilvl w:val="0"/>
          <w:numId w:val="28"/>
        </w:numPr>
        <w:tabs>
          <w:tab w:val="left" w:pos="1116"/>
        </w:tabs>
        <w:jc w:val="both"/>
        <w:rPr>
          <w:rFonts w:ascii="StobiSerif Regular" w:hAnsi="StobiSerif Regular" w:cs="Arial"/>
          <w:bCs/>
          <w:iCs/>
          <w:lang w:val="ru-RU"/>
        </w:rPr>
      </w:pPr>
      <w:r w:rsidRPr="000C4DBE">
        <w:rPr>
          <w:rFonts w:ascii="StobiSerif Regular" w:hAnsi="StobiSerif Regular" w:cs="Arial"/>
          <w:bCs/>
          <w:i/>
          <w:lang w:val="mk-MK"/>
        </w:rPr>
        <w:t>Работа и работни односи</w:t>
      </w:r>
      <w:r w:rsidRPr="000C4DBE">
        <w:rPr>
          <w:rFonts w:ascii="StobiSerif Regular" w:hAnsi="StobiSerif Regular" w:cs="Arial"/>
          <w:bCs/>
          <w:iCs/>
          <w:lang w:val="mk-MK"/>
        </w:rPr>
        <w:t xml:space="preserve"> со една активност која е во тек (Измени и дополнувања на Законот за заштита од вознемирување на работно место); </w:t>
      </w:r>
    </w:p>
    <w:p w14:paraId="5C25C0DA" w14:textId="77777777" w:rsidR="00337FBE" w:rsidRPr="000C4DBE" w:rsidRDefault="00337FBE" w:rsidP="00337FBE">
      <w:pPr>
        <w:pStyle w:val="ListParagraph"/>
        <w:numPr>
          <w:ilvl w:val="0"/>
          <w:numId w:val="28"/>
        </w:numPr>
        <w:tabs>
          <w:tab w:val="left" w:pos="1116"/>
        </w:tabs>
        <w:jc w:val="both"/>
        <w:rPr>
          <w:rFonts w:ascii="StobiSerif Regular" w:hAnsi="StobiSerif Regular" w:cs="Arial"/>
          <w:bCs/>
          <w:iCs/>
          <w:lang w:val="mk-MK"/>
        </w:rPr>
      </w:pPr>
      <w:r w:rsidRPr="000C4DBE">
        <w:rPr>
          <w:rFonts w:ascii="StobiSerif Regular" w:hAnsi="StobiSerif Regular" w:cs="Arial"/>
          <w:bCs/>
          <w:i/>
          <w:lang w:val="mk-MK"/>
        </w:rPr>
        <w:lastRenderedPageBreak/>
        <w:t>Образование, наука, спорт и култура</w:t>
      </w:r>
      <w:r w:rsidRPr="000C4DBE">
        <w:rPr>
          <w:rFonts w:ascii="StobiSerif Regular" w:hAnsi="StobiSerif Regular" w:cs="Arial"/>
          <w:bCs/>
          <w:iCs/>
          <w:lang w:val="mk-MK"/>
        </w:rPr>
        <w:t xml:space="preserve"> со вкупно шест активности од кои </w:t>
      </w:r>
      <w:r>
        <w:rPr>
          <w:rFonts w:ascii="StobiSerif Regular" w:hAnsi="StobiSerif Regular" w:cs="Arial"/>
          <w:bCs/>
          <w:iCs/>
          <w:lang w:val="mk-MK"/>
        </w:rPr>
        <w:t>3</w:t>
      </w:r>
      <w:r w:rsidRPr="000C4DBE">
        <w:rPr>
          <w:rFonts w:ascii="StobiSerif Regular" w:hAnsi="StobiSerif Regular" w:cs="Arial"/>
          <w:bCs/>
          <w:iCs/>
          <w:lang w:val="mk-MK"/>
        </w:rPr>
        <w:t xml:space="preserve"> </w:t>
      </w:r>
      <w:r>
        <w:rPr>
          <w:rFonts w:ascii="StobiSerif Regular" w:hAnsi="StobiSerif Regular" w:cs="Arial"/>
          <w:bCs/>
          <w:iCs/>
          <w:lang w:val="mk-MK"/>
        </w:rPr>
        <w:t>с</w:t>
      </w:r>
      <w:r w:rsidRPr="000C4DBE">
        <w:rPr>
          <w:rFonts w:ascii="StobiSerif Regular" w:hAnsi="StobiSerif Regular" w:cs="Arial"/>
          <w:bCs/>
          <w:iCs/>
          <w:lang w:val="mk-MK"/>
        </w:rPr>
        <w:t>е спроведен</w:t>
      </w:r>
      <w:r>
        <w:rPr>
          <w:rFonts w:ascii="StobiSerif Regular" w:hAnsi="StobiSerif Regular" w:cs="Arial"/>
          <w:bCs/>
          <w:iCs/>
          <w:lang w:val="mk-MK"/>
        </w:rPr>
        <w:t>и</w:t>
      </w:r>
      <w:r w:rsidRPr="000C4DBE">
        <w:rPr>
          <w:rFonts w:ascii="StobiSerif Regular" w:hAnsi="StobiSerif Regular" w:cs="Arial"/>
          <w:bCs/>
          <w:iCs/>
          <w:lang w:val="mk-MK"/>
        </w:rPr>
        <w:t xml:space="preserve"> (</w:t>
      </w:r>
      <w:r w:rsidRPr="00566C5A">
        <w:rPr>
          <w:rFonts w:ascii="StobiSerif Regular" w:hAnsi="StobiSerif Regular" w:cs="Arial"/>
          <w:bCs/>
          <w:iCs/>
          <w:lang w:val="mk-MK"/>
        </w:rPr>
        <w:t xml:space="preserve">Изготвување  </w:t>
      </w:r>
      <w:r w:rsidRPr="000C4DBE">
        <w:rPr>
          <w:rFonts w:ascii="StobiSerif Regular" w:hAnsi="StobiSerif Regular" w:cs="Arial"/>
          <w:bCs/>
          <w:iCs/>
          <w:lang w:val="mk-MK"/>
        </w:rPr>
        <w:t>на Правилник за категоризација на децата со посебни потреби и негово усогласување со ЗСЗД</w:t>
      </w:r>
      <w:r>
        <w:rPr>
          <w:rFonts w:ascii="StobiSerif Regular" w:hAnsi="StobiSerif Regular" w:cs="Arial"/>
          <w:bCs/>
          <w:iCs/>
          <w:lang w:val="mk-MK"/>
        </w:rPr>
        <w:t xml:space="preserve">, </w:t>
      </w:r>
      <w:r w:rsidRPr="000C4DBE">
        <w:rPr>
          <w:rFonts w:ascii="StobiSerif Regular" w:hAnsi="StobiSerif Regular" w:cs="Arial"/>
          <w:bCs/>
          <w:iCs/>
          <w:lang w:val="mk-MK"/>
        </w:rPr>
        <w:t>Донесување на Уредба за правото на лицата со попреченост и други лица да бидат ослободени од партиципација за студирање</w:t>
      </w:r>
      <w:r>
        <w:rPr>
          <w:rFonts w:ascii="StobiSerif Regular" w:hAnsi="StobiSerif Regular" w:cs="Arial"/>
          <w:bCs/>
          <w:iCs/>
          <w:lang w:val="mk-MK"/>
        </w:rPr>
        <w:t xml:space="preserve"> која е донесена од страна на Националниот Совет за високо образование и научна истражувачка дејност и </w:t>
      </w:r>
      <w:r w:rsidRPr="000C4DBE">
        <w:rPr>
          <w:rFonts w:ascii="StobiSerif Regular" w:hAnsi="StobiSerif Regular" w:cs="Arial"/>
          <w:bCs/>
          <w:iCs/>
          <w:lang w:val="mk-MK"/>
        </w:rPr>
        <w:t xml:space="preserve">Измени и дополнувања на Закон за образование на возрасни), </w:t>
      </w:r>
      <w:r>
        <w:rPr>
          <w:rFonts w:ascii="StobiSerif Regular" w:hAnsi="StobiSerif Regular" w:cs="Arial"/>
          <w:bCs/>
          <w:iCs/>
          <w:lang w:val="mk-MK"/>
        </w:rPr>
        <w:t>две</w:t>
      </w:r>
      <w:r w:rsidRPr="000C4DBE">
        <w:rPr>
          <w:rFonts w:ascii="StobiSerif Regular" w:hAnsi="StobiSerif Regular" w:cs="Arial"/>
          <w:bCs/>
          <w:iCs/>
          <w:lang w:val="mk-MK"/>
        </w:rPr>
        <w:t xml:space="preserve"> се во тек (Измени и дополнувања на Законот за Педагошката служба</w:t>
      </w:r>
      <w:r>
        <w:rPr>
          <w:rFonts w:ascii="StobiSerif Regular" w:hAnsi="StobiSerif Regular" w:cs="Arial"/>
          <w:bCs/>
          <w:iCs/>
          <w:lang w:val="mk-MK"/>
        </w:rPr>
        <w:t xml:space="preserve"> и</w:t>
      </w:r>
      <w:r w:rsidRPr="000C4DBE">
        <w:rPr>
          <w:rFonts w:ascii="StobiSerif Regular" w:hAnsi="StobiSerif Regular" w:cs="Arial"/>
          <w:bCs/>
          <w:iCs/>
          <w:lang w:val="mk-MK"/>
        </w:rPr>
        <w:t xml:space="preserve"> Измени и дополнувања на Законот за спорт) а една е </w:t>
      </w:r>
      <w:proofErr w:type="spellStart"/>
      <w:r w:rsidRPr="000C4DBE">
        <w:rPr>
          <w:rFonts w:ascii="StobiSerif Regular" w:hAnsi="StobiSerif Regular" w:cs="Arial"/>
          <w:bCs/>
          <w:iCs/>
          <w:lang w:val="mk-MK"/>
        </w:rPr>
        <w:t>неспроведена</w:t>
      </w:r>
      <w:proofErr w:type="spellEnd"/>
      <w:r w:rsidRPr="000C4DBE">
        <w:rPr>
          <w:rFonts w:ascii="StobiSerif Regular" w:hAnsi="StobiSerif Regular" w:cs="Arial"/>
          <w:bCs/>
          <w:iCs/>
          <w:lang w:val="mk-MK"/>
        </w:rPr>
        <w:t xml:space="preserve"> (Усогласување на Законот за средно образование со ЗСЗД</w:t>
      </w:r>
      <w:r>
        <w:rPr>
          <w:rFonts w:ascii="StobiSerif Regular" w:hAnsi="StobiSerif Regular" w:cs="Arial"/>
          <w:bCs/>
          <w:iCs/>
          <w:lang w:val="mk-MK"/>
        </w:rPr>
        <w:t>)</w:t>
      </w:r>
      <w:r w:rsidRPr="000C4DBE">
        <w:rPr>
          <w:rFonts w:ascii="StobiSerif Regular" w:hAnsi="StobiSerif Regular" w:cs="Arial"/>
          <w:bCs/>
          <w:iCs/>
          <w:lang w:val="mk-MK"/>
        </w:rPr>
        <w:t xml:space="preserve">; </w:t>
      </w:r>
    </w:p>
    <w:p w14:paraId="2F64439D" w14:textId="77777777" w:rsidR="00337FBE" w:rsidRPr="000C4DBE" w:rsidRDefault="00337FBE" w:rsidP="00337FBE">
      <w:pPr>
        <w:pStyle w:val="ListParagraph"/>
        <w:numPr>
          <w:ilvl w:val="0"/>
          <w:numId w:val="28"/>
        </w:numPr>
        <w:tabs>
          <w:tab w:val="left" w:pos="1116"/>
        </w:tabs>
        <w:jc w:val="both"/>
        <w:rPr>
          <w:rFonts w:ascii="StobiSerif Regular" w:hAnsi="StobiSerif Regular" w:cs="Arial"/>
          <w:bCs/>
          <w:iCs/>
          <w:lang w:val="ru-RU"/>
        </w:rPr>
      </w:pPr>
      <w:r w:rsidRPr="00DB6665">
        <w:rPr>
          <w:rFonts w:ascii="StobiSerif Regular" w:hAnsi="StobiSerif Regular" w:cs="Arial"/>
          <w:bCs/>
          <w:i/>
          <w:lang w:val="mk-MK"/>
        </w:rPr>
        <w:t>Социјална сигурност (заштита, пензиско и инвалидско осигурување и здравство)</w:t>
      </w:r>
      <w:r w:rsidRPr="000C4DBE">
        <w:rPr>
          <w:rFonts w:ascii="StobiSerif Regular" w:hAnsi="StobiSerif Regular" w:cs="Arial"/>
          <w:bCs/>
          <w:iCs/>
          <w:lang w:val="mk-MK"/>
        </w:rPr>
        <w:t xml:space="preserve"> со три активности од кои една е спроведена (Подготовка на нов Закон за воведување на Единствениот регистар на осигуреници во задолжителното социјално осигурување - ЕЗРС) и две кои се во тек (Подготовка на нов Закон за вработување на лица со попреченост и воведување на нов систем на професионална рехабилитација и подготвување на правилници; и Изработка на предлог измени и дополнувања на Законот за пензиското и инвалидското осигурување во делот на бенефицираниот стаж и воведување на Регистар на професии коишто се изложени на определен степен на ризик);  </w:t>
      </w:r>
    </w:p>
    <w:p w14:paraId="34829E66" w14:textId="77777777" w:rsidR="00337FBE" w:rsidRPr="000C4DBE" w:rsidRDefault="00337FBE" w:rsidP="00337FBE">
      <w:pPr>
        <w:pStyle w:val="ListParagraph"/>
        <w:numPr>
          <w:ilvl w:val="0"/>
          <w:numId w:val="28"/>
        </w:numPr>
        <w:tabs>
          <w:tab w:val="left" w:pos="1116"/>
        </w:tabs>
        <w:jc w:val="both"/>
        <w:rPr>
          <w:rFonts w:ascii="StobiSerif Regular" w:hAnsi="StobiSerif Regular" w:cs="Arial"/>
          <w:bCs/>
          <w:iCs/>
          <w:lang w:val="mk-MK"/>
        </w:rPr>
      </w:pPr>
      <w:r w:rsidRPr="000C4DBE">
        <w:rPr>
          <w:rFonts w:ascii="StobiSerif Regular" w:hAnsi="StobiSerif Regular" w:cs="Arial"/>
          <w:bCs/>
          <w:i/>
          <w:lang w:val="mk-MK"/>
        </w:rPr>
        <w:t>Правосудство и управа</w:t>
      </w:r>
      <w:r w:rsidRPr="000C4DBE">
        <w:rPr>
          <w:rFonts w:ascii="StobiSerif Regular" w:hAnsi="StobiSerif Regular" w:cs="Arial"/>
          <w:bCs/>
          <w:iCs/>
          <w:lang w:val="mk-MK"/>
        </w:rPr>
        <w:t xml:space="preserve"> со две активности од кои една е спроведена (Измени и дополнувања на Кривичниот законик) и за другата активност (Изработка на Предлог Закон за измени и дополнувања на Законот за матична евиденција) во дел е спроведена (за лицата без документи) а во дел се уште не е спроведена (за </w:t>
      </w:r>
      <w:proofErr w:type="spellStart"/>
      <w:r w:rsidRPr="000C4DBE">
        <w:rPr>
          <w:rFonts w:ascii="StobiSerif Regular" w:hAnsi="StobiSerif Regular" w:cs="Arial"/>
          <w:bCs/>
          <w:iCs/>
          <w:lang w:val="mk-MK"/>
        </w:rPr>
        <w:t>трансродовите</w:t>
      </w:r>
      <w:proofErr w:type="spellEnd"/>
      <w:r w:rsidRPr="000C4DBE">
        <w:rPr>
          <w:rFonts w:ascii="StobiSerif Regular" w:hAnsi="StobiSerif Regular" w:cs="Arial"/>
          <w:bCs/>
          <w:iCs/>
          <w:lang w:val="mk-MK"/>
        </w:rPr>
        <w:t xml:space="preserve"> лица)</w:t>
      </w:r>
      <w:r w:rsidRPr="000C4DBE">
        <w:rPr>
          <w:rFonts w:ascii="StobiSerif Regular" w:hAnsi="StobiSerif Regular" w:cs="Arial"/>
          <w:bCs/>
          <w:iCs/>
          <w:lang w:val="ru-RU"/>
        </w:rPr>
        <w:t xml:space="preserve"> </w:t>
      </w:r>
      <w:r w:rsidRPr="000C4DBE">
        <w:rPr>
          <w:rFonts w:ascii="StobiSerif Regular" w:hAnsi="StobiSerif Regular" w:cs="Arial"/>
          <w:bCs/>
          <w:iCs/>
          <w:lang w:val="mk-MK"/>
        </w:rPr>
        <w:t>па затоа се наведува како активност која не е спроведена; и</w:t>
      </w:r>
    </w:p>
    <w:p w14:paraId="12038A05" w14:textId="77777777" w:rsidR="00337FBE" w:rsidRPr="00336F05" w:rsidRDefault="00337FBE" w:rsidP="00337FBE">
      <w:pPr>
        <w:pStyle w:val="ListParagraph"/>
        <w:numPr>
          <w:ilvl w:val="0"/>
          <w:numId w:val="28"/>
        </w:numPr>
        <w:tabs>
          <w:tab w:val="left" w:pos="1116"/>
        </w:tabs>
        <w:jc w:val="both"/>
        <w:rPr>
          <w:rFonts w:ascii="StobiSerif Regular" w:hAnsi="StobiSerif Regular" w:cs="Arial"/>
          <w:bCs/>
          <w:iCs/>
          <w:lang w:val="ru-RU"/>
        </w:rPr>
      </w:pPr>
      <w:r w:rsidRPr="000C4DBE">
        <w:rPr>
          <w:rFonts w:ascii="StobiSerif Regular" w:hAnsi="StobiSerif Regular" w:cs="Arial"/>
          <w:bCs/>
          <w:i/>
          <w:lang w:val="mk-MK"/>
        </w:rPr>
        <w:t>Пристап до добра и услуги</w:t>
      </w:r>
      <w:r w:rsidRPr="000C4DBE">
        <w:rPr>
          <w:rFonts w:ascii="StobiSerif Regular" w:hAnsi="StobiSerif Regular" w:cs="Arial"/>
          <w:bCs/>
          <w:iCs/>
          <w:lang w:val="mk-MK"/>
        </w:rPr>
        <w:t xml:space="preserve"> со една активност која е спроведена (Предлог за измени и дополнувања на Законот за локална самоуправа). </w:t>
      </w:r>
    </w:p>
    <w:p w14:paraId="2CD2A8ED" w14:textId="77777777" w:rsidR="00337FBE" w:rsidRDefault="00337FBE" w:rsidP="00337FBE">
      <w:pPr>
        <w:tabs>
          <w:tab w:val="left" w:pos="1116"/>
        </w:tabs>
        <w:jc w:val="both"/>
        <w:rPr>
          <w:rFonts w:ascii="StobiSerif Regular" w:hAnsi="StobiSerif Regular" w:cs="Arial"/>
          <w:bCs/>
          <w:iCs/>
          <w:lang w:val="mk-MK"/>
        </w:rPr>
      </w:pPr>
    </w:p>
    <w:p w14:paraId="28A74E09" w14:textId="77777777" w:rsidR="00337FBE" w:rsidRPr="00017B5D" w:rsidRDefault="00337FBE" w:rsidP="00337FBE">
      <w:pPr>
        <w:tabs>
          <w:tab w:val="left" w:pos="1116"/>
        </w:tabs>
        <w:jc w:val="both"/>
        <w:rPr>
          <w:rFonts w:ascii="StobiSerif Regular" w:hAnsi="StobiSerif Regular" w:cs="Arial"/>
          <w:b/>
          <w:iCs/>
          <w:lang w:val="ru-RU"/>
        </w:rPr>
      </w:pPr>
      <w:r w:rsidRPr="00017B5D">
        <w:rPr>
          <w:rFonts w:ascii="StobiSerif Regular" w:hAnsi="StobiSerif Regular" w:cs="Arial"/>
          <w:b/>
          <w:iCs/>
          <w:lang w:val="mk-MK"/>
        </w:rPr>
        <w:t xml:space="preserve">Од вкупно 15 активности предвидени во ова приоритетна област </w:t>
      </w:r>
      <w:r w:rsidRPr="00017B5D">
        <w:rPr>
          <w:rFonts w:ascii="StobiSerif Regular" w:hAnsi="StobiSerif Regular" w:cs="Arial"/>
          <w:b/>
          <w:iCs/>
        </w:rPr>
        <w:t>8</w:t>
      </w:r>
      <w:r w:rsidRPr="00017B5D">
        <w:rPr>
          <w:rFonts w:ascii="StobiSerif Regular" w:hAnsi="StobiSerif Regular" w:cs="Arial"/>
          <w:b/>
          <w:iCs/>
          <w:lang w:val="mk-MK"/>
        </w:rPr>
        <w:t xml:space="preserve"> се спроведени, </w:t>
      </w:r>
      <w:r w:rsidRPr="00017B5D">
        <w:rPr>
          <w:rFonts w:ascii="StobiSerif Regular" w:hAnsi="StobiSerif Regular" w:cs="Arial"/>
          <w:b/>
          <w:iCs/>
        </w:rPr>
        <w:t>5</w:t>
      </w:r>
      <w:r w:rsidRPr="00017B5D">
        <w:rPr>
          <w:rFonts w:ascii="StobiSerif Regular" w:hAnsi="StobiSerif Regular" w:cs="Arial"/>
          <w:b/>
          <w:iCs/>
          <w:lang w:val="mk-MK"/>
        </w:rPr>
        <w:t xml:space="preserve"> се во тек и </w:t>
      </w:r>
      <w:r w:rsidRPr="00017B5D">
        <w:rPr>
          <w:rFonts w:ascii="StobiSerif Regular" w:hAnsi="StobiSerif Regular" w:cs="Arial"/>
          <w:b/>
          <w:iCs/>
        </w:rPr>
        <w:t>2</w:t>
      </w:r>
      <w:r w:rsidRPr="00017B5D">
        <w:rPr>
          <w:rFonts w:ascii="StobiSerif Regular" w:hAnsi="StobiSerif Regular" w:cs="Arial"/>
          <w:b/>
          <w:iCs/>
          <w:lang w:val="mk-MK"/>
        </w:rPr>
        <w:t xml:space="preserve"> не се спроведени. </w:t>
      </w:r>
      <w:bookmarkStart w:id="12" w:name="_Toc150442229"/>
    </w:p>
    <w:p w14:paraId="3569831E" w14:textId="77777777" w:rsidR="00337FBE" w:rsidRDefault="00337FBE" w:rsidP="00337FBE">
      <w:pPr>
        <w:tabs>
          <w:tab w:val="left" w:pos="1116"/>
        </w:tabs>
        <w:jc w:val="both"/>
        <w:rPr>
          <w:rFonts w:ascii="StobiSerif Regular" w:hAnsi="StobiSerif Regular" w:cs="Arial"/>
          <w:bCs/>
          <w:iCs/>
          <w:lang w:val="ru-RU"/>
        </w:rPr>
      </w:pPr>
    </w:p>
    <w:p w14:paraId="2BD7D331" w14:textId="77777777" w:rsidR="00337FBE" w:rsidRDefault="00337FBE" w:rsidP="00337FBE">
      <w:pPr>
        <w:tabs>
          <w:tab w:val="left" w:pos="1116"/>
        </w:tabs>
        <w:jc w:val="both"/>
        <w:rPr>
          <w:rFonts w:ascii="StobiSerif Regular" w:hAnsi="StobiSerif Regular" w:cs="Arial"/>
          <w:bCs/>
          <w:iCs/>
          <w:lang w:val="ru-RU"/>
        </w:rPr>
      </w:pPr>
    </w:p>
    <w:p w14:paraId="11CDC89C" w14:textId="77777777" w:rsidR="00337FBE" w:rsidRDefault="00337FBE" w:rsidP="00337FBE">
      <w:pPr>
        <w:tabs>
          <w:tab w:val="left" w:pos="1116"/>
        </w:tabs>
        <w:jc w:val="both"/>
        <w:rPr>
          <w:rFonts w:ascii="StobiSerif Regular" w:hAnsi="StobiSerif Regular" w:cs="Arial"/>
          <w:bCs/>
          <w:iCs/>
          <w:lang w:val="ru-RU"/>
        </w:rPr>
      </w:pPr>
    </w:p>
    <w:p w14:paraId="1E95B8EE" w14:textId="77777777" w:rsidR="00337FBE" w:rsidRDefault="00337FBE" w:rsidP="00337FBE">
      <w:pPr>
        <w:tabs>
          <w:tab w:val="left" w:pos="1116"/>
        </w:tabs>
        <w:jc w:val="both"/>
        <w:rPr>
          <w:rFonts w:ascii="StobiSerif Regular" w:hAnsi="StobiSerif Regular" w:cs="Arial"/>
          <w:bCs/>
          <w:iCs/>
          <w:lang w:val="ru-RU"/>
        </w:rPr>
      </w:pPr>
    </w:p>
    <w:p w14:paraId="70E43509" w14:textId="77777777" w:rsidR="00337FBE" w:rsidRDefault="00337FBE" w:rsidP="00337FBE">
      <w:pPr>
        <w:tabs>
          <w:tab w:val="left" w:pos="1116"/>
        </w:tabs>
        <w:jc w:val="both"/>
        <w:rPr>
          <w:rFonts w:ascii="StobiSerif Regular" w:hAnsi="StobiSerif Regular" w:cs="Arial"/>
          <w:bCs/>
          <w:iCs/>
          <w:lang w:val="ru-RU"/>
        </w:rPr>
      </w:pPr>
    </w:p>
    <w:p w14:paraId="7DD38B68" w14:textId="77777777" w:rsidR="00337FBE" w:rsidRDefault="00337FBE" w:rsidP="00337FBE">
      <w:pPr>
        <w:tabs>
          <w:tab w:val="left" w:pos="1116"/>
        </w:tabs>
        <w:jc w:val="both"/>
        <w:rPr>
          <w:rFonts w:ascii="StobiSerif Regular" w:hAnsi="StobiSerif Regular" w:cs="Arial"/>
          <w:bCs/>
          <w:iCs/>
          <w:lang w:val="ru-RU"/>
        </w:rPr>
      </w:pPr>
    </w:p>
    <w:p w14:paraId="37981FC6" w14:textId="77777777" w:rsidR="00337FBE" w:rsidRDefault="00337FBE" w:rsidP="00337FBE">
      <w:pPr>
        <w:tabs>
          <w:tab w:val="left" w:pos="1116"/>
        </w:tabs>
        <w:jc w:val="both"/>
        <w:rPr>
          <w:rFonts w:ascii="StobiSerif Regular" w:hAnsi="StobiSerif Regular" w:cs="Arial"/>
          <w:bCs/>
          <w:iCs/>
          <w:lang w:val="ru-RU"/>
        </w:rPr>
      </w:pPr>
    </w:p>
    <w:p w14:paraId="6207C6AB" w14:textId="77777777" w:rsidR="00337FBE" w:rsidRDefault="00337FBE" w:rsidP="00337FBE">
      <w:pPr>
        <w:tabs>
          <w:tab w:val="left" w:pos="1116"/>
        </w:tabs>
        <w:jc w:val="both"/>
        <w:rPr>
          <w:rFonts w:ascii="StobiSerif Regular" w:hAnsi="StobiSerif Regular" w:cs="Arial"/>
          <w:bCs/>
          <w:iCs/>
          <w:lang w:val="ru-RU"/>
        </w:rPr>
      </w:pPr>
    </w:p>
    <w:p w14:paraId="5F5D82DC" w14:textId="77777777" w:rsidR="00337FBE" w:rsidRDefault="00337FBE" w:rsidP="00337FBE">
      <w:pPr>
        <w:tabs>
          <w:tab w:val="left" w:pos="1116"/>
        </w:tabs>
        <w:jc w:val="both"/>
        <w:rPr>
          <w:rFonts w:ascii="StobiSerif Regular" w:hAnsi="StobiSerif Regular" w:cs="Arial"/>
          <w:bCs/>
          <w:iCs/>
          <w:lang w:val="ru-RU"/>
        </w:rPr>
      </w:pPr>
    </w:p>
    <w:p w14:paraId="21720B9D" w14:textId="77777777" w:rsidR="00337FBE" w:rsidRDefault="00337FBE" w:rsidP="00337FBE">
      <w:pPr>
        <w:tabs>
          <w:tab w:val="left" w:pos="1116"/>
        </w:tabs>
        <w:jc w:val="both"/>
        <w:rPr>
          <w:rFonts w:ascii="StobiSerif Regular" w:hAnsi="StobiSerif Regular" w:cs="Arial"/>
          <w:bCs/>
          <w:iCs/>
          <w:lang w:val="ru-RU"/>
        </w:rPr>
      </w:pPr>
    </w:p>
    <w:p w14:paraId="2F3449C6" w14:textId="77777777" w:rsidR="00337FBE" w:rsidRDefault="00337FBE" w:rsidP="00337FBE">
      <w:pPr>
        <w:tabs>
          <w:tab w:val="left" w:pos="1116"/>
        </w:tabs>
        <w:jc w:val="both"/>
        <w:rPr>
          <w:rFonts w:ascii="StobiSerif Regular" w:hAnsi="StobiSerif Regular" w:cs="Arial"/>
          <w:bCs/>
          <w:iCs/>
          <w:lang w:val="ru-RU"/>
        </w:rPr>
      </w:pPr>
    </w:p>
    <w:p w14:paraId="03FEEC34" w14:textId="77777777" w:rsidR="00337FBE" w:rsidRDefault="00337FBE" w:rsidP="00337FBE">
      <w:pPr>
        <w:tabs>
          <w:tab w:val="left" w:pos="1116"/>
        </w:tabs>
        <w:jc w:val="both"/>
        <w:rPr>
          <w:rFonts w:ascii="StobiSerif Regular" w:hAnsi="StobiSerif Regular" w:cs="Arial"/>
          <w:bCs/>
          <w:iCs/>
          <w:lang w:val="ru-RU"/>
        </w:rPr>
      </w:pPr>
    </w:p>
    <w:p w14:paraId="65B82E00" w14:textId="77777777" w:rsidR="00337FBE" w:rsidRDefault="00337FBE" w:rsidP="00337FBE">
      <w:pPr>
        <w:tabs>
          <w:tab w:val="left" w:pos="1116"/>
        </w:tabs>
        <w:jc w:val="both"/>
        <w:rPr>
          <w:rFonts w:ascii="StobiSerif Regular" w:hAnsi="StobiSerif Regular" w:cs="Arial"/>
          <w:bCs/>
          <w:iCs/>
          <w:lang w:val="ru-RU"/>
        </w:rPr>
      </w:pPr>
    </w:p>
    <w:p w14:paraId="65C9AF28" w14:textId="77777777" w:rsidR="00337FBE" w:rsidRDefault="00337FBE" w:rsidP="00337FBE">
      <w:pPr>
        <w:tabs>
          <w:tab w:val="left" w:pos="1116"/>
        </w:tabs>
        <w:jc w:val="both"/>
        <w:rPr>
          <w:rFonts w:ascii="StobiSerif Regular" w:hAnsi="StobiSerif Regular" w:cs="Arial"/>
          <w:bCs/>
          <w:iCs/>
          <w:lang w:val="ru-RU"/>
        </w:rPr>
      </w:pPr>
    </w:p>
    <w:p w14:paraId="055186B9" w14:textId="77777777" w:rsidR="00337FBE" w:rsidRDefault="00337FBE" w:rsidP="00337FBE">
      <w:pPr>
        <w:tabs>
          <w:tab w:val="left" w:pos="1116"/>
        </w:tabs>
        <w:jc w:val="both"/>
        <w:rPr>
          <w:rFonts w:ascii="StobiSerif Regular" w:hAnsi="StobiSerif Regular" w:cs="Arial"/>
          <w:bCs/>
          <w:iCs/>
          <w:lang w:val="ru-RU"/>
        </w:rPr>
      </w:pPr>
    </w:p>
    <w:p w14:paraId="23AA1DFB" w14:textId="77777777" w:rsidR="00337FBE" w:rsidRDefault="00337FBE" w:rsidP="00337FBE">
      <w:pPr>
        <w:tabs>
          <w:tab w:val="left" w:pos="1116"/>
        </w:tabs>
        <w:jc w:val="both"/>
        <w:rPr>
          <w:rFonts w:ascii="StobiSerif Regular" w:hAnsi="StobiSerif Regular" w:cs="Arial"/>
          <w:bCs/>
          <w:iCs/>
          <w:lang w:val="ru-RU"/>
        </w:rPr>
      </w:pPr>
    </w:p>
    <w:p w14:paraId="504CF78E" w14:textId="77777777" w:rsidR="00337FBE" w:rsidRDefault="00337FBE" w:rsidP="00337FBE">
      <w:pPr>
        <w:tabs>
          <w:tab w:val="left" w:pos="1116"/>
        </w:tabs>
        <w:jc w:val="both"/>
        <w:rPr>
          <w:rFonts w:ascii="StobiSerif Regular" w:hAnsi="StobiSerif Regular" w:cs="Arial"/>
          <w:bCs/>
          <w:iCs/>
          <w:lang w:val="ru-RU"/>
        </w:rPr>
      </w:pPr>
    </w:p>
    <w:p w14:paraId="33C1E677" w14:textId="77777777" w:rsidR="00337FBE" w:rsidRDefault="00337FBE" w:rsidP="00337FBE">
      <w:pPr>
        <w:tabs>
          <w:tab w:val="left" w:pos="1116"/>
        </w:tabs>
        <w:jc w:val="both"/>
        <w:rPr>
          <w:rFonts w:ascii="StobiSerif Regular" w:hAnsi="StobiSerif Regular" w:cs="Arial"/>
          <w:bCs/>
          <w:iCs/>
          <w:lang w:val="ru-RU"/>
        </w:rPr>
      </w:pPr>
    </w:p>
    <w:p w14:paraId="30B341F1" w14:textId="77777777" w:rsidR="00337FBE" w:rsidRDefault="00337FBE" w:rsidP="00337FBE">
      <w:pPr>
        <w:tabs>
          <w:tab w:val="left" w:pos="1116"/>
        </w:tabs>
        <w:jc w:val="center"/>
        <w:rPr>
          <w:rFonts w:ascii="StobiSerif Regular" w:hAnsi="StobiSerif Regular" w:cs="Arial"/>
          <w:bCs/>
          <w:iCs/>
          <w:lang w:val="ru-RU"/>
        </w:rPr>
      </w:pPr>
      <w:r>
        <w:rPr>
          <w:noProof/>
        </w:rPr>
        <w:drawing>
          <wp:inline distT="0" distB="0" distL="0" distR="0" wp14:anchorId="2360458D" wp14:editId="3F58F043">
            <wp:extent cx="4572000" cy="2743200"/>
            <wp:effectExtent l="0" t="0" r="0" b="0"/>
            <wp:docPr id="11" name="Chart 11">
              <a:extLst xmlns:a="http://schemas.openxmlformats.org/drawingml/2006/main">
                <a:ext uri="{FF2B5EF4-FFF2-40B4-BE49-F238E27FC236}">
                  <a16:creationId xmlns:a16="http://schemas.microsoft.com/office/drawing/2014/main" id="{ABD51B43-CDFB-4355-9E8E-D01DE897C3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7F584CD" w14:textId="77777777" w:rsidR="00337FBE" w:rsidRDefault="00337FBE" w:rsidP="00337FBE">
      <w:pPr>
        <w:tabs>
          <w:tab w:val="left" w:pos="1116"/>
        </w:tabs>
        <w:jc w:val="center"/>
        <w:rPr>
          <w:rFonts w:ascii="StobiSerif Regular" w:hAnsi="StobiSerif Regular" w:cs="Arial"/>
          <w:bCs/>
          <w:iCs/>
          <w:lang w:val="ru-RU"/>
        </w:rPr>
      </w:pPr>
      <w:r>
        <w:rPr>
          <w:rFonts w:ascii="StobiSerif Regular" w:hAnsi="StobiSerif Regular" w:cs="Arial"/>
          <w:bCs/>
          <w:iCs/>
          <w:lang w:val="ru-RU"/>
        </w:rPr>
        <w:t>Графикон бр. 4</w:t>
      </w:r>
    </w:p>
    <w:p w14:paraId="50F4ACE6" w14:textId="77777777" w:rsidR="00337FBE" w:rsidRDefault="00337FBE" w:rsidP="00337FBE">
      <w:pPr>
        <w:tabs>
          <w:tab w:val="left" w:pos="1116"/>
        </w:tabs>
        <w:jc w:val="both"/>
        <w:rPr>
          <w:rFonts w:ascii="StobiSerif Regular" w:hAnsi="StobiSerif Regular" w:cs="Arial"/>
          <w:bCs/>
          <w:iCs/>
          <w:lang w:val="ru-RU"/>
        </w:rPr>
      </w:pPr>
    </w:p>
    <w:p w14:paraId="5599DA21" w14:textId="77777777" w:rsidR="00337FBE" w:rsidRDefault="00337FBE" w:rsidP="00337FBE">
      <w:pPr>
        <w:tabs>
          <w:tab w:val="left" w:pos="1116"/>
        </w:tabs>
        <w:jc w:val="both"/>
        <w:rPr>
          <w:rFonts w:ascii="StobiSerif Regular" w:hAnsi="StobiSerif Regular" w:cs="Arial"/>
          <w:bCs/>
          <w:iCs/>
          <w:lang w:val="ru-RU"/>
        </w:rPr>
      </w:pPr>
    </w:p>
    <w:p w14:paraId="0A521762" w14:textId="77777777" w:rsidR="00337FBE" w:rsidRDefault="00337FBE" w:rsidP="00337FBE">
      <w:pPr>
        <w:tabs>
          <w:tab w:val="left" w:pos="1116"/>
        </w:tabs>
        <w:jc w:val="both"/>
        <w:rPr>
          <w:rFonts w:ascii="StobiSerif Regular" w:hAnsi="StobiSerif Regular" w:cs="Arial"/>
          <w:bCs/>
          <w:iCs/>
          <w:lang w:val="ru-RU"/>
        </w:rPr>
      </w:pPr>
    </w:p>
    <w:p w14:paraId="0A57B397" w14:textId="77777777" w:rsidR="00337FBE" w:rsidRPr="00377230" w:rsidRDefault="00337FBE" w:rsidP="00337FBE">
      <w:pPr>
        <w:pStyle w:val="ListParagraph"/>
        <w:numPr>
          <w:ilvl w:val="0"/>
          <w:numId w:val="35"/>
        </w:numPr>
        <w:tabs>
          <w:tab w:val="left" w:pos="1116"/>
        </w:tabs>
        <w:jc w:val="both"/>
        <w:rPr>
          <w:rFonts w:ascii="StobiSerif Regular" w:hAnsi="StobiSerif Regular" w:cs="Arial"/>
          <w:bCs/>
          <w:iCs/>
          <w:lang w:val="ru-RU"/>
        </w:rPr>
      </w:pPr>
      <w:r w:rsidRPr="00377230">
        <w:rPr>
          <w:rFonts w:ascii="StobiSerif Regular" w:eastAsia="Cambria" w:hAnsi="StobiSerif Regular" w:cs="Arial"/>
          <w:color w:val="5B9BD5" w:themeColor="accent1"/>
          <w:lang w:val="mk-MK"/>
        </w:rPr>
        <w:t>Приоритетна област 2: Зајакнување на капацитетите, унапредување на работата и координација на институционалните механизми за спречување и заштита од дискриминација и промовирање на еднаквите можности</w:t>
      </w:r>
      <w:bookmarkEnd w:id="12"/>
      <w:r w:rsidRPr="00377230">
        <w:rPr>
          <w:rFonts w:ascii="StobiSerif Regular" w:eastAsia="Cambria" w:hAnsi="StobiSerif Regular" w:cs="Arial"/>
          <w:color w:val="5B9BD5" w:themeColor="accent1"/>
          <w:lang w:val="mk-MK"/>
        </w:rPr>
        <w:t xml:space="preserve"> </w:t>
      </w:r>
    </w:p>
    <w:p w14:paraId="6191690B" w14:textId="77777777" w:rsidR="00337FBE" w:rsidRDefault="00337FBE" w:rsidP="00337FBE">
      <w:pPr>
        <w:pStyle w:val="ListParagraph"/>
        <w:tabs>
          <w:tab w:val="left" w:pos="1116"/>
        </w:tabs>
        <w:ind w:left="-341"/>
        <w:jc w:val="both"/>
        <w:rPr>
          <w:rFonts w:ascii="StobiSerif Regular" w:hAnsi="StobiSerif Regular" w:cs="Arial"/>
          <w:bCs/>
          <w:iCs/>
          <w:lang w:val="mk-MK"/>
        </w:rPr>
      </w:pPr>
    </w:p>
    <w:p w14:paraId="2277A5E3" w14:textId="77777777" w:rsidR="00337FBE" w:rsidRDefault="00337FBE" w:rsidP="00337FBE">
      <w:pPr>
        <w:pStyle w:val="ListParagraph"/>
        <w:tabs>
          <w:tab w:val="left" w:pos="1116"/>
        </w:tabs>
        <w:ind w:left="-341"/>
        <w:jc w:val="both"/>
        <w:rPr>
          <w:rFonts w:ascii="StobiSerif Regular" w:hAnsi="StobiSerif Regular" w:cs="Arial"/>
          <w:bCs/>
          <w:iCs/>
          <w:lang w:val="mk-MK"/>
        </w:rPr>
      </w:pPr>
      <w:r w:rsidRPr="00377230">
        <w:rPr>
          <w:rFonts w:ascii="StobiSerif Regular" w:hAnsi="StobiSerif Regular" w:cs="Arial"/>
          <w:bCs/>
          <w:iCs/>
          <w:lang w:val="mk-MK"/>
        </w:rPr>
        <w:t xml:space="preserve">Во делот на приоритетната област 2 - Зајакнување на капацитетите, унапредување на работата и координација на институционалните механизми за спречување и заштита од дискриминација и промовирање на еднаквите можности, е </w:t>
      </w:r>
      <w:r w:rsidRPr="00377230">
        <w:rPr>
          <w:rFonts w:ascii="StobiSerif Regular" w:hAnsi="StobiSerif Regular" w:cs="Arial"/>
          <w:bCs/>
          <w:iCs/>
          <w:u w:val="single"/>
          <w:lang w:val="mk-MK"/>
        </w:rPr>
        <w:t>делумно спроведена</w:t>
      </w:r>
      <w:r w:rsidRPr="00377230">
        <w:rPr>
          <w:rFonts w:ascii="StobiSerif Regular" w:hAnsi="StobiSerif Regular" w:cs="Arial"/>
          <w:bCs/>
          <w:iCs/>
          <w:lang w:val="mk-MK"/>
        </w:rPr>
        <w:t xml:space="preserve"> </w:t>
      </w:r>
    </w:p>
    <w:p w14:paraId="6323B59A" w14:textId="77777777" w:rsidR="00337FBE" w:rsidRDefault="00337FBE" w:rsidP="00337FBE">
      <w:pPr>
        <w:pStyle w:val="ListParagraph"/>
        <w:tabs>
          <w:tab w:val="left" w:pos="1116"/>
        </w:tabs>
        <w:ind w:left="-341"/>
        <w:jc w:val="both"/>
        <w:rPr>
          <w:rFonts w:ascii="StobiSerif Regular" w:hAnsi="StobiSerif Regular" w:cs="Arial"/>
          <w:bCs/>
          <w:iCs/>
          <w:lang w:val="mk-MK"/>
        </w:rPr>
      </w:pPr>
    </w:p>
    <w:p w14:paraId="6BFAC15D" w14:textId="77777777" w:rsidR="00337FBE" w:rsidRDefault="00337FBE" w:rsidP="00337FBE">
      <w:pPr>
        <w:pStyle w:val="ListParagraph"/>
        <w:tabs>
          <w:tab w:val="left" w:pos="1116"/>
        </w:tabs>
        <w:ind w:left="-341"/>
        <w:jc w:val="both"/>
        <w:rPr>
          <w:rFonts w:ascii="StobiSerif Regular" w:hAnsi="StobiSerif Regular" w:cs="Arial"/>
          <w:bCs/>
          <w:iCs/>
          <w:lang w:val="mk-MK"/>
        </w:rPr>
      </w:pPr>
      <w:r w:rsidRPr="000C4DBE">
        <w:rPr>
          <w:rFonts w:ascii="StobiSerif Regular" w:hAnsi="StobiSerif Regular" w:cs="Arial"/>
          <w:bCs/>
          <w:iCs/>
          <w:lang w:val="mk-MK"/>
        </w:rPr>
        <w:t xml:space="preserve">Од анализа на сработеното може да се заклучи дека преземените мерки и активности придонесуваат кон остварување на </w:t>
      </w:r>
      <w:r w:rsidRPr="000C4DBE">
        <w:rPr>
          <w:rFonts w:ascii="StobiSerif Regular" w:hAnsi="StobiSerif Regular" w:cs="Arial"/>
          <w:b/>
          <w:iCs/>
          <w:lang w:val="mk-MK"/>
        </w:rPr>
        <w:t>општата цел</w:t>
      </w:r>
      <w:r w:rsidRPr="000C4DBE">
        <w:rPr>
          <w:rFonts w:ascii="StobiSerif Regular" w:hAnsi="StobiSerif Regular" w:cs="Arial"/>
          <w:bCs/>
          <w:iCs/>
          <w:lang w:val="mk-MK"/>
        </w:rPr>
        <w:t xml:space="preserve">: </w:t>
      </w:r>
      <w:r w:rsidRPr="000C4DBE">
        <w:rPr>
          <w:rFonts w:ascii="StobiSerif Regular" w:hAnsi="StobiSerif Regular" w:cs="Arial"/>
          <w:bCs/>
          <w:i/>
          <w:lang w:val="mk-MK"/>
        </w:rPr>
        <w:t>Зајакнување на капацитетите, унапредување на работата и координација на институционалните механизми за спречување и заштита од дискриминација и промовирање на еднаквите можности</w:t>
      </w:r>
      <w:r w:rsidRPr="000C4DBE">
        <w:rPr>
          <w:rFonts w:ascii="StobiSerif Regular" w:hAnsi="StobiSerif Regular" w:cs="Arial"/>
          <w:bCs/>
          <w:iCs/>
          <w:lang w:val="mk-MK"/>
        </w:rPr>
        <w:t xml:space="preserve">, која е повеќегодишна со потврда на </w:t>
      </w:r>
      <w:r w:rsidRPr="000C4DBE">
        <w:rPr>
          <w:rFonts w:ascii="StobiSerif Regular" w:hAnsi="StobiSerif Regular" w:cs="Arial"/>
          <w:b/>
          <w:iCs/>
          <w:lang w:val="mk-MK"/>
        </w:rPr>
        <w:t>показател на ефект</w:t>
      </w:r>
      <w:r w:rsidRPr="000C4DBE">
        <w:rPr>
          <w:rFonts w:ascii="StobiSerif Regular" w:hAnsi="StobiSerif Regular" w:cs="Arial"/>
          <w:bCs/>
          <w:iCs/>
          <w:lang w:val="mk-MK"/>
        </w:rPr>
        <w:t xml:space="preserve">: </w:t>
      </w:r>
      <w:r w:rsidRPr="000C4DBE">
        <w:rPr>
          <w:rFonts w:ascii="StobiSerif Regular" w:hAnsi="StobiSerif Regular" w:cs="Arial"/>
          <w:bCs/>
          <w:i/>
          <w:lang w:val="mk-MK"/>
        </w:rPr>
        <w:t>зајакнати капацитетите, унапредена координација и зголемена промоција</w:t>
      </w:r>
      <w:r w:rsidRPr="000C4DBE">
        <w:rPr>
          <w:rFonts w:ascii="StobiSerif Regular" w:hAnsi="StobiSerif Regular" w:cs="Arial"/>
          <w:bCs/>
          <w:iCs/>
          <w:lang w:val="mk-MK"/>
        </w:rPr>
        <w:t>. Во текот на 202</w:t>
      </w:r>
      <w:r>
        <w:rPr>
          <w:rFonts w:ascii="StobiSerif Regular" w:hAnsi="StobiSerif Regular" w:cs="Arial"/>
          <w:bCs/>
          <w:iCs/>
          <w:lang w:val="mk-MK"/>
        </w:rPr>
        <w:t>4</w:t>
      </w:r>
      <w:r w:rsidRPr="000C4DBE">
        <w:rPr>
          <w:rFonts w:ascii="StobiSerif Regular" w:hAnsi="StobiSerif Regular" w:cs="Arial"/>
          <w:bCs/>
          <w:iCs/>
          <w:lang w:val="mk-MK"/>
        </w:rPr>
        <w:t xml:space="preserve"> година, се потврдени </w:t>
      </w:r>
      <w:r w:rsidRPr="000C4DBE">
        <w:rPr>
          <w:rFonts w:ascii="StobiSerif Regular" w:hAnsi="StobiSerif Regular" w:cs="Arial"/>
          <w:b/>
          <w:iCs/>
          <w:lang w:val="mk-MK"/>
        </w:rPr>
        <w:t>показателите на исход</w:t>
      </w:r>
      <w:r>
        <w:rPr>
          <w:rFonts w:ascii="StobiSerif Regular" w:hAnsi="StobiSerif Regular" w:cs="Arial"/>
          <w:bCs/>
          <w:iCs/>
          <w:lang w:val="mk-MK"/>
        </w:rPr>
        <w:t xml:space="preserve">: на крајот на 2024 </w:t>
      </w:r>
      <w:proofErr w:type="spellStart"/>
      <w:r>
        <w:rPr>
          <w:rFonts w:ascii="StobiSerif Regular" w:hAnsi="StobiSerif Regular" w:cs="Arial"/>
          <w:bCs/>
          <w:iCs/>
          <w:lang w:val="mk-MK"/>
        </w:rPr>
        <w:t>годима</w:t>
      </w:r>
      <w:proofErr w:type="spellEnd"/>
      <w:r>
        <w:rPr>
          <w:rFonts w:ascii="StobiSerif Regular" w:hAnsi="StobiSerif Regular" w:cs="Arial"/>
          <w:bCs/>
          <w:iCs/>
          <w:lang w:val="mk-MK"/>
        </w:rPr>
        <w:t xml:space="preserve"> поднесена е Информација за </w:t>
      </w:r>
      <w:r w:rsidRPr="000C4DBE">
        <w:rPr>
          <w:rFonts w:ascii="StobiSerif Regular" w:hAnsi="StobiSerif Regular" w:cs="Arial"/>
          <w:bCs/>
          <w:i/>
          <w:lang w:val="mk-MK"/>
        </w:rPr>
        <w:t>Формира</w:t>
      </w:r>
      <w:r>
        <w:rPr>
          <w:rFonts w:ascii="StobiSerif Regular" w:hAnsi="StobiSerif Regular" w:cs="Arial"/>
          <w:bCs/>
          <w:i/>
          <w:lang w:val="mk-MK"/>
        </w:rPr>
        <w:t>ње на</w:t>
      </w:r>
      <w:r w:rsidRPr="000C4DBE">
        <w:rPr>
          <w:rFonts w:ascii="StobiSerif Regular" w:hAnsi="StobiSerif Regular" w:cs="Arial"/>
          <w:bCs/>
          <w:i/>
          <w:lang w:val="mk-MK"/>
        </w:rPr>
        <w:t xml:space="preserve"> НКТ</w:t>
      </w:r>
      <w:r>
        <w:rPr>
          <w:rFonts w:ascii="StobiSerif Regular" w:hAnsi="StobiSerif Regular" w:cs="Arial"/>
          <w:bCs/>
          <w:i/>
          <w:lang w:val="mk-MK"/>
        </w:rPr>
        <w:t xml:space="preserve"> ( </w:t>
      </w:r>
      <w:proofErr w:type="spellStart"/>
      <w:r>
        <w:rPr>
          <w:rFonts w:ascii="StobiSerif Regular" w:hAnsi="StobiSerif Regular" w:cs="Arial"/>
          <w:bCs/>
          <w:i/>
          <w:lang w:val="mk-MK"/>
        </w:rPr>
        <w:t>фомирана</w:t>
      </w:r>
      <w:proofErr w:type="spellEnd"/>
      <w:r>
        <w:rPr>
          <w:rFonts w:ascii="StobiSerif Regular" w:hAnsi="StobiSerif Regular" w:cs="Arial"/>
          <w:bCs/>
          <w:i/>
          <w:lang w:val="mk-MK"/>
        </w:rPr>
        <w:t xml:space="preserve"> е во </w:t>
      </w:r>
      <w:proofErr w:type="spellStart"/>
      <w:r>
        <w:rPr>
          <w:rFonts w:ascii="StobiSerif Regular" w:hAnsi="StobiSerif Regular" w:cs="Arial"/>
          <w:bCs/>
          <w:i/>
          <w:lang w:val="mk-MK"/>
        </w:rPr>
        <w:t>Јануар</w:t>
      </w:r>
      <w:proofErr w:type="spellEnd"/>
      <w:r>
        <w:rPr>
          <w:rFonts w:ascii="StobiSerif Regular" w:hAnsi="StobiSerif Regular" w:cs="Arial"/>
          <w:bCs/>
          <w:i/>
          <w:lang w:val="mk-MK"/>
        </w:rPr>
        <w:t xml:space="preserve"> 2025 година согласно Одлуката на Владата на РСМ)</w:t>
      </w:r>
      <w:r w:rsidRPr="000C4DBE">
        <w:rPr>
          <w:rFonts w:ascii="StobiSerif Regular" w:hAnsi="StobiSerif Regular" w:cs="Arial"/>
          <w:bCs/>
          <w:iCs/>
          <w:lang w:val="mk-MK"/>
        </w:rPr>
        <w:t>,</w:t>
      </w:r>
      <w:r w:rsidRPr="000C4DBE">
        <w:rPr>
          <w:rFonts w:ascii="StobiSerif Regular" w:hAnsi="StobiSerif Regular" w:cs="Arial"/>
          <w:bCs/>
          <w:i/>
          <w:lang w:val="mk-MK"/>
        </w:rPr>
        <w:t xml:space="preserve"> </w:t>
      </w:r>
      <w:r>
        <w:rPr>
          <w:rFonts w:ascii="StobiSerif Regular" w:hAnsi="StobiSerif Regular" w:cs="Arial"/>
          <w:bCs/>
          <w:i/>
        </w:rPr>
        <w:t xml:space="preserve"> </w:t>
      </w:r>
      <w:r w:rsidRPr="000C4DBE">
        <w:rPr>
          <w:rFonts w:ascii="StobiSerif Regular" w:hAnsi="StobiSerif Regular" w:cs="Arial"/>
          <w:bCs/>
          <w:i/>
          <w:lang w:val="mk-MK"/>
        </w:rPr>
        <w:t>Потпишани се Меморандуми за соработка помеѓу државни институции и</w:t>
      </w:r>
      <w:r>
        <w:rPr>
          <w:rFonts w:ascii="StobiSerif Regular" w:hAnsi="StobiSerif Regular" w:cs="Arial"/>
          <w:bCs/>
          <w:i/>
        </w:rPr>
        <w:t xml:space="preserve">  </w:t>
      </w:r>
      <w:r w:rsidRPr="000C4DBE">
        <w:rPr>
          <w:rFonts w:ascii="StobiSerif Regular" w:hAnsi="StobiSerif Regular" w:cs="Arial"/>
          <w:bCs/>
          <w:i/>
          <w:lang w:val="mk-MK"/>
        </w:rPr>
        <w:t xml:space="preserve"> </w:t>
      </w:r>
      <w:r w:rsidRPr="000C4DBE">
        <w:rPr>
          <w:rFonts w:ascii="StobiSerif Regular" w:hAnsi="StobiSerif Regular" w:cs="Arial"/>
          <w:bCs/>
          <w:iCs/>
          <w:lang w:val="mk-MK"/>
        </w:rPr>
        <w:t xml:space="preserve">ГО, </w:t>
      </w:r>
      <w:r>
        <w:rPr>
          <w:rFonts w:ascii="StobiSerif Regular" w:hAnsi="StobiSerif Regular" w:cs="Arial"/>
          <w:bCs/>
          <w:iCs/>
          <w:lang w:val="mk-MK"/>
        </w:rPr>
        <w:t xml:space="preserve">Изработен </w:t>
      </w:r>
      <w:r w:rsidRPr="000C4DBE">
        <w:rPr>
          <w:rFonts w:ascii="StobiSerif Regular" w:hAnsi="StobiSerif Regular" w:cs="Arial"/>
          <w:bCs/>
          <w:iCs/>
          <w:lang w:val="mk-MK"/>
        </w:rPr>
        <w:t>Годишен</w:t>
      </w:r>
      <w:r w:rsidRPr="000C4DBE">
        <w:rPr>
          <w:rFonts w:ascii="StobiSerif Regular" w:hAnsi="StobiSerif Regular" w:cs="Arial"/>
          <w:bCs/>
          <w:i/>
          <w:lang w:val="mk-MK"/>
        </w:rPr>
        <w:t xml:space="preserve"> извештај за </w:t>
      </w:r>
      <w:r>
        <w:rPr>
          <w:rFonts w:ascii="StobiSerif Regular" w:hAnsi="StobiSerif Regular" w:cs="Arial"/>
          <w:bCs/>
          <w:i/>
          <w:lang w:val="mk-MK"/>
        </w:rPr>
        <w:t>реализираните активности на Акцискиот план за еднаквост и дискриминација 2022-2024 за 2023 година кој треба да се усвои од НКТ</w:t>
      </w:r>
      <w:r w:rsidRPr="000C4DBE">
        <w:rPr>
          <w:rFonts w:ascii="StobiSerif Regular" w:hAnsi="StobiSerif Regular" w:cs="Arial"/>
          <w:bCs/>
          <w:iCs/>
          <w:lang w:val="mk-MK"/>
        </w:rPr>
        <w:t>, Годишен</w:t>
      </w:r>
      <w:r w:rsidRPr="000C4DBE">
        <w:rPr>
          <w:rFonts w:ascii="StobiSerif Regular" w:hAnsi="StobiSerif Regular" w:cs="Arial"/>
          <w:bCs/>
          <w:i/>
          <w:lang w:val="mk-MK"/>
        </w:rPr>
        <w:t xml:space="preserve"> и квартални извештаи од КСЗД</w:t>
      </w:r>
      <w:r w:rsidRPr="000C4DBE">
        <w:rPr>
          <w:rFonts w:ascii="StobiSerif Regular" w:hAnsi="StobiSerif Regular" w:cs="Arial"/>
          <w:bCs/>
          <w:iCs/>
          <w:lang w:val="mk-MK"/>
        </w:rPr>
        <w:t>,</w:t>
      </w:r>
      <w:r w:rsidRPr="000C4DBE">
        <w:rPr>
          <w:rFonts w:ascii="StobiSerif Regular" w:hAnsi="StobiSerif Regular" w:cs="Arial"/>
          <w:bCs/>
          <w:i/>
          <w:lang w:val="mk-MK"/>
        </w:rPr>
        <w:t xml:space="preserve"> </w:t>
      </w:r>
      <w:r w:rsidRPr="00BC6932">
        <w:rPr>
          <w:rFonts w:ascii="StobiSerif Regular" w:hAnsi="StobiSerif Regular" w:cs="Arial"/>
          <w:bCs/>
          <w:i/>
          <w:lang w:val="mk-MK"/>
        </w:rPr>
        <w:t>обучени се 18 обучувачи за спречување на дискриминација и унапредување на еднаквоста</w:t>
      </w:r>
      <w:r w:rsidRPr="00BC6932">
        <w:rPr>
          <w:rFonts w:ascii="StobiSerif Regular" w:hAnsi="StobiSerif Regular" w:cs="Arial"/>
          <w:bCs/>
          <w:iCs/>
          <w:lang w:val="mk-MK"/>
        </w:rPr>
        <w:t>,</w:t>
      </w:r>
      <w:r w:rsidRPr="00BC6932">
        <w:rPr>
          <w:rFonts w:ascii="StobiSerif Regular" w:hAnsi="StobiSerif Regular" w:cs="Arial"/>
          <w:bCs/>
          <w:i/>
          <w:lang w:val="mk-MK"/>
        </w:rPr>
        <w:t xml:space="preserve"> Зајакнати капацитети на вкупно 123 учесници од кои 90 жени и 33 мажи со учесници од општините во регионот во однос на дискриминација и еднаквост </w:t>
      </w:r>
      <w:r w:rsidRPr="00BC6932">
        <w:rPr>
          <w:rFonts w:ascii="StobiSerif Regular" w:hAnsi="StobiSerif Regular" w:cs="Arial"/>
          <w:bCs/>
          <w:iCs/>
          <w:lang w:val="mk-MK"/>
        </w:rPr>
        <w:t>како</w:t>
      </w:r>
      <w:r w:rsidRPr="000C4DBE">
        <w:rPr>
          <w:rFonts w:ascii="StobiSerif Regular" w:hAnsi="StobiSerif Regular" w:cs="Arial"/>
          <w:bCs/>
          <w:iCs/>
          <w:lang w:val="mk-MK"/>
        </w:rPr>
        <w:t xml:space="preserve"> и </w:t>
      </w:r>
      <w:r w:rsidRPr="000C4DBE">
        <w:rPr>
          <w:rFonts w:ascii="StobiSerif Regular" w:hAnsi="StobiSerif Regular" w:cs="Arial"/>
          <w:bCs/>
          <w:i/>
          <w:lang w:val="mk-MK"/>
        </w:rPr>
        <w:t>Воспоставена е база на податоци за обуки, обучени лица, обучувачи/</w:t>
      </w:r>
      <w:proofErr w:type="spellStart"/>
      <w:r w:rsidRPr="000C4DBE">
        <w:rPr>
          <w:rFonts w:ascii="StobiSerif Regular" w:hAnsi="StobiSerif Regular" w:cs="Arial"/>
          <w:bCs/>
          <w:i/>
          <w:lang w:val="mk-MK"/>
        </w:rPr>
        <w:t>ки</w:t>
      </w:r>
      <w:proofErr w:type="spellEnd"/>
      <w:r w:rsidRPr="000C4DBE">
        <w:rPr>
          <w:rFonts w:ascii="StobiSerif Regular" w:hAnsi="StobiSerif Regular" w:cs="Arial"/>
          <w:bCs/>
          <w:i/>
          <w:lang w:val="mk-MK"/>
        </w:rPr>
        <w:t xml:space="preserve"> за еднаквост и недискриминација</w:t>
      </w:r>
      <w:r>
        <w:rPr>
          <w:rFonts w:ascii="StobiSerif Regular" w:hAnsi="StobiSerif Regular" w:cs="Arial"/>
          <w:bCs/>
          <w:iCs/>
          <w:lang w:val="mk-MK"/>
        </w:rPr>
        <w:t xml:space="preserve">, во Рамки на </w:t>
      </w:r>
      <w:proofErr w:type="spellStart"/>
      <w:r>
        <w:rPr>
          <w:rFonts w:ascii="StobiSerif Regular" w:hAnsi="StobiSerif Regular" w:cs="Arial"/>
          <w:bCs/>
          <w:iCs/>
          <w:lang w:val="mk-MK"/>
        </w:rPr>
        <w:t>Ресурсниот</w:t>
      </w:r>
      <w:proofErr w:type="spellEnd"/>
      <w:r>
        <w:rPr>
          <w:rFonts w:ascii="StobiSerif Regular" w:hAnsi="StobiSerif Regular" w:cs="Arial"/>
          <w:bCs/>
          <w:iCs/>
          <w:lang w:val="mk-MK"/>
        </w:rPr>
        <w:t xml:space="preserve"> центар за креирање на родово одговорни политики и буџети на </w:t>
      </w:r>
      <w:r>
        <w:rPr>
          <w:rFonts w:ascii="StobiSerif Regular" w:hAnsi="StobiSerif Regular" w:cs="Arial"/>
          <w:bCs/>
          <w:iCs/>
          <w:lang w:val="mk-MK"/>
        </w:rPr>
        <w:lastRenderedPageBreak/>
        <w:t xml:space="preserve">Министерството за социјална политика, демографија и млади. </w:t>
      </w:r>
      <w:r w:rsidRPr="000C4DBE">
        <w:rPr>
          <w:rFonts w:ascii="StobiSerif Regular" w:hAnsi="StobiSerif Regular" w:cs="Arial"/>
          <w:bCs/>
          <w:iCs/>
          <w:lang w:val="mk-MK"/>
        </w:rPr>
        <w:t xml:space="preserve"> Останува да се исполни уште и показателот на исход: </w:t>
      </w:r>
      <w:r w:rsidRPr="000C4DBE">
        <w:rPr>
          <w:rFonts w:ascii="StobiSerif Regular" w:hAnsi="StobiSerif Regular" w:cs="Arial"/>
          <w:bCs/>
          <w:i/>
          <w:lang w:val="mk-MK"/>
        </w:rPr>
        <w:t>Изработен Акциски план за еднаквост и недискриминација 2024-2026</w:t>
      </w:r>
      <w:r>
        <w:rPr>
          <w:rFonts w:ascii="StobiSerif Regular" w:hAnsi="StobiSerif Regular" w:cs="Arial"/>
          <w:bCs/>
          <w:i/>
          <w:lang w:val="mk-MK"/>
        </w:rPr>
        <w:t xml:space="preserve"> кој во моментот на изработка на Извештајот е во тек на изработка</w:t>
      </w:r>
      <w:r w:rsidRPr="000C4DBE">
        <w:rPr>
          <w:rFonts w:ascii="StobiSerif Regular" w:hAnsi="StobiSerif Regular" w:cs="Arial"/>
          <w:bCs/>
          <w:iCs/>
          <w:lang w:val="mk-MK"/>
        </w:rPr>
        <w:t xml:space="preserve">. </w:t>
      </w:r>
    </w:p>
    <w:p w14:paraId="0DD9069F" w14:textId="77777777" w:rsidR="00337FBE" w:rsidRDefault="00337FBE" w:rsidP="00337FBE">
      <w:pPr>
        <w:pStyle w:val="ListParagraph"/>
        <w:tabs>
          <w:tab w:val="left" w:pos="1116"/>
        </w:tabs>
        <w:ind w:left="-341"/>
        <w:jc w:val="both"/>
        <w:rPr>
          <w:rFonts w:ascii="StobiSerif Regular" w:hAnsi="StobiSerif Regular" w:cs="Arial"/>
          <w:bCs/>
          <w:iCs/>
          <w:lang w:val="mk-MK"/>
        </w:rPr>
      </w:pPr>
    </w:p>
    <w:p w14:paraId="59DFC2B9" w14:textId="77777777" w:rsidR="00337FBE" w:rsidRDefault="00337FBE" w:rsidP="00337FBE">
      <w:pPr>
        <w:pStyle w:val="ListParagraph"/>
        <w:tabs>
          <w:tab w:val="left" w:pos="1116"/>
        </w:tabs>
        <w:ind w:left="-341"/>
        <w:jc w:val="both"/>
        <w:rPr>
          <w:rFonts w:ascii="StobiSerif Regular" w:hAnsi="StobiSerif Regular" w:cs="Arial"/>
          <w:bCs/>
          <w:iCs/>
          <w:lang w:val="mk-MK"/>
        </w:rPr>
      </w:pPr>
      <w:r w:rsidRPr="00B65245">
        <w:rPr>
          <w:rFonts w:ascii="StobiSerif Regular" w:hAnsi="StobiSerif Regular" w:cs="Arial"/>
          <w:bCs/>
          <w:iCs/>
          <w:lang w:val="mk-MK"/>
        </w:rPr>
        <w:t>Имено, со формирањето на НКТ ќе се усвојат Годишниот извештај за 2023 година за реализираните активности на НАП 2022-2024 година, Упатството за државните органи за промоција и унапредување на еднаквоста и превенција од дискриминација</w:t>
      </w:r>
      <w:r>
        <w:rPr>
          <w:rFonts w:ascii="StobiSerif Regular" w:hAnsi="StobiSerif Regular" w:cs="Arial"/>
          <w:bCs/>
          <w:iCs/>
          <w:lang w:val="mk-MK"/>
        </w:rPr>
        <w:t xml:space="preserve">, кои стојат како делумно изработени, а </w:t>
      </w:r>
      <w:r w:rsidRPr="00B65245">
        <w:rPr>
          <w:rFonts w:ascii="StobiSerif Regular" w:hAnsi="StobiSerif Regular" w:cs="Arial"/>
          <w:bCs/>
          <w:iCs/>
          <w:lang w:val="mk-MK"/>
        </w:rPr>
        <w:t xml:space="preserve">ќе се продолжува континуирано на </w:t>
      </w:r>
      <w:r>
        <w:rPr>
          <w:rFonts w:ascii="StobiSerif Regular" w:hAnsi="StobiSerif Regular" w:cs="Arial"/>
          <w:bCs/>
          <w:iCs/>
          <w:lang w:val="mk-MK"/>
        </w:rPr>
        <w:t xml:space="preserve">активностите за </w:t>
      </w:r>
      <w:r w:rsidRPr="00B65245">
        <w:rPr>
          <w:rFonts w:ascii="StobiSerif Regular" w:hAnsi="StobiSerif Regular" w:cs="Arial"/>
          <w:bCs/>
          <w:i/>
          <w:lang w:val="mk-MK"/>
        </w:rPr>
        <w:t xml:space="preserve">Воспоставен систем за следење и стандарден образец за известување и одобрување на годишните оперативни програми за имплементација на Стратегијата; Подготвени периодични и годишни извештаи од КСЗД; Спроведени обуки </w:t>
      </w:r>
      <w:r w:rsidRPr="00B65245">
        <w:rPr>
          <w:rFonts w:ascii="StobiSerif Regular" w:hAnsi="StobiSerif Regular" w:cs="Arial"/>
          <w:bCs/>
          <w:iCs/>
          <w:lang w:val="mk-MK"/>
        </w:rPr>
        <w:t xml:space="preserve">и </w:t>
      </w:r>
      <w:r w:rsidRPr="00B65245">
        <w:rPr>
          <w:rFonts w:ascii="StobiSerif Regular" w:hAnsi="StobiSerif Regular" w:cs="Arial"/>
          <w:bCs/>
          <w:i/>
          <w:lang w:val="mk-MK"/>
        </w:rPr>
        <w:t>База на податоци за спроведени обуки, обучени лица, обучувачи и материјали за обука, и нејзино редовно ажурирање и достапна на веб страна.</w:t>
      </w:r>
      <w:r w:rsidRPr="00B65245">
        <w:rPr>
          <w:rFonts w:ascii="StobiSerif Regular" w:hAnsi="StobiSerif Regular" w:cs="Arial"/>
          <w:bCs/>
          <w:iCs/>
          <w:lang w:val="mk-MK"/>
        </w:rPr>
        <w:t xml:space="preserve"> </w:t>
      </w:r>
    </w:p>
    <w:p w14:paraId="783E1F8D" w14:textId="77777777" w:rsidR="00337FBE" w:rsidRDefault="00337FBE" w:rsidP="00337FBE">
      <w:pPr>
        <w:pStyle w:val="ListParagraph"/>
        <w:tabs>
          <w:tab w:val="left" w:pos="1116"/>
        </w:tabs>
        <w:ind w:left="-341"/>
        <w:jc w:val="both"/>
        <w:rPr>
          <w:rFonts w:ascii="StobiSerif Regular" w:hAnsi="StobiSerif Regular" w:cs="Arial"/>
          <w:bCs/>
          <w:iCs/>
          <w:lang w:val="mk-MK"/>
        </w:rPr>
      </w:pPr>
    </w:p>
    <w:p w14:paraId="024D5718" w14:textId="77777777" w:rsidR="00337FBE" w:rsidRDefault="00337FBE" w:rsidP="00337FBE">
      <w:pPr>
        <w:pStyle w:val="ListParagraph"/>
        <w:tabs>
          <w:tab w:val="left" w:pos="1116"/>
        </w:tabs>
        <w:ind w:left="-341"/>
        <w:jc w:val="both"/>
        <w:rPr>
          <w:rFonts w:ascii="StobiSerif Regular" w:hAnsi="StobiSerif Regular" w:cs="Arial"/>
          <w:bCs/>
          <w:iCs/>
          <w:lang w:val="mk-MK"/>
        </w:rPr>
      </w:pPr>
      <w:r w:rsidRPr="000C4DBE">
        <w:rPr>
          <w:rFonts w:ascii="StobiSerif Regular" w:hAnsi="StobiSerif Regular" w:cs="Arial"/>
          <w:bCs/>
          <w:iCs/>
          <w:lang w:val="mk-MK"/>
        </w:rPr>
        <w:t xml:space="preserve">Дополнително, покрај општите мерки и две посебни цели се предвидени и тоа: </w:t>
      </w:r>
    </w:p>
    <w:p w14:paraId="6C12D25D" w14:textId="77777777" w:rsidR="00337FBE" w:rsidRDefault="00337FBE" w:rsidP="00337FBE">
      <w:pPr>
        <w:pStyle w:val="ListParagraph"/>
        <w:tabs>
          <w:tab w:val="left" w:pos="1116"/>
        </w:tabs>
        <w:ind w:left="-341"/>
        <w:jc w:val="both"/>
        <w:rPr>
          <w:rFonts w:ascii="StobiSerif Regular" w:hAnsi="StobiSerif Regular" w:cs="Arial"/>
          <w:bCs/>
          <w:iCs/>
          <w:lang w:val="mk-MK"/>
        </w:rPr>
      </w:pPr>
    </w:p>
    <w:p w14:paraId="291D1ECB" w14:textId="77777777" w:rsidR="00337FBE" w:rsidRDefault="00337FBE" w:rsidP="00337FBE">
      <w:pPr>
        <w:pStyle w:val="ListParagraph"/>
        <w:tabs>
          <w:tab w:val="left" w:pos="1116"/>
        </w:tabs>
        <w:ind w:left="-341"/>
        <w:jc w:val="both"/>
        <w:rPr>
          <w:rFonts w:ascii="StobiSerif Regular" w:hAnsi="StobiSerif Regular" w:cs="Arial"/>
          <w:bCs/>
          <w:iCs/>
          <w:lang w:val="mk-MK"/>
        </w:rPr>
      </w:pPr>
      <w:r w:rsidRPr="000C4DBE">
        <w:rPr>
          <w:rFonts w:ascii="StobiSerif Regular" w:hAnsi="StobiSerif Regular" w:cs="Arial"/>
          <w:bCs/>
          <w:i/>
          <w:lang w:val="mk-MK"/>
        </w:rPr>
        <w:t xml:space="preserve">Општи мерки </w:t>
      </w:r>
      <w:r w:rsidRPr="000C4DBE">
        <w:rPr>
          <w:rFonts w:ascii="StobiSerif Regular" w:hAnsi="StobiSerif Regular" w:cs="Arial"/>
          <w:bCs/>
          <w:iCs/>
          <w:lang w:val="mk-MK"/>
        </w:rPr>
        <w:t xml:space="preserve">со седум активности од кои две се спроведени (Воспоставување и развивање на мулти-секторски  координиран пристап за спречување  и заштита од дискриминација и Изработен е Акцискиот план за 2022-2024), и пет се во тек (Јакнење на механизмите за спречување и заштита од дискриминација со цел следење на имплементацијата на програмите и мерките кои промовираат еднаквост и недискриминација; Унапредување на соработка со ГО и користење на ресурсите на ГО за спроведување на Стратегијата; Следење на спроведувањето  на </w:t>
      </w:r>
      <w:proofErr w:type="spellStart"/>
      <w:r w:rsidRPr="000C4DBE">
        <w:rPr>
          <w:rFonts w:ascii="StobiSerif Regular" w:hAnsi="StobiSerif Regular" w:cs="Arial"/>
          <w:bCs/>
          <w:iCs/>
          <w:lang w:val="mk-MK"/>
        </w:rPr>
        <w:t>постоечката</w:t>
      </w:r>
      <w:proofErr w:type="spellEnd"/>
      <w:r w:rsidRPr="000C4DBE">
        <w:rPr>
          <w:rFonts w:ascii="StobiSerif Regular" w:hAnsi="StobiSerif Regular" w:cs="Arial"/>
          <w:bCs/>
          <w:iCs/>
          <w:lang w:val="mk-MK"/>
        </w:rPr>
        <w:t xml:space="preserve"> законска рамка; Градење на капацитетите на вработените во институциите и организациите  на централно и локално ниво за недискриминација; и Формирање на база за податоци за број на обучени лица, обучувачи, материјали за обука</w:t>
      </w:r>
      <w:r>
        <w:rPr>
          <w:rFonts w:ascii="StobiSerif Regular" w:hAnsi="StobiSerif Regular" w:cs="Arial"/>
          <w:bCs/>
          <w:iCs/>
          <w:lang w:val="mk-MK"/>
        </w:rPr>
        <w:t xml:space="preserve">. Имено </w:t>
      </w:r>
      <w:r w:rsidRPr="00BC6932">
        <w:rPr>
          <w:rFonts w:ascii="StobiSerif Regular" w:hAnsi="StobiSerif Regular" w:cs="Arial"/>
          <w:bCs/>
          <w:iCs/>
          <w:lang w:val="mk-MK"/>
        </w:rPr>
        <w:t>в</w:t>
      </w:r>
      <w:r w:rsidRPr="00BC6932">
        <w:rPr>
          <w:rFonts w:ascii="StobiSerif Regular" w:hAnsi="StobiSerif Regular"/>
          <w:iCs/>
          <w:lang w:val="mk-MK"/>
        </w:rPr>
        <w:t xml:space="preserve">о 2023, </w:t>
      </w:r>
      <w:r>
        <w:rPr>
          <w:rFonts w:ascii="StobiSerif Regular" w:hAnsi="StobiSerif Regular"/>
          <w:iCs/>
          <w:lang w:val="mk-MK"/>
        </w:rPr>
        <w:t>Секторот за еднакво можности</w:t>
      </w:r>
      <w:r w:rsidRPr="00BC6932">
        <w:rPr>
          <w:rFonts w:ascii="StobiSerif Regular" w:hAnsi="StobiSerif Regular"/>
          <w:iCs/>
          <w:lang w:val="mk-MK"/>
        </w:rPr>
        <w:t xml:space="preserve"> во соработка со ЦУП а со поддршка на ОБСЕ изработ</w:t>
      </w:r>
      <w:r>
        <w:rPr>
          <w:rFonts w:ascii="StobiSerif Regular" w:hAnsi="StobiSerif Regular"/>
          <w:iCs/>
          <w:lang w:val="mk-MK"/>
        </w:rPr>
        <w:t>и</w:t>
      </w:r>
      <w:r w:rsidRPr="00BC6932">
        <w:rPr>
          <w:rFonts w:ascii="StobiSerif Regular" w:hAnsi="StobiSerif Regular"/>
          <w:iCs/>
          <w:lang w:val="mk-MK"/>
        </w:rPr>
        <w:t xml:space="preserve"> Прирачник со модули за обука за недискриминација и промоција на еднаквоста достапни во </w:t>
      </w:r>
      <w:proofErr w:type="spellStart"/>
      <w:r w:rsidRPr="00BC6932">
        <w:rPr>
          <w:rFonts w:ascii="StobiSerif Regular" w:hAnsi="StobiSerif Regular"/>
          <w:iCs/>
          <w:lang w:val="mk-MK"/>
        </w:rPr>
        <w:t>Ресурсниот</w:t>
      </w:r>
      <w:proofErr w:type="spellEnd"/>
      <w:r w:rsidRPr="00BC6932">
        <w:rPr>
          <w:rFonts w:ascii="StobiSerif Regular" w:hAnsi="StobiSerif Regular"/>
          <w:iCs/>
          <w:lang w:val="mk-MK"/>
        </w:rPr>
        <w:t xml:space="preserve"> центар</w:t>
      </w:r>
      <w:r>
        <w:rPr>
          <w:rFonts w:ascii="StobiSerif Regular" w:hAnsi="StobiSerif Regular"/>
          <w:iCs/>
          <w:lang w:val="mk-MK"/>
        </w:rPr>
        <w:t xml:space="preserve"> на </w:t>
      </w:r>
      <w:r w:rsidRPr="00BC6932">
        <w:rPr>
          <w:rFonts w:ascii="StobiSerif Regular" w:hAnsi="StobiSerif Regular"/>
          <w:iCs/>
          <w:lang w:val="mk-MK"/>
        </w:rPr>
        <w:t>МСП</w:t>
      </w:r>
      <w:r>
        <w:rPr>
          <w:rFonts w:ascii="StobiSerif Regular" w:hAnsi="StobiSerif Regular"/>
          <w:iCs/>
          <w:lang w:val="mk-MK"/>
        </w:rPr>
        <w:t>ДМ. МСПДМ</w:t>
      </w:r>
      <w:r w:rsidRPr="00BC6932">
        <w:rPr>
          <w:rFonts w:ascii="StobiSerif Regular" w:hAnsi="StobiSerif Regular"/>
          <w:iCs/>
          <w:lang w:val="mk-MK"/>
        </w:rPr>
        <w:t xml:space="preserve"> има листа на лица кои поминале обука за обучувачи и кои може да се користат за идни активности за градење на капацитетите</w:t>
      </w:r>
      <w:r w:rsidRPr="00BC6932">
        <w:rPr>
          <w:rFonts w:ascii="StobiSerif Regular" w:hAnsi="StobiSerif Regular" w:cs="Arial"/>
          <w:bCs/>
          <w:iCs/>
          <w:lang w:val="mk-MK"/>
        </w:rPr>
        <w:t xml:space="preserve">);  </w:t>
      </w:r>
    </w:p>
    <w:p w14:paraId="5D33169B" w14:textId="77777777" w:rsidR="00337FBE" w:rsidRDefault="00337FBE" w:rsidP="00337FBE">
      <w:pPr>
        <w:pStyle w:val="ListParagraph"/>
        <w:numPr>
          <w:ilvl w:val="0"/>
          <w:numId w:val="36"/>
        </w:numPr>
        <w:tabs>
          <w:tab w:val="left" w:pos="1116"/>
        </w:tabs>
        <w:jc w:val="both"/>
        <w:rPr>
          <w:rFonts w:ascii="StobiSerif Regular" w:hAnsi="StobiSerif Regular" w:cs="Arial"/>
          <w:bCs/>
          <w:iCs/>
          <w:lang w:val="mk-MK"/>
        </w:rPr>
      </w:pPr>
      <w:r w:rsidRPr="00017B5D">
        <w:rPr>
          <w:rFonts w:ascii="StobiSerif Regular" w:hAnsi="StobiSerif Regular" w:cs="Arial"/>
          <w:bCs/>
          <w:i/>
          <w:lang w:val="mk-MK"/>
        </w:rPr>
        <w:t>Образование, наука, спорт и култура</w:t>
      </w:r>
      <w:r w:rsidRPr="00017B5D">
        <w:rPr>
          <w:rFonts w:ascii="StobiSerif Regular" w:hAnsi="StobiSerif Regular" w:cs="Arial"/>
          <w:bCs/>
          <w:iCs/>
          <w:lang w:val="mk-MK"/>
        </w:rPr>
        <w:t xml:space="preserve"> со вкупно две активности од кои една е во тек на спроведување (Сукцесивно воведување на нови наставни програми и наставни материјали согласно Новата концепција за основно образование) односно </w:t>
      </w:r>
      <w:r w:rsidRPr="00017B5D">
        <w:rPr>
          <w:rFonts w:ascii="StobiSerif Regular" w:hAnsi="StobiSerif Regular"/>
          <w:iCs/>
          <w:lang w:val="mk-MK"/>
        </w:rPr>
        <w:t xml:space="preserve">изработени се наставни програми по сите наставни предмети од прво до седмо одделение кои се базираат на Националните стандарди за постигањата на учениците на крајот од основното образование и Концепцијата за основно образование. Во новите наставни програми особен акцент е ставен на инклузивноста, родовата рамноправност/сензитивност и </w:t>
      </w:r>
      <w:proofErr w:type="spellStart"/>
      <w:r w:rsidRPr="00017B5D">
        <w:rPr>
          <w:rFonts w:ascii="StobiSerif Regular" w:hAnsi="StobiSerif Regular"/>
          <w:iCs/>
          <w:lang w:val="mk-MK"/>
        </w:rPr>
        <w:t>интеркултурност</w:t>
      </w:r>
      <w:proofErr w:type="spellEnd"/>
      <w:r w:rsidRPr="00017B5D">
        <w:rPr>
          <w:rFonts w:ascii="StobiSerif Regular" w:hAnsi="StobiSerif Regular"/>
          <w:iCs/>
          <w:lang w:val="mk-MK"/>
        </w:rPr>
        <w:t xml:space="preserve"> за што се дадени конкретни насоки во самите наставни програми</w:t>
      </w:r>
      <w:r w:rsidRPr="00017B5D">
        <w:rPr>
          <w:rFonts w:ascii="StobiSerif Regular" w:hAnsi="StobiSerif Regular" w:cs="Arial"/>
          <w:bCs/>
          <w:iCs/>
          <w:lang w:val="mk-MK"/>
        </w:rPr>
        <w:t>, а е спроведена активноста (Едукација на образовниот кадар, преку обезбедување на креирање специфични модули за наставниците за разбирање на концептот, а во насока на превенција на дискриминаторски практики во образовниот процес и промоција на еднаквост и недискриминација) односно в</w:t>
      </w:r>
      <w:r w:rsidRPr="00017B5D">
        <w:rPr>
          <w:rFonts w:ascii="StobiSerif Regular" w:hAnsi="StobiSerif Regular"/>
          <w:lang w:val="mk-MK"/>
        </w:rPr>
        <w:t xml:space="preserve">о периодот од 2022 до 2024 година реализирани се обуки со наставници од основните училишта преку </w:t>
      </w:r>
      <w:r w:rsidRPr="00017B5D">
        <w:rPr>
          <w:rFonts w:ascii="StobiSerif Regular" w:hAnsi="StobiSerif Regular"/>
          <w:lang w:val="mk-MK"/>
        </w:rPr>
        <w:lastRenderedPageBreak/>
        <w:t xml:space="preserve">акредитирани програми за обуки на следните  теми: Мултикултурализам во </w:t>
      </w:r>
      <w:proofErr w:type="spellStart"/>
      <w:r w:rsidRPr="00017B5D">
        <w:rPr>
          <w:rFonts w:ascii="StobiSerif Regular" w:hAnsi="StobiSerif Regular"/>
          <w:lang w:val="mk-MK"/>
        </w:rPr>
        <w:t>еднојазични</w:t>
      </w:r>
      <w:proofErr w:type="spellEnd"/>
      <w:r w:rsidRPr="00017B5D">
        <w:rPr>
          <w:rFonts w:ascii="StobiSerif Regular" w:hAnsi="StobiSerif Regular"/>
          <w:lang w:val="mk-MK"/>
        </w:rPr>
        <w:t xml:space="preserve"> и повеќејазични училишта, Родова еднаквост и родова сензитивност во училиште, Инклузија и пристапи  во подучувањето на ученици со посебни образовни потреби/попреченост, Справување со </w:t>
      </w:r>
      <w:proofErr w:type="spellStart"/>
      <w:r w:rsidRPr="00017B5D">
        <w:rPr>
          <w:rFonts w:ascii="StobiSerif Regular" w:hAnsi="StobiSerif Regular"/>
          <w:lang w:val="mk-MK"/>
        </w:rPr>
        <w:t>врсничко</w:t>
      </w:r>
      <w:proofErr w:type="spellEnd"/>
      <w:r w:rsidRPr="00017B5D">
        <w:rPr>
          <w:rFonts w:ascii="StobiSerif Regular" w:hAnsi="StobiSerif Regular"/>
          <w:lang w:val="mk-MK"/>
        </w:rPr>
        <w:t xml:space="preserve"> насилство и </w:t>
      </w:r>
      <w:proofErr w:type="spellStart"/>
      <w:r w:rsidRPr="00017B5D">
        <w:rPr>
          <w:rFonts w:ascii="StobiSerif Regular" w:hAnsi="StobiSerif Regular"/>
          <w:lang w:val="mk-MK"/>
        </w:rPr>
        <w:t>кибернасилство</w:t>
      </w:r>
      <w:proofErr w:type="spellEnd"/>
      <w:r w:rsidRPr="00017B5D">
        <w:rPr>
          <w:rFonts w:ascii="StobiSerif Regular" w:hAnsi="StobiSerif Regular"/>
          <w:lang w:val="mk-MK"/>
        </w:rPr>
        <w:t xml:space="preserve">, Разрешување конфликти со ученици и меѓу учениците и при тоа обучени се над 10 000 наставници. Исто така реализирани се акредитирани програми за обука со стручните соработници на следните теми:  Соработка помеѓу семејство и училиште во спречување на </w:t>
      </w:r>
      <w:proofErr w:type="spellStart"/>
      <w:r w:rsidRPr="00017B5D">
        <w:rPr>
          <w:rFonts w:ascii="StobiSerif Regular" w:hAnsi="StobiSerif Regular"/>
          <w:lang w:val="mk-MK"/>
        </w:rPr>
        <w:t>врсничко</w:t>
      </w:r>
      <w:proofErr w:type="spellEnd"/>
      <w:r w:rsidRPr="00017B5D">
        <w:rPr>
          <w:rFonts w:ascii="StobiSerif Regular" w:hAnsi="StobiSerif Regular"/>
          <w:lang w:val="mk-MK"/>
        </w:rPr>
        <w:t xml:space="preserve"> насилство, </w:t>
      </w:r>
      <w:proofErr w:type="spellStart"/>
      <w:r w:rsidRPr="00017B5D">
        <w:rPr>
          <w:rFonts w:ascii="StobiSerif Regular" w:hAnsi="StobiSerif Regular"/>
          <w:lang w:val="mk-MK"/>
        </w:rPr>
        <w:t>кибернасилство</w:t>
      </w:r>
      <w:proofErr w:type="spellEnd"/>
      <w:r w:rsidRPr="00017B5D">
        <w:rPr>
          <w:rFonts w:ascii="StobiSerif Regular" w:hAnsi="StobiSerif Regular"/>
          <w:lang w:val="mk-MK"/>
        </w:rPr>
        <w:t xml:space="preserve"> и слично и Инклузивно образование во пракса, при што обучени се над 1000 стручни соработници;</w:t>
      </w:r>
      <w:r w:rsidRPr="00017B5D">
        <w:rPr>
          <w:rFonts w:ascii="StobiSerif Regular" w:hAnsi="StobiSerif Regular" w:cs="Arial"/>
          <w:bCs/>
          <w:iCs/>
          <w:lang w:val="mk-MK"/>
        </w:rPr>
        <w:t xml:space="preserve"> и </w:t>
      </w:r>
    </w:p>
    <w:p w14:paraId="0BF70F61" w14:textId="77777777" w:rsidR="00337FBE" w:rsidRDefault="00337FBE" w:rsidP="00337FBE">
      <w:pPr>
        <w:pStyle w:val="ListParagraph"/>
        <w:numPr>
          <w:ilvl w:val="0"/>
          <w:numId w:val="36"/>
        </w:numPr>
        <w:tabs>
          <w:tab w:val="left" w:pos="1116"/>
        </w:tabs>
        <w:jc w:val="both"/>
        <w:rPr>
          <w:rFonts w:ascii="StobiSerif Regular" w:hAnsi="StobiSerif Regular" w:cs="Arial"/>
          <w:bCs/>
          <w:iCs/>
          <w:lang w:val="mk-MK"/>
        </w:rPr>
      </w:pPr>
      <w:r w:rsidRPr="00017B5D">
        <w:rPr>
          <w:rFonts w:ascii="StobiSerif Regular" w:hAnsi="StobiSerif Regular" w:cs="Arial"/>
          <w:bCs/>
          <w:i/>
          <w:lang w:val="mk-MK"/>
        </w:rPr>
        <w:t>Правосудство и управа</w:t>
      </w:r>
      <w:r w:rsidRPr="00017B5D">
        <w:rPr>
          <w:rFonts w:ascii="StobiSerif Regular" w:hAnsi="StobiSerif Regular" w:cs="Arial"/>
          <w:bCs/>
          <w:iCs/>
          <w:lang w:val="mk-MK"/>
        </w:rPr>
        <w:t xml:space="preserve"> со една активност (Сензибилизација на полициските службеници за недискриминација и расно профилирање) која е реализирана преку одржувани шест обуки.</w:t>
      </w:r>
    </w:p>
    <w:p w14:paraId="2015B244" w14:textId="77777777" w:rsidR="00337FBE" w:rsidRDefault="00337FBE" w:rsidP="00337FBE">
      <w:pPr>
        <w:pStyle w:val="ListParagraph"/>
        <w:tabs>
          <w:tab w:val="left" w:pos="1116"/>
        </w:tabs>
        <w:ind w:left="-341"/>
        <w:jc w:val="both"/>
        <w:rPr>
          <w:rFonts w:ascii="StobiSerif Regular" w:hAnsi="StobiSerif Regular" w:cs="Arial"/>
          <w:bCs/>
          <w:iCs/>
          <w:lang w:val="mk-MK"/>
        </w:rPr>
      </w:pPr>
    </w:p>
    <w:p w14:paraId="7B648CC0" w14:textId="77777777" w:rsidR="00337FBE" w:rsidRPr="00017B5D" w:rsidRDefault="00337FBE" w:rsidP="00337FBE">
      <w:pPr>
        <w:pStyle w:val="ListParagraph"/>
        <w:tabs>
          <w:tab w:val="left" w:pos="1116"/>
        </w:tabs>
        <w:ind w:left="-341"/>
        <w:jc w:val="both"/>
        <w:rPr>
          <w:rFonts w:ascii="StobiSerif Regular" w:hAnsi="StobiSerif Regular" w:cs="Arial"/>
          <w:b/>
          <w:iCs/>
          <w:lang w:val="ru-RU"/>
        </w:rPr>
      </w:pPr>
      <w:r w:rsidRPr="00017B5D">
        <w:rPr>
          <w:rFonts w:ascii="StobiSerif Regular" w:hAnsi="StobiSerif Regular" w:cs="Arial"/>
          <w:b/>
          <w:iCs/>
          <w:lang w:val="mk-MK"/>
        </w:rPr>
        <w:t xml:space="preserve">Од вкупно 10 активности предвидени во ова приоритетна област 5 се спроведени и 5 се во тек. </w:t>
      </w:r>
    </w:p>
    <w:p w14:paraId="5B78AED7" w14:textId="77777777" w:rsidR="00337FBE" w:rsidRDefault="00337FBE" w:rsidP="00337FBE">
      <w:pPr>
        <w:tabs>
          <w:tab w:val="left" w:pos="1116"/>
        </w:tabs>
        <w:jc w:val="both"/>
        <w:rPr>
          <w:rFonts w:ascii="StobiSerif Regular" w:hAnsi="StobiSerif Regular" w:cs="Arial"/>
          <w:bCs/>
          <w:iCs/>
          <w:lang w:val="mk-MK"/>
        </w:rPr>
      </w:pPr>
    </w:p>
    <w:p w14:paraId="3FD84925" w14:textId="77777777" w:rsidR="00337FBE" w:rsidRDefault="00337FBE" w:rsidP="00337FBE">
      <w:pPr>
        <w:tabs>
          <w:tab w:val="left" w:pos="1116"/>
        </w:tabs>
        <w:jc w:val="both"/>
        <w:rPr>
          <w:rFonts w:ascii="StobiSerif Regular" w:hAnsi="StobiSerif Regular" w:cs="Arial"/>
          <w:bCs/>
          <w:iCs/>
          <w:lang w:val="mk-MK"/>
        </w:rPr>
      </w:pPr>
    </w:p>
    <w:p w14:paraId="677ADE84" w14:textId="77777777" w:rsidR="00337FBE" w:rsidRDefault="00337FBE" w:rsidP="00337FBE">
      <w:pPr>
        <w:tabs>
          <w:tab w:val="left" w:pos="1116"/>
        </w:tabs>
        <w:jc w:val="both"/>
        <w:rPr>
          <w:rFonts w:ascii="StobiSerif Regular" w:hAnsi="StobiSerif Regular" w:cs="Arial"/>
          <w:bCs/>
          <w:iCs/>
          <w:lang w:val="mk-MK"/>
        </w:rPr>
      </w:pPr>
    </w:p>
    <w:p w14:paraId="6FB75221" w14:textId="77777777" w:rsidR="00337FBE" w:rsidRDefault="00337FBE" w:rsidP="00337FBE">
      <w:pPr>
        <w:spacing w:line="259" w:lineRule="auto"/>
        <w:ind w:left="-701" w:right="58"/>
        <w:jc w:val="center"/>
        <w:rPr>
          <w:rFonts w:ascii="StobiSerif Regular" w:hAnsi="StobiSerif Regular" w:cs="StobiSerif Regular"/>
          <w:lang w:val="mk-MK"/>
        </w:rPr>
      </w:pPr>
      <w:r>
        <w:rPr>
          <w:noProof/>
        </w:rPr>
        <w:drawing>
          <wp:inline distT="0" distB="0" distL="0" distR="0" wp14:anchorId="52062377" wp14:editId="508B6000">
            <wp:extent cx="4572000" cy="2743200"/>
            <wp:effectExtent l="0" t="0" r="0" b="0"/>
            <wp:docPr id="12" name="Chart 12">
              <a:extLst xmlns:a="http://schemas.openxmlformats.org/drawingml/2006/main">
                <a:ext uri="{FF2B5EF4-FFF2-40B4-BE49-F238E27FC236}">
                  <a16:creationId xmlns:a16="http://schemas.microsoft.com/office/drawing/2014/main" id="{EA24DE29-4301-4E02-BF41-DAB240BA16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6D6B692" w14:textId="77777777" w:rsidR="00337FBE" w:rsidRDefault="00337FBE" w:rsidP="00337FBE">
      <w:pPr>
        <w:spacing w:line="259" w:lineRule="auto"/>
        <w:ind w:left="-701" w:right="58"/>
        <w:jc w:val="center"/>
        <w:rPr>
          <w:rFonts w:ascii="StobiSerif Regular" w:hAnsi="StobiSerif Regular" w:cs="StobiSerif Regular"/>
          <w:lang w:val="mk-MK"/>
        </w:rPr>
      </w:pPr>
    </w:p>
    <w:p w14:paraId="5626DF2C" w14:textId="77777777" w:rsidR="00337FBE" w:rsidRDefault="00337FBE" w:rsidP="00337FBE">
      <w:pPr>
        <w:spacing w:line="259" w:lineRule="auto"/>
        <w:ind w:left="-701" w:right="58"/>
        <w:jc w:val="center"/>
        <w:rPr>
          <w:rFonts w:ascii="StobiSerif Regular" w:hAnsi="StobiSerif Regular" w:cs="StobiSerif Regular"/>
          <w:lang w:val="mk-MK"/>
        </w:rPr>
      </w:pPr>
      <w:r>
        <w:rPr>
          <w:rFonts w:ascii="StobiSerif Regular" w:hAnsi="StobiSerif Regular" w:cs="StobiSerif Regular"/>
          <w:lang w:val="mk-MK"/>
        </w:rPr>
        <w:t>Графикон бр.5</w:t>
      </w:r>
      <w:bookmarkStart w:id="13" w:name="_Toc150442230"/>
    </w:p>
    <w:p w14:paraId="2C4C768C" w14:textId="77777777" w:rsidR="00337FBE" w:rsidRDefault="00337FBE" w:rsidP="00337FBE">
      <w:pPr>
        <w:spacing w:line="259" w:lineRule="auto"/>
        <w:ind w:left="-701" w:right="58"/>
        <w:jc w:val="center"/>
        <w:rPr>
          <w:rFonts w:ascii="StobiSerif Regular" w:hAnsi="StobiSerif Regular" w:cs="StobiSerif Regular"/>
          <w:lang w:val="mk-MK"/>
        </w:rPr>
      </w:pPr>
    </w:p>
    <w:p w14:paraId="0C6CB15A" w14:textId="77777777" w:rsidR="00337FBE" w:rsidRDefault="00337FBE" w:rsidP="00337FBE">
      <w:pPr>
        <w:spacing w:line="259" w:lineRule="auto"/>
        <w:ind w:left="-701" w:right="58"/>
        <w:jc w:val="center"/>
        <w:rPr>
          <w:rFonts w:ascii="StobiSerif Regular" w:hAnsi="StobiSerif Regular" w:cs="StobiSerif Regular"/>
          <w:lang w:val="mk-MK"/>
        </w:rPr>
      </w:pPr>
    </w:p>
    <w:p w14:paraId="40DC9107" w14:textId="77777777" w:rsidR="00337FBE" w:rsidRPr="00377230" w:rsidRDefault="00337FBE" w:rsidP="00337FBE">
      <w:pPr>
        <w:pStyle w:val="ListParagraph"/>
        <w:numPr>
          <w:ilvl w:val="0"/>
          <w:numId w:val="35"/>
        </w:numPr>
        <w:spacing w:line="259" w:lineRule="auto"/>
        <w:ind w:right="58"/>
        <w:jc w:val="both"/>
        <w:rPr>
          <w:rFonts w:ascii="StobiSerif Regular" w:hAnsi="StobiSerif Regular" w:cs="StobiSerif Regular"/>
          <w:color w:val="5B9BD5" w:themeColor="accent1"/>
          <w:sz w:val="20"/>
          <w:szCs w:val="20"/>
          <w:lang w:val="mk-MK"/>
        </w:rPr>
      </w:pPr>
      <w:r w:rsidRPr="00377230">
        <w:rPr>
          <w:rFonts w:ascii="StobiSerif Regular" w:eastAsia="Cambria" w:hAnsi="StobiSerif Regular" w:cs="Arial"/>
          <w:color w:val="5B9BD5" w:themeColor="accent1"/>
          <w:sz w:val="20"/>
          <w:szCs w:val="20"/>
          <w:lang w:val="mk-MK"/>
        </w:rPr>
        <w:t>Приоритетна област 3: Подигнување на јавната свест за препознавање на формите на дискриминација и промовирање на концептот на недискриминација и еднакви можности</w:t>
      </w:r>
      <w:bookmarkEnd w:id="13"/>
      <w:r w:rsidRPr="00377230">
        <w:rPr>
          <w:rFonts w:ascii="StobiSerif Regular" w:eastAsia="Cambria" w:hAnsi="StobiSerif Regular" w:cs="Arial"/>
          <w:color w:val="5B9BD5" w:themeColor="accent1"/>
          <w:sz w:val="20"/>
          <w:szCs w:val="20"/>
          <w:lang w:val="mk-MK"/>
        </w:rPr>
        <w:t xml:space="preserve">   </w:t>
      </w:r>
    </w:p>
    <w:p w14:paraId="68B49062" w14:textId="77777777" w:rsidR="00337FBE" w:rsidRDefault="00337FBE" w:rsidP="00337FBE">
      <w:pPr>
        <w:tabs>
          <w:tab w:val="left" w:pos="1116"/>
        </w:tabs>
        <w:jc w:val="both"/>
        <w:rPr>
          <w:rFonts w:ascii="StobiSerif Regular" w:hAnsi="StobiSerif Regular" w:cs="Arial"/>
          <w:bCs/>
          <w:iCs/>
          <w:lang w:val="mk-MK"/>
        </w:rPr>
      </w:pPr>
    </w:p>
    <w:p w14:paraId="7213ED72" w14:textId="77777777" w:rsidR="00337FBE" w:rsidRPr="000C4DBE" w:rsidRDefault="00337FBE" w:rsidP="00337FBE">
      <w:pPr>
        <w:tabs>
          <w:tab w:val="left" w:pos="1116"/>
        </w:tabs>
        <w:jc w:val="both"/>
        <w:rPr>
          <w:rFonts w:ascii="StobiSerif Regular" w:hAnsi="StobiSerif Regular" w:cs="Arial"/>
          <w:bCs/>
          <w:iCs/>
          <w:lang w:val="mk-MK"/>
        </w:rPr>
      </w:pPr>
      <w:r>
        <w:rPr>
          <w:rFonts w:ascii="StobiSerif Regular" w:hAnsi="StobiSerif Regular" w:cs="Arial"/>
          <w:bCs/>
          <w:iCs/>
          <w:lang w:val="mk-MK"/>
        </w:rPr>
        <w:t>В</w:t>
      </w:r>
      <w:r w:rsidRPr="000C4DBE">
        <w:rPr>
          <w:rFonts w:ascii="StobiSerif Regular" w:hAnsi="StobiSerif Regular" w:cs="Arial"/>
          <w:bCs/>
          <w:iCs/>
          <w:lang w:val="mk-MK"/>
        </w:rPr>
        <w:t xml:space="preserve">о делот на приоритетната област 3 - Подигнување на јавната свест за препознавање на формите на дискриминација и промовирање на концептот на недискриминација и еднакви можности, е </w:t>
      </w:r>
      <w:r w:rsidRPr="000C4DBE">
        <w:rPr>
          <w:rFonts w:ascii="StobiSerif Regular" w:hAnsi="StobiSerif Regular" w:cs="Arial"/>
          <w:bCs/>
          <w:iCs/>
          <w:u w:val="single"/>
          <w:lang w:val="mk-MK"/>
        </w:rPr>
        <w:t>делумно спроведена</w:t>
      </w:r>
      <w:r w:rsidRPr="000C4DBE">
        <w:rPr>
          <w:rFonts w:ascii="StobiSerif Regular" w:hAnsi="StobiSerif Regular" w:cs="Arial"/>
          <w:bCs/>
          <w:iCs/>
          <w:lang w:val="mk-MK"/>
        </w:rPr>
        <w:t xml:space="preserve"> </w:t>
      </w:r>
      <w:r>
        <w:rPr>
          <w:rFonts w:ascii="StobiSerif Regular" w:hAnsi="StobiSerif Regular" w:cs="Arial"/>
          <w:bCs/>
          <w:iCs/>
          <w:lang w:val="mk-MK"/>
        </w:rPr>
        <w:t>.</w:t>
      </w:r>
    </w:p>
    <w:p w14:paraId="01891332" w14:textId="77777777" w:rsidR="00337FBE" w:rsidRPr="000C4DBE" w:rsidRDefault="00337FBE" w:rsidP="00337FBE">
      <w:pPr>
        <w:tabs>
          <w:tab w:val="left" w:pos="1116"/>
        </w:tabs>
        <w:jc w:val="both"/>
        <w:rPr>
          <w:rFonts w:ascii="StobiSerif Regular" w:hAnsi="StobiSerif Regular" w:cs="Arial"/>
          <w:bCs/>
          <w:iCs/>
          <w:lang w:val="mk-MK"/>
        </w:rPr>
      </w:pPr>
    </w:p>
    <w:p w14:paraId="02B2247C" w14:textId="77777777" w:rsidR="00337FBE" w:rsidRPr="000C4DBE" w:rsidRDefault="00337FBE" w:rsidP="00337FBE">
      <w:pPr>
        <w:tabs>
          <w:tab w:val="left" w:pos="1116"/>
        </w:tabs>
        <w:jc w:val="both"/>
        <w:rPr>
          <w:rFonts w:ascii="StobiSerif Regular" w:hAnsi="StobiSerif Regular" w:cs="Arial"/>
          <w:bCs/>
          <w:iCs/>
          <w:lang w:val="mk-MK"/>
        </w:rPr>
      </w:pPr>
      <w:r>
        <w:rPr>
          <w:rFonts w:ascii="StobiSerif Regular" w:hAnsi="StobiSerif Regular" w:cs="Arial"/>
          <w:bCs/>
          <w:iCs/>
          <w:lang w:val="mk-MK"/>
        </w:rPr>
        <w:t>Ј</w:t>
      </w:r>
      <w:r w:rsidRPr="000C4DBE">
        <w:rPr>
          <w:rFonts w:ascii="StobiSerif Regular" w:hAnsi="StobiSerif Regular" w:cs="Arial"/>
          <w:bCs/>
          <w:iCs/>
          <w:lang w:val="mk-MK"/>
        </w:rPr>
        <w:t xml:space="preserve">авната свест за препознавање на формите на дискриминација и промовирање на концептот на недискриминација и еднакви можности е </w:t>
      </w:r>
      <w:r w:rsidRPr="000C4DBE">
        <w:rPr>
          <w:rFonts w:ascii="StobiSerif Regular" w:hAnsi="StobiSerif Regular" w:cs="Arial"/>
          <w:bCs/>
          <w:i/>
          <w:lang w:val="mk-MK"/>
        </w:rPr>
        <w:t>постигната</w:t>
      </w:r>
      <w:r w:rsidRPr="000C4DBE">
        <w:rPr>
          <w:rFonts w:ascii="StobiSerif Regular" w:hAnsi="StobiSerif Regular" w:cs="Arial"/>
          <w:bCs/>
          <w:iCs/>
          <w:lang w:val="mk-MK"/>
        </w:rPr>
        <w:t xml:space="preserve"> </w:t>
      </w:r>
      <w:r>
        <w:rPr>
          <w:rFonts w:ascii="StobiSerif Regular" w:hAnsi="StobiSerif Regular" w:cs="Arial"/>
          <w:bCs/>
          <w:iCs/>
          <w:lang w:val="mk-MK"/>
        </w:rPr>
        <w:t xml:space="preserve">во 2024 година </w:t>
      </w:r>
      <w:r w:rsidRPr="000C4DBE">
        <w:rPr>
          <w:rFonts w:ascii="StobiSerif Regular" w:hAnsi="StobiSerif Regular" w:cs="Arial"/>
          <w:bCs/>
          <w:iCs/>
          <w:lang w:val="mk-MK"/>
        </w:rPr>
        <w:lastRenderedPageBreak/>
        <w:t xml:space="preserve">во следниве области: работа и работни односи, социјална сигурност (социјална заштита, пензиско и инвалидско осигурување, здравствено осигурување и здравствена заштита), јавно информирање и медиуми како и пристап до добра и услуги. </w:t>
      </w:r>
      <w:r w:rsidRPr="000C4DBE">
        <w:rPr>
          <w:rFonts w:ascii="StobiSerif Regular" w:hAnsi="StobiSerif Regular" w:cs="Arial"/>
          <w:bCs/>
          <w:i/>
          <w:lang w:val="mk-MK"/>
        </w:rPr>
        <w:t>Делумно е постигната</w:t>
      </w:r>
      <w:r w:rsidRPr="000C4DBE">
        <w:rPr>
          <w:rFonts w:ascii="StobiSerif Regular" w:hAnsi="StobiSerif Regular" w:cs="Arial"/>
          <w:bCs/>
          <w:iCs/>
          <w:lang w:val="mk-MK"/>
        </w:rPr>
        <w:t xml:space="preserve"> во следниве области: образование, наука и спорт, правосудство и управа, домување и сите други области</w:t>
      </w:r>
      <w:r>
        <w:rPr>
          <w:rFonts w:ascii="StobiSerif Regular" w:hAnsi="StobiSerif Regular" w:cs="Arial"/>
          <w:bCs/>
          <w:iCs/>
          <w:lang w:val="mk-MK"/>
        </w:rPr>
        <w:t>.</w:t>
      </w:r>
    </w:p>
    <w:p w14:paraId="072E48D2" w14:textId="77777777" w:rsidR="00337FBE" w:rsidRPr="000C4DBE" w:rsidRDefault="00337FBE" w:rsidP="00337FBE">
      <w:pPr>
        <w:tabs>
          <w:tab w:val="left" w:pos="1116"/>
        </w:tabs>
        <w:jc w:val="both"/>
        <w:rPr>
          <w:rFonts w:ascii="StobiSerif Regular" w:hAnsi="StobiSerif Regular" w:cs="Arial"/>
          <w:bCs/>
          <w:iCs/>
          <w:lang w:val="mk-MK"/>
        </w:rPr>
      </w:pPr>
    </w:p>
    <w:p w14:paraId="15AC5FDE" w14:textId="77777777" w:rsidR="00337FBE" w:rsidRPr="000C4DBE" w:rsidRDefault="00337FBE" w:rsidP="00337FBE">
      <w:pPr>
        <w:tabs>
          <w:tab w:val="left" w:pos="1116"/>
        </w:tabs>
        <w:jc w:val="both"/>
        <w:rPr>
          <w:rFonts w:ascii="StobiSerif Regular" w:hAnsi="StobiSerif Regular" w:cs="Arial"/>
          <w:bCs/>
          <w:iCs/>
          <w:lang w:val="mk-MK"/>
        </w:rPr>
      </w:pPr>
      <w:r w:rsidRPr="000C4DBE">
        <w:rPr>
          <w:rFonts w:ascii="StobiSerif Regular" w:hAnsi="StobiSerif Regular" w:cs="Arial"/>
          <w:bCs/>
          <w:iCs/>
          <w:lang w:val="mk-MK"/>
        </w:rPr>
        <w:t xml:space="preserve">Дополнително, покрај општите мерки и една посебна цел е предвидена и тоа: </w:t>
      </w:r>
    </w:p>
    <w:p w14:paraId="10E67C00" w14:textId="77777777" w:rsidR="00337FBE" w:rsidRPr="000C4DBE" w:rsidRDefault="00337FBE" w:rsidP="00337FBE">
      <w:pPr>
        <w:pStyle w:val="ListParagraph"/>
        <w:numPr>
          <w:ilvl w:val="0"/>
          <w:numId w:val="28"/>
        </w:numPr>
        <w:tabs>
          <w:tab w:val="left" w:pos="1116"/>
        </w:tabs>
        <w:jc w:val="both"/>
        <w:rPr>
          <w:rFonts w:ascii="StobiSerif Regular" w:hAnsi="StobiSerif Regular" w:cs="Arial"/>
          <w:bCs/>
          <w:iCs/>
          <w:lang w:val="mk-MK"/>
        </w:rPr>
      </w:pPr>
      <w:r w:rsidRPr="000C4DBE">
        <w:rPr>
          <w:rFonts w:ascii="StobiSerif Regular" w:hAnsi="StobiSerif Regular" w:cs="Arial"/>
          <w:bCs/>
          <w:i/>
          <w:lang w:val="mk-MK"/>
        </w:rPr>
        <w:t xml:space="preserve">Општи мерки </w:t>
      </w:r>
      <w:r w:rsidRPr="000C4DBE">
        <w:rPr>
          <w:rFonts w:ascii="StobiSerif Regular" w:hAnsi="StobiSerif Regular" w:cs="Arial"/>
          <w:bCs/>
          <w:iCs/>
          <w:lang w:val="mk-MK"/>
        </w:rPr>
        <w:t xml:space="preserve">со три активности од кои две се </w:t>
      </w:r>
      <w:r>
        <w:rPr>
          <w:rFonts w:ascii="StobiSerif Regular" w:hAnsi="StobiSerif Regular" w:cs="Arial"/>
          <w:bCs/>
          <w:iCs/>
          <w:lang w:val="mk-MK"/>
        </w:rPr>
        <w:t xml:space="preserve">веќе </w:t>
      </w:r>
      <w:r w:rsidRPr="000C4DBE">
        <w:rPr>
          <w:rFonts w:ascii="StobiSerif Regular" w:hAnsi="StobiSerif Regular" w:cs="Arial"/>
          <w:bCs/>
          <w:iCs/>
          <w:lang w:val="mk-MK"/>
        </w:rPr>
        <w:t>спроведени</w:t>
      </w:r>
      <w:r>
        <w:rPr>
          <w:rFonts w:ascii="StobiSerif Regular" w:hAnsi="StobiSerif Regular" w:cs="Arial"/>
          <w:bCs/>
          <w:iCs/>
          <w:lang w:val="mk-MK"/>
        </w:rPr>
        <w:t xml:space="preserve"> во 2023 година</w:t>
      </w:r>
      <w:r w:rsidRPr="000C4DBE">
        <w:rPr>
          <w:rFonts w:ascii="StobiSerif Regular" w:hAnsi="StobiSerif Regular" w:cs="Arial"/>
          <w:bCs/>
          <w:iCs/>
          <w:lang w:val="mk-MK"/>
        </w:rPr>
        <w:t xml:space="preserve"> (Спроведување на континуирани активности за подигнување на јавната свест за препознавање на формите на дискриминација како и јакнење на свеста за промовирање на концептот на недискриминација; и Изработка на Анкета Евробарометар за еднакви можности), и една не е спроведена (Спроведување мерки за превенција од говор на омраза и насилство како и други видови дискриминација  врз основа на/насочена кон лица од  етички заедница, ЛГБТИ, лица со попреченост);   </w:t>
      </w:r>
    </w:p>
    <w:p w14:paraId="752FB6C8" w14:textId="77777777" w:rsidR="00337FBE" w:rsidRPr="000C4DBE" w:rsidRDefault="00337FBE" w:rsidP="00337FBE">
      <w:pPr>
        <w:pStyle w:val="ListParagraph"/>
        <w:numPr>
          <w:ilvl w:val="0"/>
          <w:numId w:val="28"/>
        </w:numPr>
        <w:tabs>
          <w:tab w:val="left" w:pos="1116"/>
        </w:tabs>
        <w:jc w:val="both"/>
        <w:rPr>
          <w:rFonts w:ascii="StobiSerif Regular" w:hAnsi="StobiSerif Regular" w:cs="Arial"/>
          <w:bCs/>
          <w:iCs/>
          <w:lang w:val="mk-MK"/>
        </w:rPr>
      </w:pPr>
      <w:r w:rsidRPr="000C4DBE">
        <w:rPr>
          <w:rFonts w:ascii="StobiSerif Regular" w:hAnsi="StobiSerif Regular" w:cs="Arial"/>
          <w:bCs/>
          <w:i/>
          <w:lang w:val="mk-MK"/>
        </w:rPr>
        <w:t>Образование, наука, спорт и култура</w:t>
      </w:r>
      <w:r w:rsidRPr="000C4DBE">
        <w:rPr>
          <w:rFonts w:ascii="StobiSerif Regular" w:hAnsi="StobiSerif Regular" w:cs="Arial"/>
          <w:bCs/>
          <w:iCs/>
          <w:lang w:val="mk-MK"/>
        </w:rPr>
        <w:t xml:space="preserve"> со една активност која е </w:t>
      </w:r>
      <w:r>
        <w:rPr>
          <w:rFonts w:ascii="StobiSerif Regular" w:hAnsi="StobiSerif Regular" w:cs="Arial"/>
          <w:bCs/>
          <w:iCs/>
          <w:lang w:val="mk-MK"/>
        </w:rPr>
        <w:t xml:space="preserve">континуирана </w:t>
      </w:r>
      <w:r w:rsidRPr="000C4DBE">
        <w:rPr>
          <w:rFonts w:ascii="StobiSerif Regular" w:hAnsi="StobiSerif Regular" w:cs="Arial"/>
          <w:bCs/>
          <w:iCs/>
          <w:lang w:val="mk-MK"/>
        </w:rPr>
        <w:t xml:space="preserve"> (Подигнување на јавната свест кај родителите и наставниот кадар за инклузивно образование на децата со попреченост).</w:t>
      </w:r>
    </w:p>
    <w:p w14:paraId="42840BFE" w14:textId="77777777" w:rsidR="00337FBE" w:rsidRPr="000C4DBE" w:rsidRDefault="00337FBE" w:rsidP="00337FBE">
      <w:pPr>
        <w:pStyle w:val="ListParagraph"/>
        <w:tabs>
          <w:tab w:val="left" w:pos="1116"/>
        </w:tabs>
        <w:jc w:val="both"/>
        <w:rPr>
          <w:rFonts w:ascii="StobiSerif Regular" w:hAnsi="StobiSerif Regular" w:cs="Arial"/>
          <w:bCs/>
          <w:iCs/>
          <w:lang w:val="mk-MK"/>
        </w:rPr>
      </w:pPr>
    </w:p>
    <w:p w14:paraId="5ECCFA7F" w14:textId="77777777" w:rsidR="00337FBE" w:rsidRPr="000C4DBE" w:rsidRDefault="00337FBE" w:rsidP="00337FBE">
      <w:pPr>
        <w:tabs>
          <w:tab w:val="left" w:pos="1116"/>
        </w:tabs>
        <w:jc w:val="both"/>
        <w:rPr>
          <w:rFonts w:ascii="StobiSerif Regular" w:hAnsi="StobiSerif Regular" w:cs="Arial"/>
          <w:bCs/>
          <w:iCs/>
          <w:lang w:val="mk-MK"/>
        </w:rPr>
      </w:pPr>
      <w:r w:rsidRPr="003F5653">
        <w:rPr>
          <w:rFonts w:ascii="StobiSerif Regular" w:hAnsi="StobiSerif Regular" w:cs="Arial"/>
          <w:b/>
          <w:iCs/>
          <w:lang w:val="mk-MK"/>
        </w:rPr>
        <w:t>Од вкупно 4 активности предвидени во ова приоритетна област 2 се спроведени, 1 е во тек, 1 не е спроведена</w:t>
      </w:r>
      <w:r w:rsidRPr="000C4DBE">
        <w:rPr>
          <w:rFonts w:ascii="StobiSerif Regular" w:hAnsi="StobiSerif Regular" w:cs="Arial"/>
          <w:bCs/>
          <w:iCs/>
          <w:lang w:val="mk-MK"/>
        </w:rPr>
        <w:t xml:space="preserve">. </w:t>
      </w:r>
    </w:p>
    <w:p w14:paraId="78B2B133" w14:textId="77777777" w:rsidR="00337FBE" w:rsidRDefault="00337FBE" w:rsidP="00337FBE">
      <w:pPr>
        <w:tabs>
          <w:tab w:val="left" w:pos="1116"/>
        </w:tabs>
        <w:jc w:val="both"/>
        <w:rPr>
          <w:rFonts w:ascii="StobiSerif Regular" w:hAnsi="StobiSerif Regular" w:cs="Arial"/>
          <w:bCs/>
          <w:iCs/>
          <w:lang w:val="mk-MK"/>
        </w:rPr>
      </w:pPr>
    </w:p>
    <w:p w14:paraId="7A44F446" w14:textId="77777777" w:rsidR="00337FBE" w:rsidRDefault="00337FBE" w:rsidP="00337FBE">
      <w:pPr>
        <w:tabs>
          <w:tab w:val="left" w:pos="1116"/>
        </w:tabs>
        <w:jc w:val="center"/>
        <w:rPr>
          <w:rFonts w:ascii="StobiSerif Regular" w:hAnsi="StobiSerif Regular" w:cs="Arial"/>
          <w:bCs/>
          <w:iCs/>
          <w:lang w:val="mk-MK"/>
        </w:rPr>
      </w:pPr>
      <w:r>
        <w:rPr>
          <w:noProof/>
        </w:rPr>
        <w:drawing>
          <wp:inline distT="0" distB="0" distL="0" distR="0" wp14:anchorId="0DEEBCB1" wp14:editId="1AC979DE">
            <wp:extent cx="4572000" cy="2743200"/>
            <wp:effectExtent l="0" t="0" r="0" b="0"/>
            <wp:docPr id="13" name="Chart 13">
              <a:extLst xmlns:a="http://schemas.openxmlformats.org/drawingml/2006/main">
                <a:ext uri="{FF2B5EF4-FFF2-40B4-BE49-F238E27FC236}">
                  <a16:creationId xmlns:a16="http://schemas.microsoft.com/office/drawing/2014/main" id="{EA24DE29-4301-4E02-BF41-DAB240BA16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25C2049" w14:textId="77777777" w:rsidR="00337FBE" w:rsidRDefault="00337FBE" w:rsidP="00337FBE">
      <w:pPr>
        <w:tabs>
          <w:tab w:val="left" w:pos="1116"/>
        </w:tabs>
        <w:jc w:val="center"/>
        <w:rPr>
          <w:rFonts w:ascii="StobiSerif Regular" w:hAnsi="StobiSerif Regular" w:cs="Arial"/>
          <w:bCs/>
          <w:iCs/>
          <w:lang w:val="mk-MK"/>
        </w:rPr>
      </w:pPr>
      <w:r>
        <w:rPr>
          <w:rFonts w:ascii="StobiSerif Regular" w:hAnsi="StobiSerif Regular" w:cs="Arial"/>
          <w:bCs/>
          <w:iCs/>
          <w:lang w:val="mk-MK"/>
        </w:rPr>
        <w:t>Графикон бр. 6</w:t>
      </w:r>
    </w:p>
    <w:p w14:paraId="634F57ED" w14:textId="77777777" w:rsidR="00337FBE" w:rsidRDefault="00337FBE" w:rsidP="00337FBE">
      <w:pPr>
        <w:tabs>
          <w:tab w:val="left" w:pos="1116"/>
        </w:tabs>
        <w:jc w:val="center"/>
        <w:rPr>
          <w:rFonts w:ascii="StobiSerif Regular" w:hAnsi="StobiSerif Regular" w:cs="Arial"/>
          <w:bCs/>
          <w:iCs/>
          <w:lang w:val="mk-MK"/>
        </w:rPr>
      </w:pPr>
    </w:p>
    <w:p w14:paraId="75ECFCE8" w14:textId="77777777" w:rsidR="00337FBE" w:rsidRDefault="00337FBE" w:rsidP="00337FBE">
      <w:pPr>
        <w:tabs>
          <w:tab w:val="left" w:pos="1116"/>
        </w:tabs>
        <w:jc w:val="center"/>
        <w:rPr>
          <w:rFonts w:ascii="StobiSerif Regular" w:hAnsi="StobiSerif Regular" w:cs="Arial"/>
          <w:bCs/>
          <w:iCs/>
          <w:lang w:val="mk-MK"/>
        </w:rPr>
      </w:pPr>
    </w:p>
    <w:p w14:paraId="1FAF3A02" w14:textId="77777777" w:rsidR="00337FBE" w:rsidRDefault="00337FBE" w:rsidP="00337FBE">
      <w:pPr>
        <w:tabs>
          <w:tab w:val="left" w:pos="1116"/>
        </w:tabs>
        <w:jc w:val="center"/>
        <w:rPr>
          <w:rFonts w:ascii="StobiSerif Regular" w:hAnsi="StobiSerif Regular" w:cs="Arial"/>
          <w:bCs/>
          <w:iCs/>
          <w:lang w:val="mk-MK"/>
        </w:rPr>
      </w:pPr>
    </w:p>
    <w:p w14:paraId="20511D98" w14:textId="77777777" w:rsidR="00337FBE" w:rsidRDefault="00337FBE" w:rsidP="00337FBE">
      <w:pPr>
        <w:tabs>
          <w:tab w:val="left" w:pos="1116"/>
        </w:tabs>
        <w:jc w:val="center"/>
        <w:rPr>
          <w:rFonts w:ascii="StobiSerif Regular" w:hAnsi="StobiSerif Regular" w:cs="Arial"/>
          <w:bCs/>
          <w:iCs/>
          <w:lang w:val="mk-MK"/>
        </w:rPr>
      </w:pPr>
    </w:p>
    <w:p w14:paraId="62E912E7" w14:textId="77777777" w:rsidR="00337FBE" w:rsidRDefault="00337FBE" w:rsidP="00337FBE">
      <w:pPr>
        <w:tabs>
          <w:tab w:val="left" w:pos="1116"/>
        </w:tabs>
        <w:jc w:val="center"/>
        <w:rPr>
          <w:rFonts w:ascii="StobiSerif Regular" w:hAnsi="StobiSerif Regular" w:cs="Arial"/>
          <w:bCs/>
          <w:iCs/>
          <w:lang w:val="mk-MK"/>
        </w:rPr>
      </w:pPr>
    </w:p>
    <w:p w14:paraId="22871B16" w14:textId="77777777" w:rsidR="00337FBE" w:rsidRDefault="00337FBE" w:rsidP="00337FBE">
      <w:pPr>
        <w:tabs>
          <w:tab w:val="left" w:pos="1116"/>
        </w:tabs>
        <w:jc w:val="center"/>
        <w:rPr>
          <w:rFonts w:ascii="StobiSerif Regular" w:hAnsi="StobiSerif Regular" w:cs="Arial"/>
          <w:bCs/>
          <w:iCs/>
          <w:lang w:val="mk-MK"/>
        </w:rPr>
      </w:pPr>
    </w:p>
    <w:p w14:paraId="3426D570" w14:textId="77777777" w:rsidR="00337FBE" w:rsidRDefault="00337FBE" w:rsidP="00337FBE">
      <w:pPr>
        <w:tabs>
          <w:tab w:val="left" w:pos="1116"/>
        </w:tabs>
        <w:jc w:val="center"/>
        <w:rPr>
          <w:rFonts w:ascii="StobiSerif Regular" w:hAnsi="StobiSerif Regular" w:cs="Arial"/>
          <w:bCs/>
          <w:iCs/>
          <w:lang w:val="mk-MK"/>
        </w:rPr>
      </w:pPr>
    </w:p>
    <w:p w14:paraId="50D6F73D" w14:textId="77777777" w:rsidR="00337FBE" w:rsidRDefault="00337FBE" w:rsidP="00337FBE">
      <w:pPr>
        <w:tabs>
          <w:tab w:val="left" w:pos="1116"/>
        </w:tabs>
        <w:jc w:val="center"/>
        <w:rPr>
          <w:rFonts w:ascii="StobiSerif Regular" w:hAnsi="StobiSerif Regular" w:cs="Arial"/>
          <w:bCs/>
          <w:iCs/>
          <w:lang w:val="mk-MK"/>
        </w:rPr>
      </w:pPr>
    </w:p>
    <w:p w14:paraId="61D7B8EC" w14:textId="77777777" w:rsidR="00337FBE" w:rsidRPr="000C4DBE" w:rsidRDefault="00337FBE" w:rsidP="00337FBE">
      <w:pPr>
        <w:tabs>
          <w:tab w:val="left" w:pos="1116"/>
        </w:tabs>
        <w:jc w:val="center"/>
        <w:rPr>
          <w:rFonts w:ascii="StobiSerif Regular" w:hAnsi="StobiSerif Regular" w:cs="Arial"/>
          <w:bCs/>
          <w:iCs/>
          <w:lang w:val="mk-MK"/>
        </w:rPr>
      </w:pPr>
    </w:p>
    <w:p w14:paraId="2BDE26CD" w14:textId="77777777" w:rsidR="00337FBE" w:rsidRPr="00BD71D2" w:rsidRDefault="00337FBE" w:rsidP="00337FBE">
      <w:pPr>
        <w:pStyle w:val="Heading1"/>
        <w:numPr>
          <w:ilvl w:val="0"/>
          <w:numId w:val="30"/>
        </w:numPr>
        <w:jc w:val="both"/>
        <w:rPr>
          <w:rFonts w:ascii="StobiSerif Regular" w:eastAsia="Cambria" w:hAnsi="StobiSerif Regular" w:cs="Arial"/>
          <w:color w:val="5B9BD5" w:themeColor="accent1"/>
          <w:sz w:val="22"/>
          <w:szCs w:val="22"/>
          <w:lang w:val="mk-MK"/>
        </w:rPr>
      </w:pPr>
      <w:bookmarkStart w:id="14" w:name="page15"/>
      <w:bookmarkStart w:id="15" w:name="_Toc150442231"/>
      <w:bookmarkEnd w:id="14"/>
      <w:r w:rsidRPr="00BD71D2">
        <w:rPr>
          <w:rFonts w:ascii="StobiSerif Regular" w:eastAsia="Cambria" w:hAnsi="StobiSerif Regular" w:cs="Arial"/>
          <w:color w:val="5B9BD5" w:themeColor="accent1"/>
          <w:sz w:val="22"/>
          <w:szCs w:val="22"/>
          <w:lang w:val="mk-MK"/>
        </w:rPr>
        <w:lastRenderedPageBreak/>
        <w:t>ПРЕДИЗВИЦИ И РИЗИЦИ ВО ТЕКОТ НА СПРОВЕДУВАЊЕ НА АКЦИСКИОТ ПЛАН НА СТРАТЕГИЈАТА СО ПРЕПОРАКИ</w:t>
      </w:r>
      <w:bookmarkEnd w:id="15"/>
      <w:r w:rsidRPr="00BD71D2">
        <w:rPr>
          <w:rFonts w:ascii="StobiSerif Regular" w:eastAsia="Cambria" w:hAnsi="StobiSerif Regular" w:cs="Arial"/>
          <w:color w:val="5B9BD5" w:themeColor="accent1"/>
          <w:sz w:val="22"/>
          <w:szCs w:val="22"/>
          <w:lang w:val="mk-MK"/>
        </w:rPr>
        <w:t xml:space="preserve"> </w:t>
      </w:r>
    </w:p>
    <w:p w14:paraId="048363FD" w14:textId="77777777" w:rsidR="00337FBE" w:rsidRPr="000C4DBE" w:rsidRDefault="00337FBE" w:rsidP="00337FBE">
      <w:pPr>
        <w:tabs>
          <w:tab w:val="left" w:pos="1116"/>
        </w:tabs>
        <w:jc w:val="both"/>
        <w:rPr>
          <w:rFonts w:ascii="StobiSerif Regular" w:hAnsi="StobiSerif Regular" w:cs="Arial"/>
          <w:bCs/>
          <w:iCs/>
          <w:lang w:val="mk-MK"/>
        </w:rPr>
      </w:pPr>
      <w:r w:rsidRPr="000C4DBE">
        <w:rPr>
          <w:rFonts w:ascii="StobiSerif Regular" w:hAnsi="StobiSerif Regular" w:cs="Arial"/>
          <w:b/>
          <w:i/>
          <w:lang w:val="mk-MK"/>
        </w:rPr>
        <w:tab/>
      </w:r>
    </w:p>
    <w:p w14:paraId="3F9F8866" w14:textId="77777777" w:rsidR="00337FBE" w:rsidRPr="000C4DBE" w:rsidRDefault="00337FBE" w:rsidP="00337FBE">
      <w:pPr>
        <w:jc w:val="both"/>
        <w:rPr>
          <w:rFonts w:ascii="StobiSerif Regular" w:hAnsi="StobiSerif Regular" w:cs="Arial"/>
          <w:bCs/>
          <w:iCs/>
          <w:lang w:val="mk-MK"/>
        </w:rPr>
      </w:pPr>
      <w:r w:rsidRPr="000C4DBE">
        <w:rPr>
          <w:rFonts w:ascii="StobiSerif Regular" w:hAnsi="StobiSerif Regular" w:cs="Arial"/>
          <w:bCs/>
          <w:iCs/>
          <w:lang w:val="mk-MK"/>
        </w:rPr>
        <w:t>Акцискиот план во 202</w:t>
      </w:r>
      <w:r>
        <w:rPr>
          <w:rFonts w:ascii="StobiSerif Regular" w:hAnsi="StobiSerif Regular" w:cs="Arial"/>
          <w:bCs/>
          <w:iCs/>
          <w:lang w:val="mk-MK"/>
        </w:rPr>
        <w:t>4</w:t>
      </w:r>
      <w:r w:rsidRPr="000C4DBE">
        <w:rPr>
          <w:rFonts w:ascii="StobiSerif Regular" w:hAnsi="StobiSerif Regular" w:cs="Arial"/>
          <w:bCs/>
          <w:iCs/>
          <w:lang w:val="mk-MK"/>
        </w:rPr>
        <w:t xml:space="preserve"> година</w:t>
      </w:r>
      <w:r>
        <w:rPr>
          <w:rFonts w:ascii="StobiSerif Regular" w:hAnsi="StobiSerif Regular" w:cs="Arial"/>
          <w:bCs/>
          <w:iCs/>
          <w:lang w:val="mk-MK"/>
        </w:rPr>
        <w:t xml:space="preserve"> може да се констатира дека </w:t>
      </w:r>
      <w:r w:rsidRPr="000C4DBE">
        <w:rPr>
          <w:rFonts w:ascii="StobiSerif Regular" w:hAnsi="StobiSerif Regular" w:cs="Arial"/>
          <w:bCs/>
          <w:iCs/>
          <w:lang w:val="mk-MK"/>
        </w:rPr>
        <w:t xml:space="preserve"> </w:t>
      </w:r>
      <w:r>
        <w:rPr>
          <w:rFonts w:ascii="StobiSerif Regular" w:hAnsi="StobiSerif Regular" w:cs="Arial"/>
          <w:bCs/>
          <w:iCs/>
          <w:lang w:val="mk-MK"/>
        </w:rPr>
        <w:t>е делумно реализиран ако се има во предвид добиените податоци од р</w:t>
      </w:r>
      <w:r w:rsidRPr="000C4DBE">
        <w:rPr>
          <w:rFonts w:ascii="StobiSerif Regular" w:hAnsi="StobiSerif Regular" w:cs="Arial"/>
          <w:bCs/>
          <w:iCs/>
          <w:lang w:val="mk-MK"/>
        </w:rPr>
        <w:t>аботата на институциите, граѓанските организации, меѓународни организации, медиуми и други актери кои се вклучени во</w:t>
      </w:r>
      <w:r>
        <w:rPr>
          <w:rFonts w:ascii="StobiSerif Regular" w:hAnsi="StobiSerif Regular" w:cs="Arial"/>
          <w:bCs/>
          <w:iCs/>
          <w:lang w:val="mk-MK"/>
        </w:rPr>
        <w:t xml:space="preserve"> неговото</w:t>
      </w:r>
      <w:r w:rsidRPr="000C4DBE">
        <w:rPr>
          <w:rFonts w:ascii="StobiSerif Regular" w:hAnsi="StobiSerif Regular" w:cs="Arial"/>
          <w:bCs/>
          <w:iCs/>
          <w:lang w:val="mk-MK"/>
        </w:rPr>
        <w:t xml:space="preserve"> спроведување</w:t>
      </w:r>
      <w:r>
        <w:rPr>
          <w:rFonts w:ascii="StobiSerif Regular" w:hAnsi="StobiSerif Regular" w:cs="Arial"/>
          <w:bCs/>
          <w:iCs/>
          <w:lang w:val="mk-MK"/>
        </w:rPr>
        <w:t xml:space="preserve">, дадени во Евалуација на Акцискиот план за еднаквост и недискриминација 2022-2024 година од независен консултант со поддршка на Совет на Европа  </w:t>
      </w:r>
    </w:p>
    <w:p w14:paraId="66408054" w14:textId="77777777" w:rsidR="00337FBE" w:rsidRPr="000C4DBE" w:rsidRDefault="00337FBE" w:rsidP="00337FBE">
      <w:pPr>
        <w:autoSpaceDE w:val="0"/>
        <w:autoSpaceDN w:val="0"/>
        <w:adjustRightInd w:val="0"/>
        <w:jc w:val="both"/>
        <w:rPr>
          <w:rFonts w:ascii="StobiSerif Regular" w:hAnsi="StobiSerif Regular" w:cs="Calibri"/>
          <w:lang w:val="mk-MK"/>
        </w:rPr>
      </w:pPr>
    </w:p>
    <w:p w14:paraId="5387F719" w14:textId="77777777" w:rsidR="00337FBE" w:rsidRPr="000C4DBE" w:rsidRDefault="00337FBE" w:rsidP="00337FBE">
      <w:pPr>
        <w:spacing w:line="253" w:lineRule="auto"/>
        <w:jc w:val="both"/>
        <w:rPr>
          <w:rStyle w:val="apple-converted-space"/>
          <w:rFonts w:ascii="StobiSerif Regular" w:hAnsi="StobiSerif Regular" w:cs="Arial"/>
          <w:lang w:val="mk-MK"/>
        </w:rPr>
      </w:pPr>
      <w:r>
        <w:rPr>
          <w:rFonts w:ascii="StobiSerif Regular" w:eastAsia="Arial" w:hAnsi="StobiSerif Regular" w:cs="Arial"/>
          <w:lang w:val="mk-MK"/>
        </w:rPr>
        <w:t xml:space="preserve">Во спроведувањето на </w:t>
      </w:r>
      <w:r w:rsidRPr="00377230">
        <w:rPr>
          <w:rFonts w:ascii="StobiSerif Regular" w:eastAsia="Arial" w:hAnsi="StobiSerif Regular" w:cs="Arial"/>
          <w:lang w:val="mk-MK"/>
        </w:rPr>
        <w:t>активности</w:t>
      </w:r>
      <w:r>
        <w:rPr>
          <w:rFonts w:ascii="StobiSerif Regular" w:eastAsia="Arial" w:hAnsi="StobiSerif Regular" w:cs="Arial"/>
          <w:lang w:val="mk-MK"/>
        </w:rPr>
        <w:t>те</w:t>
      </w:r>
      <w:r w:rsidRPr="00377230">
        <w:rPr>
          <w:rFonts w:ascii="StobiSerif Regular" w:eastAsia="Arial" w:hAnsi="StobiSerif Regular" w:cs="Arial"/>
          <w:lang w:val="mk-MK"/>
        </w:rPr>
        <w:t xml:space="preserve"> </w:t>
      </w:r>
      <w:r>
        <w:rPr>
          <w:rFonts w:ascii="StobiSerif Regular" w:eastAsia="Arial" w:hAnsi="StobiSerif Regular" w:cs="Arial"/>
          <w:lang w:val="mk-MK"/>
        </w:rPr>
        <w:t xml:space="preserve">од </w:t>
      </w:r>
      <w:r w:rsidRPr="00377230">
        <w:rPr>
          <w:rFonts w:ascii="StobiSerif Regular" w:eastAsia="Arial" w:hAnsi="StobiSerif Regular" w:cs="Arial"/>
          <w:lang w:val="mk-MK"/>
        </w:rPr>
        <w:t>Акцискиот план за 202</w:t>
      </w:r>
      <w:r>
        <w:rPr>
          <w:rFonts w:ascii="StobiSerif Regular" w:eastAsia="Arial" w:hAnsi="StobiSerif Regular" w:cs="Arial"/>
          <w:lang w:val="mk-MK"/>
        </w:rPr>
        <w:t>2</w:t>
      </w:r>
      <w:r w:rsidRPr="00377230">
        <w:rPr>
          <w:rFonts w:ascii="StobiSerif Regular" w:eastAsia="Arial" w:hAnsi="StobiSerif Regular" w:cs="Arial"/>
          <w:lang w:val="mk-MK"/>
        </w:rPr>
        <w:t>-202</w:t>
      </w:r>
      <w:r>
        <w:rPr>
          <w:rFonts w:ascii="StobiSerif Regular" w:eastAsia="Arial" w:hAnsi="StobiSerif Regular" w:cs="Arial"/>
          <w:lang w:val="mk-MK"/>
        </w:rPr>
        <w:t>4</w:t>
      </w:r>
      <w:r w:rsidRPr="00377230">
        <w:rPr>
          <w:rFonts w:ascii="StobiSerif Regular" w:eastAsia="Arial" w:hAnsi="StobiSerif Regular" w:cs="Arial"/>
          <w:lang w:val="mk-MK"/>
        </w:rPr>
        <w:t xml:space="preserve"> година за подобрување на состојбата со еднаквоста и недискриминацијата во Република Северна Македонија,</w:t>
      </w:r>
      <w:r>
        <w:rPr>
          <w:rFonts w:ascii="StobiSerif Regular" w:eastAsia="Arial" w:hAnsi="StobiSerif Regular" w:cs="Arial"/>
          <w:lang w:val="mk-MK"/>
        </w:rPr>
        <w:t xml:space="preserve"> и во 2024 година останува главен предизвик обезбедување доволно </w:t>
      </w:r>
      <w:r w:rsidRPr="00377230">
        <w:rPr>
          <w:rFonts w:ascii="StobiSerif Regular" w:eastAsia="Arial" w:hAnsi="StobiSerif Regular" w:cs="Arial"/>
          <w:lang w:val="mk-MK"/>
        </w:rPr>
        <w:t>финанси</w:t>
      </w:r>
      <w:r>
        <w:rPr>
          <w:rFonts w:ascii="StobiSerif Regular" w:eastAsia="Arial" w:hAnsi="StobiSerif Regular" w:cs="Arial"/>
          <w:lang w:val="mk-MK"/>
        </w:rPr>
        <w:t xml:space="preserve">ски средства од страна на институциите. Генерално активностите се финансираат од проекти преку меѓународни организации и во соработка за здруженијата на граѓани.  </w:t>
      </w:r>
      <w:r>
        <w:rPr>
          <w:rFonts w:ascii="StobiSerif Regular" w:hAnsi="StobiSerif Regular" w:cs="Arial"/>
          <w:highlight w:val="yellow"/>
          <w:lang w:val="mk-MK"/>
        </w:rPr>
        <w:t xml:space="preserve"> </w:t>
      </w:r>
    </w:p>
    <w:p w14:paraId="221F5918" w14:textId="77777777" w:rsidR="00337FBE" w:rsidRDefault="00337FBE" w:rsidP="00337FBE">
      <w:pPr>
        <w:spacing w:line="253" w:lineRule="auto"/>
        <w:jc w:val="both"/>
        <w:rPr>
          <w:rFonts w:ascii="StobiSerif Regular" w:eastAsia="Arial" w:hAnsi="StobiSerif Regular" w:cs="Arial"/>
          <w:lang w:val="mk-MK"/>
        </w:rPr>
      </w:pPr>
    </w:p>
    <w:p w14:paraId="27A9AD7C" w14:textId="77777777" w:rsidR="00337FBE" w:rsidRDefault="00337FBE" w:rsidP="00337FBE">
      <w:pPr>
        <w:spacing w:line="253" w:lineRule="auto"/>
        <w:jc w:val="both"/>
        <w:rPr>
          <w:rFonts w:ascii="StobiSerif Regular" w:eastAsia="Arial" w:hAnsi="StobiSerif Regular" w:cs="Arial"/>
          <w:lang w:val="mk-MK"/>
        </w:rPr>
      </w:pPr>
      <w:r>
        <w:rPr>
          <w:rFonts w:ascii="StobiSerif Regular" w:eastAsia="Arial" w:hAnsi="StobiSerif Regular" w:cs="Arial"/>
          <w:lang w:val="mk-MK"/>
        </w:rPr>
        <w:t xml:space="preserve"> Ризикот на недоволна посветеност на </w:t>
      </w:r>
      <w:r w:rsidRPr="00377230">
        <w:rPr>
          <w:rFonts w:ascii="StobiSerif Regular" w:eastAsia="Arial" w:hAnsi="StobiSerif Regular" w:cs="Arial"/>
          <w:lang w:val="mk-MK"/>
        </w:rPr>
        <w:t>у</w:t>
      </w:r>
      <w:r>
        <w:rPr>
          <w:rFonts w:ascii="StobiSerif Regular" w:eastAsia="Arial" w:hAnsi="StobiSerif Regular" w:cs="Arial"/>
          <w:lang w:val="mk-MK"/>
        </w:rPr>
        <w:t xml:space="preserve">напредување на </w:t>
      </w:r>
      <w:r w:rsidRPr="00377230">
        <w:rPr>
          <w:rFonts w:ascii="StobiSerif Regular" w:eastAsia="Arial" w:hAnsi="StobiSerif Regular" w:cs="Arial"/>
          <w:lang w:val="mk-MK"/>
        </w:rPr>
        <w:t>јавната администрација со</w:t>
      </w:r>
      <w:r>
        <w:rPr>
          <w:rFonts w:ascii="StobiSerif Regular" w:eastAsia="Arial" w:hAnsi="StobiSerif Regular" w:cs="Arial"/>
          <w:lang w:val="mk-MK"/>
        </w:rPr>
        <w:t xml:space="preserve"> цел</w:t>
      </w:r>
      <w:r w:rsidRPr="00377230">
        <w:rPr>
          <w:rFonts w:ascii="StobiSerif Regular" w:eastAsia="Arial" w:hAnsi="StobiSerif Regular" w:cs="Arial"/>
          <w:lang w:val="mk-MK"/>
        </w:rPr>
        <w:t xml:space="preserve"> препознавање на дискриминацијата </w:t>
      </w:r>
      <w:r>
        <w:rPr>
          <w:rFonts w:ascii="StobiSerif Regular" w:eastAsia="Arial" w:hAnsi="StobiSerif Regular" w:cs="Arial"/>
          <w:lang w:val="mk-MK"/>
        </w:rPr>
        <w:t xml:space="preserve">и постапување со должно внимание останува имајќи во предвид дека Упатството за промоција и унапредување на еднаквоста и превенција од дискриминација кое е наменето за јавната администрација како и Прирачник за државните органи за промоција и унапредување на еднаквост и превенција од дискриминација се подготвени но сеуште не се усвоени од страна на НКТ. </w:t>
      </w:r>
    </w:p>
    <w:p w14:paraId="337137A1" w14:textId="77777777" w:rsidR="00337FBE" w:rsidRDefault="00337FBE" w:rsidP="00337FBE">
      <w:pPr>
        <w:spacing w:line="253" w:lineRule="auto"/>
        <w:jc w:val="both"/>
        <w:rPr>
          <w:rFonts w:ascii="StobiSerif Regular" w:eastAsia="Arial" w:hAnsi="StobiSerif Regular" w:cs="Arial"/>
          <w:lang w:val="mk-MK"/>
        </w:rPr>
      </w:pPr>
      <w:r>
        <w:rPr>
          <w:rFonts w:ascii="StobiSerif Regular" w:eastAsia="Arial" w:hAnsi="StobiSerif Regular" w:cs="Arial"/>
          <w:lang w:val="mk-MK"/>
        </w:rPr>
        <w:t xml:space="preserve">Во насока на надминување на предизвикот на промена на претседавачот и ризикот од  неодржувањето на редовните средби на НКТ, треба да се ревидира Деловникот за работа на НКТ со цел непречено да се одржуваат редовни координативни состаноци кои би ги водел овластен заменик на претседавачот. </w:t>
      </w:r>
    </w:p>
    <w:p w14:paraId="196FDD34" w14:textId="77777777" w:rsidR="00337FBE" w:rsidRDefault="00337FBE" w:rsidP="00337FBE">
      <w:pPr>
        <w:spacing w:line="253" w:lineRule="auto"/>
        <w:jc w:val="both"/>
        <w:rPr>
          <w:rFonts w:ascii="StobiSerif Regular" w:eastAsia="Arial" w:hAnsi="StobiSerif Regular" w:cs="Arial"/>
          <w:lang w:val="mk-MK"/>
        </w:rPr>
      </w:pPr>
    </w:p>
    <w:p w14:paraId="7385D2D4" w14:textId="77777777" w:rsidR="00337FBE" w:rsidRPr="00377230" w:rsidRDefault="00337FBE" w:rsidP="00337FBE">
      <w:pPr>
        <w:spacing w:line="253" w:lineRule="auto"/>
        <w:jc w:val="both"/>
        <w:rPr>
          <w:rFonts w:ascii="StobiSerif Regular" w:eastAsia="Arial" w:hAnsi="StobiSerif Regular" w:cs="Arial"/>
          <w:lang w:val="mk-MK"/>
        </w:rPr>
      </w:pPr>
      <w:r>
        <w:rPr>
          <w:rFonts w:ascii="StobiSerif Regular" w:eastAsia="Arial" w:hAnsi="StobiSerif Regular" w:cs="Arial"/>
          <w:lang w:val="mk-MK"/>
        </w:rPr>
        <w:t>Потребна е поголема посветеност на сите надлежни носители на Националната с</w:t>
      </w:r>
      <w:r w:rsidRPr="00377230">
        <w:rPr>
          <w:rFonts w:ascii="StobiSerif Regular" w:eastAsia="Arial" w:hAnsi="StobiSerif Regular" w:cs="Arial"/>
          <w:lang w:val="mk-MK"/>
        </w:rPr>
        <w:t>тратегија</w:t>
      </w:r>
      <w:r>
        <w:rPr>
          <w:rFonts w:ascii="StobiSerif Regular" w:eastAsia="Arial" w:hAnsi="StobiSerif Regular" w:cs="Arial"/>
          <w:lang w:val="mk-MK"/>
        </w:rPr>
        <w:t xml:space="preserve"> за еднаквост и недискриминација 2022-2026  и нивно вклучување во подготовка и спроведување на Акциски план за 2025-2026 година, </w:t>
      </w:r>
      <w:r w:rsidRPr="00377230">
        <w:rPr>
          <w:rFonts w:ascii="StobiSerif Regular" w:eastAsia="Arial" w:hAnsi="StobiSerif Regular" w:cs="Arial"/>
          <w:lang w:val="mk-MK"/>
        </w:rPr>
        <w:t xml:space="preserve">поголема координираност на сите вклучени државни органи, организации, институции и креирање и реализирање на заеднички активности </w:t>
      </w:r>
      <w:r>
        <w:rPr>
          <w:rFonts w:ascii="StobiSerif Regular" w:eastAsia="Arial" w:hAnsi="StobiSerif Regular" w:cs="Arial"/>
          <w:lang w:val="mk-MK"/>
        </w:rPr>
        <w:t xml:space="preserve">од овој план. </w:t>
      </w:r>
    </w:p>
    <w:p w14:paraId="6FF5FF08" w14:textId="77777777" w:rsidR="00337FBE" w:rsidRDefault="00337FBE" w:rsidP="00337FBE">
      <w:pPr>
        <w:spacing w:line="253" w:lineRule="auto"/>
        <w:jc w:val="both"/>
        <w:rPr>
          <w:rFonts w:ascii="StobiSerif Regular" w:hAnsi="StobiSerif Regular" w:cs="Arial"/>
          <w:highlight w:val="yellow"/>
          <w:lang w:val="mk-MK"/>
        </w:rPr>
      </w:pPr>
    </w:p>
    <w:p w14:paraId="4B45C506" w14:textId="77777777" w:rsidR="00337FBE" w:rsidRDefault="00337FBE" w:rsidP="00337FBE">
      <w:pPr>
        <w:jc w:val="both"/>
        <w:rPr>
          <w:rFonts w:ascii="StobiSerif Regular" w:hAnsi="StobiSerif Regular" w:cs="Arial"/>
          <w:lang w:val="mk-MK"/>
        </w:rPr>
      </w:pPr>
    </w:p>
    <w:p w14:paraId="4EA45F68" w14:textId="77777777" w:rsidR="00337FBE" w:rsidRDefault="00337FBE" w:rsidP="00337FBE">
      <w:pPr>
        <w:jc w:val="both"/>
        <w:rPr>
          <w:rFonts w:ascii="StobiSerif Regular" w:hAnsi="StobiSerif Regular" w:cs="Arial"/>
          <w:lang w:val="mk-MK"/>
        </w:rPr>
      </w:pPr>
    </w:p>
    <w:p w14:paraId="12ECE5A9" w14:textId="77777777" w:rsidR="00337FBE" w:rsidRDefault="00337FBE" w:rsidP="00337FBE">
      <w:pPr>
        <w:jc w:val="both"/>
        <w:rPr>
          <w:rFonts w:ascii="StobiSerif Regular" w:hAnsi="StobiSerif Regular" w:cs="Arial"/>
          <w:lang w:val="mk-MK"/>
        </w:rPr>
      </w:pPr>
    </w:p>
    <w:p w14:paraId="253345CF" w14:textId="77777777" w:rsidR="00337FBE" w:rsidRDefault="00337FBE" w:rsidP="00337FBE">
      <w:pPr>
        <w:jc w:val="both"/>
        <w:rPr>
          <w:rFonts w:ascii="StobiSerif Regular" w:hAnsi="StobiSerif Regular" w:cs="Arial"/>
          <w:lang w:val="mk-MK"/>
        </w:rPr>
      </w:pPr>
    </w:p>
    <w:p w14:paraId="3B09DFA1" w14:textId="77777777" w:rsidR="00337FBE" w:rsidRDefault="00337FBE" w:rsidP="00337FBE">
      <w:pPr>
        <w:jc w:val="both"/>
        <w:rPr>
          <w:rFonts w:ascii="StobiSerif Regular" w:hAnsi="StobiSerif Regular" w:cs="Arial"/>
          <w:lang w:val="mk-MK"/>
        </w:rPr>
      </w:pPr>
    </w:p>
    <w:p w14:paraId="04D4FDA2" w14:textId="77777777" w:rsidR="00337FBE" w:rsidRDefault="00337FBE" w:rsidP="00337FBE">
      <w:pPr>
        <w:jc w:val="both"/>
        <w:rPr>
          <w:rFonts w:ascii="StobiSerif Regular" w:hAnsi="StobiSerif Regular" w:cs="Arial"/>
          <w:lang w:val="mk-MK"/>
        </w:rPr>
      </w:pPr>
    </w:p>
    <w:p w14:paraId="7A12D0AB" w14:textId="77777777" w:rsidR="00337FBE" w:rsidRDefault="00337FBE" w:rsidP="00337FBE">
      <w:pPr>
        <w:jc w:val="both"/>
        <w:rPr>
          <w:rFonts w:ascii="StobiSerif Regular" w:hAnsi="StobiSerif Regular" w:cs="Arial"/>
          <w:lang w:val="mk-MK"/>
        </w:rPr>
      </w:pPr>
    </w:p>
    <w:p w14:paraId="3EDC1F64" w14:textId="77777777" w:rsidR="00337FBE" w:rsidRDefault="00337FBE" w:rsidP="00337FBE">
      <w:pPr>
        <w:jc w:val="both"/>
        <w:rPr>
          <w:rFonts w:ascii="StobiSerif Regular" w:hAnsi="StobiSerif Regular" w:cs="Arial"/>
          <w:lang w:val="mk-MK"/>
        </w:rPr>
      </w:pPr>
    </w:p>
    <w:p w14:paraId="1DAD0F21" w14:textId="77777777" w:rsidR="00337FBE" w:rsidRDefault="00337FBE" w:rsidP="00337FBE">
      <w:pPr>
        <w:jc w:val="both"/>
        <w:rPr>
          <w:rFonts w:ascii="StobiSerif Regular" w:hAnsi="StobiSerif Regular" w:cs="Arial"/>
          <w:lang w:val="mk-MK"/>
        </w:rPr>
      </w:pPr>
    </w:p>
    <w:p w14:paraId="132A29A0" w14:textId="77777777" w:rsidR="00337FBE" w:rsidRDefault="00337FBE" w:rsidP="00337FBE">
      <w:pPr>
        <w:jc w:val="both"/>
        <w:rPr>
          <w:rFonts w:ascii="StobiSerif Regular" w:hAnsi="StobiSerif Regular" w:cs="Arial"/>
          <w:lang w:val="mk-MK"/>
        </w:rPr>
      </w:pPr>
    </w:p>
    <w:p w14:paraId="538BA149" w14:textId="77777777" w:rsidR="00337FBE" w:rsidRDefault="00337FBE" w:rsidP="00337FBE">
      <w:pPr>
        <w:jc w:val="both"/>
        <w:rPr>
          <w:rFonts w:ascii="StobiSerif Regular" w:hAnsi="StobiSerif Regular" w:cs="Arial"/>
          <w:lang w:val="mk-MK"/>
        </w:rPr>
      </w:pPr>
    </w:p>
    <w:p w14:paraId="2EB75645" w14:textId="77777777" w:rsidR="00337FBE" w:rsidRPr="000C4DBE" w:rsidRDefault="00337FBE" w:rsidP="00337FBE">
      <w:pPr>
        <w:jc w:val="both"/>
        <w:rPr>
          <w:rFonts w:ascii="StobiSerif Regular" w:hAnsi="StobiSerif Regular" w:cs="Arial"/>
          <w:lang w:val="mk-MK"/>
        </w:rPr>
      </w:pPr>
    </w:p>
    <w:p w14:paraId="4A756C5C" w14:textId="77777777" w:rsidR="00337FBE" w:rsidRPr="000C4DBE" w:rsidRDefault="00337FBE" w:rsidP="00337FBE">
      <w:pPr>
        <w:pStyle w:val="Heading1"/>
        <w:numPr>
          <w:ilvl w:val="0"/>
          <w:numId w:val="30"/>
        </w:numPr>
        <w:rPr>
          <w:rFonts w:ascii="StobiSerif Regular" w:eastAsia="Cambria" w:hAnsi="StobiSerif Regular" w:cs="Arial"/>
          <w:sz w:val="22"/>
          <w:szCs w:val="22"/>
          <w:lang w:val="mk-MK"/>
        </w:rPr>
      </w:pPr>
      <w:bookmarkStart w:id="16" w:name="_Toc150442232"/>
      <w:r w:rsidRPr="000C4DBE">
        <w:rPr>
          <w:rFonts w:ascii="StobiSerif Regular" w:eastAsia="Cambria" w:hAnsi="StobiSerif Regular" w:cs="Arial"/>
          <w:sz w:val="22"/>
          <w:szCs w:val="22"/>
          <w:lang w:val="mk-MK"/>
        </w:rPr>
        <w:t>ПРЕГЛЕД НА СПРОВЕДЕНИТЕ МЕРКИ И АКТИВНОСТИ</w:t>
      </w:r>
      <w:bookmarkEnd w:id="16"/>
      <w:r w:rsidRPr="000C4DBE">
        <w:rPr>
          <w:rFonts w:ascii="StobiSerif Regular" w:eastAsia="Cambria" w:hAnsi="StobiSerif Regular" w:cs="Arial"/>
          <w:sz w:val="22"/>
          <w:szCs w:val="22"/>
          <w:lang w:val="mk-MK"/>
        </w:rPr>
        <w:t xml:space="preserve">  </w:t>
      </w:r>
    </w:p>
    <w:p w14:paraId="15CAD05A" w14:textId="77777777" w:rsidR="00337FBE" w:rsidRPr="000C4DBE" w:rsidRDefault="00337FBE" w:rsidP="00337FBE">
      <w:pPr>
        <w:rPr>
          <w:rFonts w:ascii="StobiSerif Regular" w:hAnsi="StobiSerif Regular" w:cs="Arial"/>
          <w:b/>
          <w:lang w:val="mk-MK"/>
        </w:rPr>
      </w:pPr>
    </w:p>
    <w:p w14:paraId="20A7D8C0" w14:textId="77777777" w:rsidR="00337FBE" w:rsidRPr="000C4DBE" w:rsidRDefault="00337FBE" w:rsidP="00337FBE">
      <w:pPr>
        <w:jc w:val="both"/>
        <w:rPr>
          <w:rFonts w:ascii="StobiSerif Regular" w:hAnsi="StobiSerif Regular" w:cs="Arial"/>
          <w:bCs/>
          <w:iCs/>
          <w:lang w:val="mk-MK"/>
        </w:rPr>
      </w:pPr>
      <w:r w:rsidRPr="000C4DBE">
        <w:rPr>
          <w:rFonts w:ascii="StobiSerif Regular" w:hAnsi="StobiSerif Regular" w:cs="Arial"/>
          <w:bCs/>
          <w:iCs/>
          <w:lang w:val="mk-MK"/>
        </w:rPr>
        <w:t xml:space="preserve">Табеларен преглед со оценка на степенот на спроведување на мерките и активностите е даден во Прилог 1 кон извештајот. </w:t>
      </w:r>
    </w:p>
    <w:p w14:paraId="6232FF3C" w14:textId="77777777" w:rsidR="00337FBE" w:rsidRPr="000C4DBE" w:rsidRDefault="00337FBE" w:rsidP="00337FBE">
      <w:pPr>
        <w:jc w:val="both"/>
        <w:rPr>
          <w:rFonts w:ascii="StobiSerif Regular" w:eastAsiaTheme="minorHAnsi" w:hAnsi="StobiSerif Regular" w:cs="Arial"/>
          <w:b/>
          <w:bCs/>
          <w:lang w:val="ru-RU"/>
        </w:rPr>
      </w:pPr>
    </w:p>
    <w:p w14:paraId="5976978F" w14:textId="77777777" w:rsidR="00337FBE" w:rsidRPr="000C4DBE" w:rsidRDefault="00337FBE" w:rsidP="00337FBE">
      <w:pPr>
        <w:jc w:val="both"/>
        <w:rPr>
          <w:rFonts w:ascii="StobiSerif Regular" w:hAnsi="StobiSerif Regular" w:cs="Arial"/>
          <w:bCs/>
          <w:iCs/>
          <w:lang w:val="mk-MK"/>
        </w:rPr>
      </w:pPr>
    </w:p>
    <w:p w14:paraId="35A11EF8" w14:textId="77777777" w:rsidR="00337FBE" w:rsidRPr="000C4DBE" w:rsidRDefault="00337FBE" w:rsidP="00337FBE">
      <w:pPr>
        <w:jc w:val="both"/>
        <w:rPr>
          <w:rFonts w:ascii="StobiSerif Regular" w:hAnsi="StobiSerif Regular" w:cs="Arial"/>
          <w:lang w:val="mk-MK"/>
        </w:rPr>
      </w:pPr>
      <w:r w:rsidRPr="000C4DBE">
        <w:rPr>
          <w:rFonts w:ascii="StobiSerif Regular" w:hAnsi="StobiSerif Regular" w:cs="Arial"/>
          <w:lang w:val="mk-MK"/>
        </w:rPr>
        <w:t>Прилог 1: Пополнет образец за прибирање на податоци и следење на спроведувањето на Акцискиот план 2022- 2024 година за спроведување на Националната стратегија за еднаквост и недискриминација 2022-2026 година</w:t>
      </w:r>
    </w:p>
    <w:p w14:paraId="012DD7A8" w14:textId="77777777" w:rsidR="00337FBE" w:rsidRPr="000C4DBE" w:rsidRDefault="00337FBE" w:rsidP="00337FBE">
      <w:pPr>
        <w:jc w:val="both"/>
        <w:rPr>
          <w:rFonts w:ascii="StobiSerif Regular" w:hAnsi="StobiSerif Regular" w:cs="Arial"/>
          <w:lang w:val="mk-MK"/>
        </w:rPr>
      </w:pPr>
    </w:p>
    <w:p w14:paraId="56B6E70D" w14:textId="77777777" w:rsidR="00337FBE" w:rsidRPr="000C4DBE" w:rsidRDefault="00337FBE" w:rsidP="00337FBE">
      <w:pPr>
        <w:jc w:val="both"/>
        <w:rPr>
          <w:rFonts w:ascii="StobiSerif Regular" w:hAnsi="StobiSerif Regular" w:cs="Arial"/>
          <w:lang w:val="mk-MK"/>
        </w:rPr>
      </w:pPr>
    </w:p>
    <w:p w14:paraId="41CABF35" w14:textId="77777777" w:rsidR="00337FBE" w:rsidRPr="000C4DBE" w:rsidRDefault="00337FBE" w:rsidP="00337FBE">
      <w:pPr>
        <w:ind w:left="8800"/>
        <w:rPr>
          <w:rFonts w:ascii="StobiSerif Regular" w:hAnsi="StobiSerif Regular" w:cs="Arial"/>
          <w:b/>
          <w:lang w:val="mk-MK"/>
        </w:rPr>
      </w:pPr>
    </w:p>
    <w:p w14:paraId="06BD92C8" w14:textId="31B4AD37" w:rsidR="00727D81" w:rsidRDefault="00727D81" w:rsidP="00E84F91">
      <w:pPr>
        <w:jc w:val="both"/>
        <w:rPr>
          <w:rFonts w:ascii="StobiSerif Regular" w:hAnsi="StobiSerif Regular" w:cs="Arial"/>
          <w:lang w:val="mk-MK"/>
        </w:rPr>
      </w:pPr>
    </w:p>
    <w:p w14:paraId="7B65F769" w14:textId="11D16E95" w:rsidR="00727D81" w:rsidRDefault="00727D81" w:rsidP="00E84F91">
      <w:pPr>
        <w:jc w:val="both"/>
        <w:rPr>
          <w:rFonts w:ascii="StobiSerif Regular" w:hAnsi="StobiSerif Regular" w:cs="Arial"/>
          <w:lang w:val="mk-MK"/>
        </w:rPr>
      </w:pPr>
    </w:p>
    <w:p w14:paraId="2A8C1249" w14:textId="5AA65149" w:rsidR="00727D81" w:rsidRDefault="00727D81" w:rsidP="00E84F91">
      <w:pPr>
        <w:jc w:val="both"/>
        <w:rPr>
          <w:rFonts w:ascii="StobiSerif Regular" w:hAnsi="StobiSerif Regular" w:cs="Arial"/>
          <w:lang w:val="mk-MK"/>
        </w:rPr>
      </w:pPr>
    </w:p>
    <w:p w14:paraId="39894466" w14:textId="6211BF97" w:rsidR="00727D81" w:rsidRDefault="00727D81" w:rsidP="00E84F91">
      <w:pPr>
        <w:jc w:val="both"/>
        <w:rPr>
          <w:rFonts w:ascii="StobiSerif Regular" w:hAnsi="StobiSerif Regular" w:cs="Arial"/>
          <w:lang w:val="mk-MK"/>
        </w:rPr>
      </w:pPr>
    </w:p>
    <w:p w14:paraId="5DEFE915" w14:textId="57CDB3AD" w:rsidR="00727D81" w:rsidRDefault="00727D81" w:rsidP="00E84F91">
      <w:pPr>
        <w:jc w:val="both"/>
        <w:rPr>
          <w:rFonts w:ascii="StobiSerif Regular" w:hAnsi="StobiSerif Regular" w:cs="Arial"/>
          <w:lang w:val="mk-MK"/>
        </w:rPr>
      </w:pPr>
    </w:p>
    <w:p w14:paraId="0972E704" w14:textId="18153EE6" w:rsidR="00727D81" w:rsidRDefault="00727D81" w:rsidP="00E84F91">
      <w:pPr>
        <w:jc w:val="both"/>
        <w:rPr>
          <w:rFonts w:ascii="StobiSerif Regular" w:hAnsi="StobiSerif Regular" w:cs="Arial"/>
          <w:lang w:val="mk-MK"/>
        </w:rPr>
      </w:pPr>
    </w:p>
    <w:p w14:paraId="021ACB1C" w14:textId="58EEA492" w:rsidR="00727D81" w:rsidRDefault="00727D81" w:rsidP="00E84F91">
      <w:pPr>
        <w:jc w:val="both"/>
        <w:rPr>
          <w:rFonts w:ascii="StobiSerif Regular" w:hAnsi="StobiSerif Regular" w:cs="Arial"/>
          <w:lang w:val="mk-MK"/>
        </w:rPr>
      </w:pPr>
    </w:p>
    <w:p w14:paraId="562C661B" w14:textId="00560E54" w:rsidR="00727D81" w:rsidRDefault="00727D81" w:rsidP="00E84F91">
      <w:pPr>
        <w:jc w:val="both"/>
        <w:rPr>
          <w:rFonts w:ascii="StobiSerif Regular" w:hAnsi="StobiSerif Regular" w:cs="Arial"/>
          <w:lang w:val="mk-MK"/>
        </w:rPr>
      </w:pPr>
    </w:p>
    <w:p w14:paraId="00704AF1" w14:textId="6EF7A949" w:rsidR="00727D81" w:rsidRDefault="00727D81" w:rsidP="00E84F91">
      <w:pPr>
        <w:jc w:val="both"/>
        <w:rPr>
          <w:rFonts w:ascii="StobiSerif Regular" w:hAnsi="StobiSerif Regular" w:cs="Arial"/>
          <w:lang w:val="mk-MK"/>
        </w:rPr>
      </w:pPr>
    </w:p>
    <w:p w14:paraId="2E264467" w14:textId="0D1AEB6D" w:rsidR="00727D81" w:rsidRDefault="00727D81" w:rsidP="00E84F91">
      <w:pPr>
        <w:jc w:val="both"/>
        <w:rPr>
          <w:rFonts w:ascii="StobiSerif Regular" w:hAnsi="StobiSerif Regular" w:cs="Arial"/>
          <w:lang w:val="mk-MK"/>
        </w:rPr>
      </w:pPr>
    </w:p>
    <w:p w14:paraId="5CC67D6D" w14:textId="45C6ADB7" w:rsidR="00727D81" w:rsidRDefault="00727D81" w:rsidP="00E84F91">
      <w:pPr>
        <w:jc w:val="both"/>
        <w:rPr>
          <w:rFonts w:ascii="StobiSerif Regular" w:hAnsi="StobiSerif Regular" w:cs="Arial"/>
          <w:lang w:val="mk-MK"/>
        </w:rPr>
      </w:pPr>
    </w:p>
    <w:p w14:paraId="72032DA1" w14:textId="7EFA65C2" w:rsidR="00727D81" w:rsidRDefault="00727D81" w:rsidP="00E84F91">
      <w:pPr>
        <w:jc w:val="both"/>
        <w:rPr>
          <w:rFonts w:ascii="StobiSerif Regular" w:hAnsi="StobiSerif Regular" w:cs="Arial"/>
          <w:lang w:val="mk-MK"/>
        </w:rPr>
      </w:pPr>
    </w:p>
    <w:p w14:paraId="671EAF72" w14:textId="1F3D9EE1" w:rsidR="00727D81" w:rsidRDefault="00727D81" w:rsidP="00E84F91">
      <w:pPr>
        <w:jc w:val="both"/>
        <w:rPr>
          <w:rFonts w:ascii="StobiSerif Regular" w:hAnsi="StobiSerif Regular" w:cs="Arial"/>
          <w:lang w:val="mk-MK"/>
        </w:rPr>
      </w:pPr>
    </w:p>
    <w:p w14:paraId="1A04D7E3" w14:textId="46DAD124" w:rsidR="00727D81" w:rsidRDefault="00727D81" w:rsidP="00E84F91">
      <w:pPr>
        <w:jc w:val="both"/>
        <w:rPr>
          <w:rFonts w:ascii="StobiSerif Regular" w:hAnsi="StobiSerif Regular" w:cs="Arial"/>
          <w:lang w:val="mk-MK"/>
        </w:rPr>
      </w:pPr>
    </w:p>
    <w:p w14:paraId="53963C53" w14:textId="45952BB8" w:rsidR="00727D81" w:rsidRDefault="00727D81" w:rsidP="00E84F91">
      <w:pPr>
        <w:jc w:val="both"/>
        <w:rPr>
          <w:rFonts w:ascii="StobiSerif Regular" w:hAnsi="StobiSerif Regular" w:cs="Arial"/>
          <w:lang w:val="mk-MK"/>
        </w:rPr>
      </w:pPr>
    </w:p>
    <w:p w14:paraId="06BB1D72" w14:textId="53654B98" w:rsidR="00727D81" w:rsidRDefault="00727D81" w:rsidP="00E84F91">
      <w:pPr>
        <w:jc w:val="both"/>
        <w:rPr>
          <w:rFonts w:ascii="StobiSerif Regular" w:hAnsi="StobiSerif Regular" w:cs="Arial"/>
          <w:lang w:val="mk-MK"/>
        </w:rPr>
      </w:pPr>
    </w:p>
    <w:p w14:paraId="7011F45C" w14:textId="7BD86E12" w:rsidR="00727D81" w:rsidRDefault="00727D81" w:rsidP="00E84F91">
      <w:pPr>
        <w:jc w:val="both"/>
        <w:rPr>
          <w:rFonts w:ascii="StobiSerif Regular" w:hAnsi="StobiSerif Regular" w:cs="Arial"/>
          <w:lang w:val="mk-MK"/>
        </w:rPr>
      </w:pPr>
    </w:p>
    <w:p w14:paraId="3903A419" w14:textId="5BBB1AC9" w:rsidR="00727D81" w:rsidRDefault="00727D81" w:rsidP="00E84F91">
      <w:pPr>
        <w:jc w:val="both"/>
        <w:rPr>
          <w:rFonts w:ascii="StobiSerif Regular" w:hAnsi="StobiSerif Regular" w:cs="Arial"/>
          <w:lang w:val="mk-MK"/>
        </w:rPr>
      </w:pPr>
    </w:p>
    <w:p w14:paraId="33FF8AB4" w14:textId="6D78F4A1" w:rsidR="00727D81" w:rsidRDefault="00727D81" w:rsidP="00E84F91">
      <w:pPr>
        <w:jc w:val="both"/>
        <w:rPr>
          <w:rFonts w:ascii="StobiSerif Regular" w:hAnsi="StobiSerif Regular" w:cs="Arial"/>
          <w:lang w:val="mk-MK"/>
        </w:rPr>
      </w:pPr>
    </w:p>
    <w:p w14:paraId="544DAB24" w14:textId="42AB5839" w:rsidR="00727D81" w:rsidRDefault="00727D81" w:rsidP="00E84F91">
      <w:pPr>
        <w:jc w:val="both"/>
        <w:rPr>
          <w:rFonts w:ascii="StobiSerif Regular" w:hAnsi="StobiSerif Regular" w:cs="Arial"/>
          <w:lang w:val="mk-MK"/>
        </w:rPr>
      </w:pPr>
    </w:p>
    <w:p w14:paraId="42645BDF" w14:textId="1F2559B3" w:rsidR="00727D81" w:rsidRDefault="00727D81" w:rsidP="00E84F91">
      <w:pPr>
        <w:jc w:val="both"/>
        <w:rPr>
          <w:rFonts w:ascii="StobiSerif Regular" w:hAnsi="StobiSerif Regular" w:cs="Arial"/>
          <w:lang w:val="mk-MK"/>
        </w:rPr>
      </w:pPr>
    </w:p>
    <w:p w14:paraId="76EED9C7" w14:textId="44259882" w:rsidR="00727D81" w:rsidRDefault="00727D81" w:rsidP="00E84F91">
      <w:pPr>
        <w:jc w:val="both"/>
        <w:rPr>
          <w:rFonts w:ascii="StobiSerif Regular" w:hAnsi="StobiSerif Regular" w:cs="Arial"/>
          <w:lang w:val="mk-MK"/>
        </w:rPr>
      </w:pPr>
    </w:p>
    <w:p w14:paraId="71589EBF" w14:textId="6FCEF853" w:rsidR="00727D81" w:rsidRDefault="00727D81" w:rsidP="00E84F91">
      <w:pPr>
        <w:jc w:val="both"/>
        <w:rPr>
          <w:rFonts w:ascii="StobiSerif Regular" w:hAnsi="StobiSerif Regular" w:cs="Arial"/>
          <w:lang w:val="mk-MK"/>
        </w:rPr>
      </w:pPr>
    </w:p>
    <w:p w14:paraId="72197A91" w14:textId="567FF49A" w:rsidR="00727D81" w:rsidRDefault="00727D81" w:rsidP="00E84F91">
      <w:pPr>
        <w:jc w:val="both"/>
        <w:rPr>
          <w:rFonts w:ascii="StobiSerif Regular" w:hAnsi="StobiSerif Regular" w:cs="Arial"/>
          <w:lang w:val="mk-MK"/>
        </w:rPr>
      </w:pPr>
    </w:p>
    <w:p w14:paraId="05D78F64" w14:textId="39A4A1D5" w:rsidR="00727D81" w:rsidRDefault="00727D81" w:rsidP="00E84F91">
      <w:pPr>
        <w:jc w:val="both"/>
        <w:rPr>
          <w:rFonts w:ascii="StobiSerif Regular" w:hAnsi="StobiSerif Regular" w:cs="Arial"/>
          <w:lang w:val="mk-MK"/>
        </w:rPr>
      </w:pPr>
    </w:p>
    <w:p w14:paraId="7BE12C30" w14:textId="0869160B" w:rsidR="00727D81" w:rsidRDefault="00727D81" w:rsidP="00E84F91">
      <w:pPr>
        <w:jc w:val="both"/>
        <w:rPr>
          <w:rFonts w:ascii="StobiSerif Regular" w:hAnsi="StobiSerif Regular" w:cs="Arial"/>
          <w:lang w:val="mk-MK"/>
        </w:rPr>
      </w:pPr>
    </w:p>
    <w:p w14:paraId="427F46FD" w14:textId="27D32B15" w:rsidR="00727D81" w:rsidRDefault="00727D81" w:rsidP="00E84F91">
      <w:pPr>
        <w:jc w:val="both"/>
        <w:rPr>
          <w:rFonts w:ascii="StobiSerif Regular" w:hAnsi="StobiSerif Regular" w:cs="Arial"/>
          <w:lang w:val="mk-MK"/>
        </w:rPr>
      </w:pPr>
    </w:p>
    <w:p w14:paraId="176F67CD" w14:textId="77777777" w:rsidR="00727D81" w:rsidRDefault="00727D81" w:rsidP="00E84F91">
      <w:pPr>
        <w:jc w:val="both"/>
        <w:rPr>
          <w:rFonts w:ascii="StobiSerif Regular" w:hAnsi="StobiSerif Regular" w:cs="Arial"/>
          <w:lang w:val="mk-MK"/>
        </w:rPr>
        <w:sectPr w:rsidR="00727D81" w:rsidSect="003D5A6F">
          <w:footerReference w:type="default" r:id="rId18"/>
          <w:pgSz w:w="11900" w:h="16838"/>
          <w:pgMar w:top="1440" w:right="1426" w:bottom="896" w:left="1440" w:header="0" w:footer="0" w:gutter="0"/>
          <w:cols w:space="720" w:equalWidth="0">
            <w:col w:w="9040"/>
          </w:cols>
          <w:docGrid w:linePitch="360"/>
        </w:sectPr>
      </w:pPr>
    </w:p>
    <w:p w14:paraId="7E07F4B2" w14:textId="2C1AB86D" w:rsidR="00727D81" w:rsidRDefault="00727D81" w:rsidP="00727D81">
      <w:pPr>
        <w:jc w:val="both"/>
        <w:rPr>
          <w:rFonts w:ascii="Times New Roman" w:hAnsi="Times New Roman"/>
          <w:b/>
          <w:sz w:val="24"/>
          <w:szCs w:val="24"/>
          <w:lang w:val="mk-MK"/>
        </w:rPr>
      </w:pPr>
      <w:r>
        <w:rPr>
          <w:rFonts w:ascii="Times New Roman" w:hAnsi="Times New Roman"/>
          <w:b/>
          <w:sz w:val="24"/>
          <w:szCs w:val="24"/>
          <w:lang w:val="mk-MK"/>
        </w:rPr>
        <w:lastRenderedPageBreak/>
        <w:t>Прилог 1: Пополнет о</w:t>
      </w:r>
      <w:r w:rsidRPr="00F54675">
        <w:rPr>
          <w:rFonts w:ascii="Times New Roman" w:hAnsi="Times New Roman"/>
          <w:b/>
          <w:sz w:val="24"/>
          <w:szCs w:val="24"/>
          <w:lang w:val="mk-MK"/>
        </w:rPr>
        <w:t>бразец за прибирање на податоци и следење на спроведувањето на Акцискиот план 2022- 2024 година за спроведување на Националната стратегија за еднаквост и недискриминација 2022-2026 година</w:t>
      </w:r>
      <w:r>
        <w:rPr>
          <w:rFonts w:ascii="Times New Roman" w:hAnsi="Times New Roman"/>
          <w:b/>
          <w:sz w:val="24"/>
          <w:szCs w:val="24"/>
          <w:lang w:val="mk-MK"/>
        </w:rPr>
        <w:t xml:space="preserve"> за 2024</w:t>
      </w:r>
    </w:p>
    <w:p w14:paraId="1821F5C2" w14:textId="77777777" w:rsidR="00727D81" w:rsidRDefault="00727D81" w:rsidP="00727D81">
      <w:pPr>
        <w:jc w:val="both"/>
        <w:rPr>
          <w:rFonts w:ascii="Times New Roman" w:hAnsi="Times New Roman"/>
          <w:b/>
          <w:sz w:val="24"/>
          <w:szCs w:val="24"/>
          <w:lang w:val="mk-MK"/>
        </w:rPr>
      </w:pPr>
    </w:p>
    <w:tbl>
      <w:tblPr>
        <w:tblStyle w:val="TableGrid"/>
        <w:tblW w:w="0" w:type="auto"/>
        <w:tblLook w:val="04A0" w:firstRow="1" w:lastRow="0" w:firstColumn="1" w:lastColumn="0" w:noHBand="0" w:noVBand="1"/>
      </w:tblPr>
      <w:tblGrid>
        <w:gridCol w:w="1711"/>
        <w:gridCol w:w="1469"/>
        <w:gridCol w:w="1000"/>
        <w:gridCol w:w="1192"/>
        <w:gridCol w:w="1371"/>
        <w:gridCol w:w="1530"/>
        <w:gridCol w:w="1327"/>
        <w:gridCol w:w="1539"/>
        <w:gridCol w:w="1389"/>
        <w:gridCol w:w="1420"/>
      </w:tblGrid>
      <w:tr w:rsidR="00727D81" w:rsidRPr="00242C7C" w14:paraId="3DB2AD41" w14:textId="77777777" w:rsidTr="001F4C01">
        <w:tc>
          <w:tcPr>
            <w:tcW w:w="13948" w:type="dxa"/>
            <w:gridSpan w:val="10"/>
          </w:tcPr>
          <w:p w14:paraId="12435F7B"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 xml:space="preserve">Назив: </w:t>
            </w:r>
            <w:r w:rsidRPr="00F934B3">
              <w:rPr>
                <w:rFonts w:ascii="Times New Roman" w:hAnsi="Times New Roman" w:cs="Times New Roman"/>
                <w:b/>
                <w:lang w:val="mk-MK"/>
              </w:rPr>
              <w:t>Акцискиот план 2022- 2024 година за спроведување на Националната стратегија за еднаквост и недискриминација 2022-2026 година</w:t>
            </w:r>
          </w:p>
        </w:tc>
      </w:tr>
      <w:tr w:rsidR="00727D81" w:rsidRPr="00F934B3" w14:paraId="3D1B8006" w14:textId="77777777" w:rsidTr="001F4C01">
        <w:tc>
          <w:tcPr>
            <w:tcW w:w="13948" w:type="dxa"/>
            <w:gridSpan w:val="10"/>
          </w:tcPr>
          <w:p w14:paraId="0AAD599A"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Поврзаност на стратегијата со развојната насока(и), со општите и посебните цели од Стратегијата за национален развој на Република Северна Македонија:</w:t>
            </w:r>
          </w:p>
          <w:p w14:paraId="37532B42" w14:textId="77777777" w:rsidR="00727D81" w:rsidRPr="00F934B3" w:rsidRDefault="00727D81" w:rsidP="001F4C01">
            <w:pPr>
              <w:jc w:val="both"/>
              <w:rPr>
                <w:rFonts w:ascii="Times New Roman" w:hAnsi="Times New Roman" w:cs="Times New Roman"/>
                <w:b/>
                <w:lang w:val="mk-MK"/>
              </w:rPr>
            </w:pPr>
            <w:r w:rsidRPr="00F934B3">
              <w:rPr>
                <w:rFonts w:ascii="Times New Roman" w:hAnsi="Times New Roman" w:cs="Times New Roman"/>
                <w:b/>
                <w:lang w:val="mk-MK"/>
              </w:rPr>
              <w:t>Тематска област(и) од Стратегијата за национален развој: 12. Социјална политика; 16. Владеење на правото и борба против корупција; 20. Образование; и 21. Јавни институции</w:t>
            </w:r>
          </w:p>
          <w:p w14:paraId="0CAF534E" w14:textId="77777777" w:rsidR="00727D81" w:rsidRPr="00F934B3" w:rsidRDefault="00727D81" w:rsidP="001F4C01">
            <w:pPr>
              <w:jc w:val="both"/>
              <w:rPr>
                <w:rFonts w:ascii="Times New Roman" w:hAnsi="Times New Roman" w:cs="Times New Roman"/>
                <w:lang w:val="mk-MK"/>
              </w:rPr>
            </w:pPr>
          </w:p>
        </w:tc>
      </w:tr>
      <w:tr w:rsidR="00727D81" w:rsidRPr="00F934B3" w14:paraId="3F8489EE" w14:textId="77777777" w:rsidTr="001F4C01">
        <w:tc>
          <w:tcPr>
            <w:tcW w:w="13948" w:type="dxa"/>
            <w:gridSpan w:val="10"/>
          </w:tcPr>
          <w:p w14:paraId="630B31DB" w14:textId="77777777" w:rsidR="00727D81" w:rsidRPr="00445F20" w:rsidRDefault="00727D81" w:rsidP="001F4C01">
            <w:pPr>
              <w:jc w:val="both"/>
              <w:rPr>
                <w:rFonts w:ascii="Times New Roman" w:hAnsi="Times New Roman" w:cs="Times New Roman"/>
                <w:b/>
                <w:lang w:val="mk-MK"/>
              </w:rPr>
            </w:pPr>
            <w:r w:rsidRPr="00445F20">
              <w:rPr>
                <w:rFonts w:ascii="Times New Roman" w:hAnsi="Times New Roman" w:cs="Times New Roman"/>
                <w:b/>
                <w:lang w:val="mk-MK"/>
              </w:rPr>
              <w:t>ПРИОРИТЕТНА ОБЛАСТ: 1</w:t>
            </w:r>
          </w:p>
        </w:tc>
      </w:tr>
      <w:tr w:rsidR="00727D81" w:rsidRPr="00F934B3" w14:paraId="63C0DA1C" w14:textId="77777777" w:rsidTr="001F4C01">
        <w:tc>
          <w:tcPr>
            <w:tcW w:w="4329" w:type="dxa"/>
            <w:gridSpan w:val="3"/>
          </w:tcPr>
          <w:p w14:paraId="5AAC5477" w14:textId="77777777" w:rsidR="00727D81" w:rsidRPr="00445F20" w:rsidRDefault="00727D81" w:rsidP="001F4C01">
            <w:pPr>
              <w:jc w:val="both"/>
              <w:rPr>
                <w:rFonts w:ascii="Times New Roman" w:hAnsi="Times New Roman" w:cs="Times New Roman"/>
                <w:b/>
                <w:lang w:val="mk-MK"/>
              </w:rPr>
            </w:pPr>
            <w:r w:rsidRPr="00445F20">
              <w:rPr>
                <w:rFonts w:ascii="Times New Roman" w:hAnsi="Times New Roman" w:cs="Times New Roman"/>
                <w:b/>
                <w:lang w:val="mk-MK"/>
              </w:rPr>
              <w:t>Општа цел: Унапредување на правната рамка за еднаквост и недискр</w:t>
            </w:r>
            <w:r>
              <w:rPr>
                <w:rFonts w:ascii="Times New Roman" w:hAnsi="Times New Roman" w:cs="Times New Roman"/>
                <w:b/>
                <w:lang w:val="mk-MK"/>
              </w:rPr>
              <w:t>и</w:t>
            </w:r>
            <w:r w:rsidRPr="00445F20">
              <w:rPr>
                <w:rFonts w:ascii="Times New Roman" w:hAnsi="Times New Roman" w:cs="Times New Roman"/>
                <w:b/>
                <w:lang w:val="mk-MK"/>
              </w:rPr>
              <w:t xml:space="preserve">минација   </w:t>
            </w:r>
          </w:p>
        </w:tc>
        <w:tc>
          <w:tcPr>
            <w:tcW w:w="4559" w:type="dxa"/>
            <w:gridSpan w:val="3"/>
          </w:tcPr>
          <w:p w14:paraId="20312D61" w14:textId="77777777" w:rsidR="00727D81" w:rsidRDefault="00727D81" w:rsidP="001F4C01">
            <w:pPr>
              <w:jc w:val="both"/>
              <w:rPr>
                <w:rFonts w:ascii="Times New Roman" w:hAnsi="Times New Roman" w:cs="Times New Roman"/>
                <w:lang w:val="mk-MK"/>
              </w:rPr>
            </w:pPr>
            <w:r w:rsidRPr="00445F20">
              <w:rPr>
                <w:rFonts w:ascii="Times New Roman" w:hAnsi="Times New Roman" w:cs="Times New Roman"/>
                <w:i/>
                <w:lang w:val="mk-MK"/>
              </w:rPr>
              <w:t>Показател на ефект:</w:t>
            </w:r>
            <w:r w:rsidRPr="00F934B3">
              <w:rPr>
                <w:rFonts w:ascii="Times New Roman" w:hAnsi="Times New Roman" w:cs="Times New Roman"/>
                <w:lang w:val="mk-MK"/>
              </w:rPr>
              <w:t xml:space="preserve"> </w:t>
            </w:r>
          </w:p>
          <w:p w14:paraId="19A6950B" w14:textId="77777777" w:rsidR="00727D81" w:rsidRDefault="00727D81" w:rsidP="001F4C01">
            <w:pPr>
              <w:jc w:val="both"/>
              <w:rPr>
                <w:rFonts w:ascii="Times New Roman" w:hAnsi="Times New Roman" w:cs="Times New Roman"/>
                <w:lang w:val="mk-MK"/>
              </w:rPr>
            </w:pPr>
            <w:r w:rsidRPr="00F934B3">
              <w:rPr>
                <w:rFonts w:ascii="Times New Roman" w:hAnsi="Times New Roman" w:cs="Times New Roman"/>
                <w:lang w:val="mk-MK"/>
              </w:rPr>
              <w:t>Усогласена правна рамка со Законот за спречување и заштита од дискриминација</w:t>
            </w:r>
            <w:r>
              <w:rPr>
                <w:rFonts w:ascii="Times New Roman" w:hAnsi="Times New Roman" w:cs="Times New Roman"/>
                <w:lang w:val="mk-MK"/>
              </w:rPr>
              <w:t xml:space="preserve"> (ЗСЗД)</w:t>
            </w:r>
          </w:p>
          <w:p w14:paraId="26B08051" w14:textId="77777777" w:rsidR="00727D81" w:rsidRPr="00445F20" w:rsidRDefault="00727D81" w:rsidP="001F4C01">
            <w:pPr>
              <w:rPr>
                <w:rFonts w:ascii="Times New Roman" w:hAnsi="Times New Roman" w:cs="Times New Roman"/>
                <w:lang w:val="mk-MK"/>
              </w:rPr>
            </w:pPr>
          </w:p>
          <w:p w14:paraId="5C377B8A" w14:textId="77777777" w:rsidR="00727D81" w:rsidRDefault="00727D81" w:rsidP="001F4C01">
            <w:pPr>
              <w:rPr>
                <w:rFonts w:ascii="Times New Roman" w:hAnsi="Times New Roman" w:cs="Times New Roman"/>
                <w:lang w:val="mk-MK"/>
              </w:rPr>
            </w:pPr>
          </w:p>
          <w:p w14:paraId="578B4E59" w14:textId="77777777" w:rsidR="00727D81" w:rsidRPr="00445F20" w:rsidRDefault="00727D81" w:rsidP="001F4C01">
            <w:pPr>
              <w:rPr>
                <w:rFonts w:ascii="Times New Roman" w:hAnsi="Times New Roman" w:cs="Times New Roman"/>
                <w:lang w:val="mk-MK"/>
              </w:rPr>
            </w:pPr>
          </w:p>
        </w:tc>
        <w:tc>
          <w:tcPr>
            <w:tcW w:w="2969" w:type="dxa"/>
            <w:gridSpan w:val="2"/>
          </w:tcPr>
          <w:p w14:paraId="164997C8" w14:textId="77777777" w:rsidR="00727D81" w:rsidRPr="00445F20" w:rsidRDefault="00727D81" w:rsidP="001F4C01">
            <w:pPr>
              <w:jc w:val="both"/>
              <w:rPr>
                <w:rFonts w:ascii="Times New Roman" w:hAnsi="Times New Roman" w:cs="Times New Roman"/>
                <w:i/>
                <w:lang w:val="mk-MK"/>
              </w:rPr>
            </w:pPr>
            <w:r w:rsidRPr="00445F20">
              <w:rPr>
                <w:rFonts w:ascii="Times New Roman" w:hAnsi="Times New Roman" w:cs="Times New Roman"/>
                <w:i/>
                <w:lang w:val="mk-MK"/>
              </w:rPr>
              <w:t>Појдовна вредност на показателот:</w:t>
            </w:r>
          </w:p>
          <w:p w14:paraId="20509944"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 xml:space="preserve">Податоците од спроведената евалуација на НСЕН 2016-2020 покажуваат дека законската регулатива од областа на еднаквоста и недискриминацијата не е целосно усогласена со </w:t>
            </w:r>
            <w:r>
              <w:rPr>
                <w:rFonts w:ascii="Times New Roman" w:hAnsi="Times New Roman" w:cs="Times New Roman"/>
                <w:lang w:val="mk-MK"/>
              </w:rPr>
              <w:t>ЗСЗД</w:t>
            </w:r>
            <w:r w:rsidRPr="00F934B3">
              <w:rPr>
                <w:rFonts w:ascii="Times New Roman" w:hAnsi="Times New Roman" w:cs="Times New Roman"/>
                <w:lang w:val="mk-MK"/>
              </w:rPr>
              <w:t xml:space="preserve"> (2021 година)</w:t>
            </w:r>
          </w:p>
        </w:tc>
        <w:tc>
          <w:tcPr>
            <w:tcW w:w="2091" w:type="dxa"/>
            <w:gridSpan w:val="2"/>
          </w:tcPr>
          <w:p w14:paraId="4F1495BA" w14:textId="77777777" w:rsidR="00727D81" w:rsidRPr="00445F20" w:rsidRDefault="00727D81" w:rsidP="001F4C01">
            <w:pPr>
              <w:jc w:val="both"/>
              <w:rPr>
                <w:rFonts w:ascii="Times New Roman" w:hAnsi="Times New Roman" w:cs="Times New Roman"/>
                <w:i/>
                <w:lang w:val="mk-MK"/>
              </w:rPr>
            </w:pPr>
            <w:r w:rsidRPr="00445F20">
              <w:rPr>
                <w:rFonts w:ascii="Times New Roman" w:hAnsi="Times New Roman" w:cs="Times New Roman"/>
                <w:i/>
                <w:lang w:val="mk-MK"/>
              </w:rPr>
              <w:t>Преодна вредност:</w:t>
            </w:r>
          </w:p>
        </w:tc>
      </w:tr>
      <w:tr w:rsidR="00727D81" w:rsidRPr="00F934B3" w14:paraId="6F10642C" w14:textId="77777777" w:rsidTr="001F4C01">
        <w:tc>
          <w:tcPr>
            <w:tcW w:w="4329" w:type="dxa"/>
            <w:gridSpan w:val="3"/>
          </w:tcPr>
          <w:p w14:paraId="787C4055" w14:textId="77777777" w:rsidR="00727D81" w:rsidRPr="00445F20" w:rsidRDefault="00727D81" w:rsidP="001F4C01">
            <w:pPr>
              <w:jc w:val="both"/>
              <w:rPr>
                <w:rFonts w:ascii="Times New Roman" w:hAnsi="Times New Roman" w:cs="Times New Roman"/>
                <w:b/>
                <w:lang w:val="mk-MK"/>
              </w:rPr>
            </w:pPr>
            <w:r w:rsidRPr="00445F20">
              <w:rPr>
                <w:rFonts w:ascii="Times New Roman" w:hAnsi="Times New Roman" w:cs="Times New Roman"/>
                <w:b/>
                <w:lang w:val="mk-MK"/>
              </w:rPr>
              <w:t xml:space="preserve">Посебна цел: </w:t>
            </w:r>
          </w:p>
        </w:tc>
        <w:tc>
          <w:tcPr>
            <w:tcW w:w="4559" w:type="dxa"/>
            <w:gridSpan w:val="3"/>
          </w:tcPr>
          <w:p w14:paraId="51BCE6C0" w14:textId="77777777" w:rsidR="00727D81" w:rsidRPr="00445F20" w:rsidRDefault="00727D81" w:rsidP="001F4C01">
            <w:pPr>
              <w:jc w:val="both"/>
              <w:rPr>
                <w:rFonts w:ascii="Times New Roman" w:hAnsi="Times New Roman" w:cs="Times New Roman"/>
                <w:i/>
                <w:lang w:val="mk-MK"/>
              </w:rPr>
            </w:pPr>
            <w:r w:rsidRPr="00445F20">
              <w:rPr>
                <w:rFonts w:ascii="Times New Roman" w:hAnsi="Times New Roman" w:cs="Times New Roman"/>
                <w:i/>
                <w:lang w:val="mk-MK"/>
              </w:rPr>
              <w:t xml:space="preserve">Показател на исход: </w:t>
            </w:r>
          </w:p>
          <w:p w14:paraId="56ED46EA"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Ратификација на меѓународни правни инструмент од областа на еднаквоста и недискриминацијата.</w:t>
            </w:r>
          </w:p>
          <w:p w14:paraId="67C65FD0"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 xml:space="preserve">Спроведување на должноста од старана на  јавниот сектор и сите кои имаат јавни овластувања и вршат дејности од јавен интерес, во согласност со обврската предвидена со новиот </w:t>
            </w:r>
            <w:r>
              <w:rPr>
                <w:rFonts w:ascii="Times New Roman" w:hAnsi="Times New Roman" w:cs="Times New Roman"/>
                <w:lang w:val="mk-MK"/>
              </w:rPr>
              <w:t>ЗСЗД</w:t>
            </w:r>
          </w:p>
        </w:tc>
        <w:tc>
          <w:tcPr>
            <w:tcW w:w="2969" w:type="dxa"/>
            <w:gridSpan w:val="2"/>
          </w:tcPr>
          <w:p w14:paraId="4056A27A" w14:textId="77777777" w:rsidR="00727D81" w:rsidRDefault="00727D81" w:rsidP="001F4C01">
            <w:pPr>
              <w:jc w:val="both"/>
              <w:rPr>
                <w:rFonts w:ascii="Times New Roman" w:hAnsi="Times New Roman" w:cs="Times New Roman"/>
                <w:i/>
                <w:lang w:val="mk-MK"/>
              </w:rPr>
            </w:pPr>
            <w:r w:rsidRPr="00445F20">
              <w:rPr>
                <w:rFonts w:ascii="Times New Roman" w:hAnsi="Times New Roman" w:cs="Times New Roman"/>
                <w:i/>
                <w:lang w:val="mk-MK"/>
              </w:rPr>
              <w:t>Појдовна вредност на показателот:</w:t>
            </w:r>
          </w:p>
          <w:p w14:paraId="56A3FC15" w14:textId="77777777" w:rsidR="00727D81" w:rsidRPr="00417D6B" w:rsidRDefault="00727D81" w:rsidP="001F4C01">
            <w:pPr>
              <w:jc w:val="both"/>
              <w:rPr>
                <w:rFonts w:ascii="Times New Roman" w:hAnsi="Times New Roman" w:cs="Times New Roman"/>
                <w:lang w:val="mk-MK"/>
              </w:rPr>
            </w:pPr>
            <w:proofErr w:type="spellStart"/>
            <w:r>
              <w:rPr>
                <w:rFonts w:ascii="Times New Roman" w:hAnsi="Times New Roman" w:cs="Times New Roman"/>
                <w:lang w:val="mk-MK"/>
              </w:rPr>
              <w:t>Нератификувани</w:t>
            </w:r>
            <w:proofErr w:type="spellEnd"/>
            <w:r>
              <w:rPr>
                <w:rFonts w:ascii="Times New Roman" w:hAnsi="Times New Roman" w:cs="Times New Roman"/>
                <w:lang w:val="mk-MK"/>
              </w:rPr>
              <w:t xml:space="preserve"> меѓународни правни инструменти од МОТ и недостаток од Упатство </w:t>
            </w:r>
            <w:r w:rsidRPr="00F934B3">
              <w:rPr>
                <w:rFonts w:ascii="Times New Roman" w:hAnsi="Times New Roman" w:cs="Times New Roman"/>
                <w:bCs/>
                <w:lang w:val="mk-MK"/>
              </w:rPr>
              <w:t xml:space="preserve">за промоција и унапредување на еднаквоста и превенција од дискриминација </w:t>
            </w:r>
            <w:r>
              <w:rPr>
                <w:rFonts w:ascii="Times New Roman" w:hAnsi="Times New Roman" w:cs="Times New Roman"/>
                <w:lang w:val="mk-MK"/>
              </w:rPr>
              <w:t xml:space="preserve">од страна на јавниот сектор (2021/22 година) </w:t>
            </w:r>
          </w:p>
        </w:tc>
        <w:tc>
          <w:tcPr>
            <w:tcW w:w="2091" w:type="dxa"/>
            <w:gridSpan w:val="2"/>
          </w:tcPr>
          <w:p w14:paraId="6C0AA2B1" w14:textId="77777777" w:rsidR="00727D81" w:rsidRPr="00445F20" w:rsidRDefault="00727D81" w:rsidP="001F4C01">
            <w:pPr>
              <w:jc w:val="both"/>
              <w:rPr>
                <w:rFonts w:ascii="Times New Roman" w:hAnsi="Times New Roman" w:cs="Times New Roman"/>
                <w:i/>
                <w:lang w:val="mk-MK"/>
              </w:rPr>
            </w:pPr>
            <w:r w:rsidRPr="00445F20">
              <w:rPr>
                <w:rFonts w:ascii="Times New Roman" w:hAnsi="Times New Roman" w:cs="Times New Roman"/>
                <w:i/>
                <w:lang w:val="mk-MK"/>
              </w:rPr>
              <w:t>Преодна вредност:</w:t>
            </w:r>
          </w:p>
        </w:tc>
      </w:tr>
      <w:tr w:rsidR="00727D81" w:rsidRPr="00F934B3" w14:paraId="781D45C5" w14:textId="77777777" w:rsidTr="001F4C01">
        <w:tc>
          <w:tcPr>
            <w:tcW w:w="4329" w:type="dxa"/>
            <w:gridSpan w:val="3"/>
          </w:tcPr>
          <w:p w14:paraId="62DFE032" w14:textId="77777777" w:rsidR="00727D81" w:rsidRPr="00445F20" w:rsidRDefault="00727D81" w:rsidP="001F4C01">
            <w:pPr>
              <w:jc w:val="both"/>
              <w:rPr>
                <w:rFonts w:ascii="Times New Roman" w:hAnsi="Times New Roman" w:cs="Times New Roman"/>
                <w:b/>
                <w:lang w:val="mk-MK"/>
              </w:rPr>
            </w:pPr>
            <w:r w:rsidRPr="00445F20">
              <w:rPr>
                <w:rFonts w:ascii="Times New Roman" w:hAnsi="Times New Roman" w:cs="Times New Roman"/>
                <w:b/>
                <w:lang w:val="mk-MK"/>
              </w:rPr>
              <w:t xml:space="preserve">Мерка: </w:t>
            </w:r>
          </w:p>
        </w:tc>
        <w:tc>
          <w:tcPr>
            <w:tcW w:w="4559" w:type="dxa"/>
            <w:gridSpan w:val="3"/>
          </w:tcPr>
          <w:p w14:paraId="41A8D3E0" w14:textId="77777777" w:rsidR="00727D81" w:rsidRPr="00445F20" w:rsidRDefault="00727D81" w:rsidP="001F4C01">
            <w:pPr>
              <w:jc w:val="both"/>
              <w:rPr>
                <w:rFonts w:ascii="Times New Roman" w:hAnsi="Times New Roman" w:cs="Times New Roman"/>
                <w:i/>
                <w:lang w:val="mk-MK"/>
              </w:rPr>
            </w:pPr>
            <w:r w:rsidRPr="00445F20">
              <w:rPr>
                <w:rFonts w:ascii="Times New Roman" w:hAnsi="Times New Roman" w:cs="Times New Roman"/>
                <w:i/>
                <w:lang w:val="mk-MK"/>
              </w:rPr>
              <w:t xml:space="preserve">Показател на резултат: </w:t>
            </w:r>
          </w:p>
          <w:p w14:paraId="04D51FEE" w14:textId="77777777" w:rsidR="00727D81" w:rsidRPr="00F934B3" w:rsidRDefault="00727D81" w:rsidP="001F4C01">
            <w:pPr>
              <w:jc w:val="both"/>
              <w:rPr>
                <w:rFonts w:ascii="Times New Roman" w:hAnsi="Times New Roman" w:cs="Times New Roman"/>
                <w:bCs/>
                <w:lang w:val="mk-MK"/>
              </w:rPr>
            </w:pPr>
            <w:r w:rsidRPr="00F934B3">
              <w:rPr>
                <w:rFonts w:ascii="Times New Roman" w:hAnsi="Times New Roman" w:cs="Times New Roman"/>
                <w:bCs/>
                <w:lang w:val="mk-MK"/>
              </w:rPr>
              <w:t xml:space="preserve">Усвоен Закон за ратификација на Конвенцијата 190 на МОТ за спречување </w:t>
            </w:r>
            <w:r w:rsidRPr="00F934B3">
              <w:rPr>
                <w:rFonts w:ascii="Times New Roman" w:hAnsi="Times New Roman" w:cs="Times New Roman"/>
                <w:bCs/>
                <w:lang w:val="mk-MK"/>
              </w:rPr>
              <w:lastRenderedPageBreak/>
              <w:t>насилство и вознемирување во светот на работата.</w:t>
            </w:r>
          </w:p>
          <w:p w14:paraId="7F36A1FB" w14:textId="77777777" w:rsidR="00727D81" w:rsidRPr="00F934B3" w:rsidRDefault="00727D81" w:rsidP="001F4C01">
            <w:pPr>
              <w:jc w:val="both"/>
              <w:rPr>
                <w:rFonts w:ascii="Times New Roman" w:hAnsi="Times New Roman" w:cs="Times New Roman"/>
                <w:lang w:val="mk-MK"/>
              </w:rPr>
            </w:pPr>
            <w:r>
              <w:rPr>
                <w:rFonts w:ascii="Times New Roman" w:hAnsi="Times New Roman" w:cs="Times New Roman"/>
                <w:lang w:val="mk-MK"/>
              </w:rPr>
              <w:t>Усвоено и спроведено уп</w:t>
            </w:r>
            <w:r w:rsidRPr="00F934B3">
              <w:rPr>
                <w:rFonts w:ascii="Times New Roman" w:hAnsi="Times New Roman" w:cs="Times New Roman"/>
                <w:lang w:val="mk-MK"/>
              </w:rPr>
              <w:t>атс</w:t>
            </w:r>
            <w:r>
              <w:rPr>
                <w:rFonts w:ascii="Times New Roman" w:hAnsi="Times New Roman" w:cs="Times New Roman"/>
                <w:lang w:val="mk-MK"/>
              </w:rPr>
              <w:t>т</w:t>
            </w:r>
            <w:r w:rsidRPr="00F934B3">
              <w:rPr>
                <w:rFonts w:ascii="Times New Roman" w:hAnsi="Times New Roman" w:cs="Times New Roman"/>
                <w:lang w:val="mk-MK"/>
              </w:rPr>
              <w:t>во</w:t>
            </w:r>
            <w:r>
              <w:rPr>
                <w:rFonts w:ascii="Times New Roman" w:hAnsi="Times New Roman" w:cs="Times New Roman"/>
                <w:lang w:val="mk-MK"/>
              </w:rPr>
              <w:t xml:space="preserve"> за </w:t>
            </w:r>
            <w:r w:rsidRPr="00F934B3">
              <w:rPr>
                <w:rFonts w:ascii="Times New Roman" w:hAnsi="Times New Roman" w:cs="Times New Roman"/>
                <w:bCs/>
                <w:lang w:val="mk-MK"/>
              </w:rPr>
              <w:t xml:space="preserve">промоција и унапредување на еднаквоста и превенција од дискриминација </w:t>
            </w:r>
            <w:r>
              <w:rPr>
                <w:rFonts w:ascii="Times New Roman" w:hAnsi="Times New Roman" w:cs="Times New Roman"/>
                <w:bCs/>
                <w:lang w:val="mk-MK"/>
              </w:rPr>
              <w:t xml:space="preserve">од </w:t>
            </w:r>
            <w:r>
              <w:rPr>
                <w:rFonts w:ascii="Times New Roman" w:hAnsi="Times New Roman" w:cs="Times New Roman"/>
                <w:lang w:val="mk-MK"/>
              </w:rPr>
              <w:t>страна на јавниот сектор</w:t>
            </w:r>
            <w:r w:rsidRPr="00F934B3">
              <w:rPr>
                <w:rFonts w:ascii="Times New Roman" w:hAnsi="Times New Roman" w:cs="Times New Roman"/>
                <w:lang w:val="mk-MK"/>
              </w:rPr>
              <w:t>.</w:t>
            </w:r>
          </w:p>
          <w:p w14:paraId="6DF1270C" w14:textId="77777777" w:rsidR="00727D81" w:rsidRPr="00F934B3" w:rsidRDefault="00727D81" w:rsidP="001F4C01">
            <w:pPr>
              <w:jc w:val="both"/>
              <w:rPr>
                <w:rFonts w:ascii="Times New Roman" w:hAnsi="Times New Roman" w:cs="Times New Roman"/>
                <w:lang w:val="mk-MK"/>
              </w:rPr>
            </w:pPr>
          </w:p>
        </w:tc>
        <w:tc>
          <w:tcPr>
            <w:tcW w:w="2969" w:type="dxa"/>
            <w:gridSpan w:val="2"/>
          </w:tcPr>
          <w:p w14:paraId="5773E3C8" w14:textId="77777777" w:rsidR="00727D81" w:rsidRDefault="00727D81" w:rsidP="001F4C01">
            <w:pPr>
              <w:jc w:val="both"/>
              <w:rPr>
                <w:rFonts w:ascii="Times New Roman" w:hAnsi="Times New Roman" w:cs="Times New Roman"/>
                <w:i/>
                <w:lang w:val="mk-MK"/>
              </w:rPr>
            </w:pPr>
            <w:r w:rsidRPr="00445F20">
              <w:rPr>
                <w:rFonts w:ascii="Times New Roman" w:hAnsi="Times New Roman" w:cs="Times New Roman"/>
                <w:i/>
                <w:lang w:val="mk-MK"/>
              </w:rPr>
              <w:lastRenderedPageBreak/>
              <w:t>Појдовна вредност на показателот:</w:t>
            </w:r>
          </w:p>
          <w:p w14:paraId="13F64334" w14:textId="77777777" w:rsidR="00727D81" w:rsidRPr="008B60CA" w:rsidRDefault="00727D81" w:rsidP="001F4C01">
            <w:pPr>
              <w:jc w:val="both"/>
              <w:rPr>
                <w:rFonts w:ascii="Times New Roman" w:hAnsi="Times New Roman" w:cs="Times New Roman"/>
                <w:lang w:val="mk-MK"/>
              </w:rPr>
            </w:pPr>
            <w:proofErr w:type="spellStart"/>
            <w:r>
              <w:rPr>
                <w:rFonts w:ascii="Times New Roman" w:hAnsi="Times New Roman" w:cs="Times New Roman"/>
                <w:lang w:val="mk-MK"/>
              </w:rPr>
              <w:lastRenderedPageBreak/>
              <w:t>Нератификувана</w:t>
            </w:r>
            <w:proofErr w:type="spellEnd"/>
            <w:r>
              <w:rPr>
                <w:rFonts w:ascii="Times New Roman" w:hAnsi="Times New Roman" w:cs="Times New Roman"/>
                <w:lang w:val="mk-MK"/>
              </w:rPr>
              <w:t xml:space="preserve"> Конвенција 190 на МОТ и недостаток од упатство </w:t>
            </w:r>
            <w:r w:rsidRPr="00F934B3">
              <w:rPr>
                <w:rFonts w:ascii="Times New Roman" w:hAnsi="Times New Roman" w:cs="Times New Roman"/>
                <w:bCs/>
                <w:lang w:val="mk-MK"/>
              </w:rPr>
              <w:t xml:space="preserve">за промоција и унапредување на еднаквоста и превенција од дискриминација </w:t>
            </w:r>
            <w:r>
              <w:rPr>
                <w:rFonts w:ascii="Times New Roman" w:hAnsi="Times New Roman" w:cs="Times New Roman"/>
                <w:lang w:val="mk-MK"/>
              </w:rPr>
              <w:t>од страна на јавниот сектор (2021/22 година)</w:t>
            </w:r>
          </w:p>
        </w:tc>
        <w:tc>
          <w:tcPr>
            <w:tcW w:w="2091" w:type="dxa"/>
            <w:gridSpan w:val="2"/>
          </w:tcPr>
          <w:p w14:paraId="697CE9AB" w14:textId="77777777" w:rsidR="00727D81" w:rsidRPr="00445F20" w:rsidRDefault="00727D81" w:rsidP="001F4C01">
            <w:pPr>
              <w:jc w:val="both"/>
              <w:rPr>
                <w:rFonts w:ascii="Times New Roman" w:hAnsi="Times New Roman" w:cs="Times New Roman"/>
                <w:i/>
                <w:lang w:val="mk-MK"/>
              </w:rPr>
            </w:pPr>
            <w:r w:rsidRPr="00445F20">
              <w:rPr>
                <w:rFonts w:ascii="Times New Roman" w:hAnsi="Times New Roman" w:cs="Times New Roman"/>
                <w:i/>
                <w:lang w:val="mk-MK"/>
              </w:rPr>
              <w:lastRenderedPageBreak/>
              <w:t>Преодна вредност:</w:t>
            </w:r>
          </w:p>
        </w:tc>
      </w:tr>
      <w:tr w:rsidR="00727D81" w:rsidRPr="00242C7C" w14:paraId="6B7F1223" w14:textId="77777777" w:rsidTr="001F4C01">
        <w:tc>
          <w:tcPr>
            <w:tcW w:w="1774" w:type="dxa"/>
          </w:tcPr>
          <w:p w14:paraId="160A920D"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Активност:</w:t>
            </w:r>
          </w:p>
          <w:p w14:paraId="2E91BD63"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Ратификација на Конвенцијата 190 на МОТ за спречување насилство и вознемирување во светот на работата</w:t>
            </w:r>
          </w:p>
        </w:tc>
        <w:tc>
          <w:tcPr>
            <w:tcW w:w="1522" w:type="dxa"/>
          </w:tcPr>
          <w:p w14:paraId="281B4F71"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Водечка институција и институции учеснички:</w:t>
            </w:r>
          </w:p>
          <w:p w14:paraId="3AC358AD" w14:textId="77777777" w:rsidR="00727D81" w:rsidRPr="00F934B3" w:rsidRDefault="00727D81" w:rsidP="001F4C01">
            <w:pPr>
              <w:jc w:val="both"/>
              <w:rPr>
                <w:rFonts w:ascii="Times New Roman" w:hAnsi="Times New Roman" w:cs="Times New Roman"/>
                <w:lang w:val="mk-MK"/>
              </w:rPr>
            </w:pPr>
          </w:p>
          <w:p w14:paraId="732DA848"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МНР, МТСП</w:t>
            </w:r>
          </w:p>
        </w:tc>
        <w:tc>
          <w:tcPr>
            <w:tcW w:w="1033" w:type="dxa"/>
          </w:tcPr>
          <w:p w14:paraId="399DBE47"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Почетен датум (квартал)</w:t>
            </w:r>
          </w:p>
          <w:p w14:paraId="739987D3" w14:textId="77777777" w:rsidR="00727D81" w:rsidRPr="00F934B3" w:rsidRDefault="00727D81" w:rsidP="001F4C01">
            <w:pPr>
              <w:jc w:val="both"/>
              <w:rPr>
                <w:rFonts w:ascii="Times New Roman" w:hAnsi="Times New Roman" w:cs="Times New Roman"/>
                <w:lang w:val="mk-MK"/>
              </w:rPr>
            </w:pPr>
          </w:p>
          <w:p w14:paraId="63FCA848"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2023</w:t>
            </w:r>
          </w:p>
        </w:tc>
        <w:tc>
          <w:tcPr>
            <w:tcW w:w="1233" w:type="dxa"/>
          </w:tcPr>
          <w:p w14:paraId="6ED0AB18"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Датум на извршување (квартал)</w:t>
            </w:r>
          </w:p>
          <w:p w14:paraId="5640A8DC" w14:textId="77777777" w:rsidR="00727D81" w:rsidRPr="00F934B3" w:rsidRDefault="00727D81" w:rsidP="001F4C01">
            <w:pPr>
              <w:jc w:val="both"/>
              <w:rPr>
                <w:rFonts w:ascii="Times New Roman" w:hAnsi="Times New Roman" w:cs="Times New Roman"/>
                <w:lang w:val="mk-MK"/>
              </w:rPr>
            </w:pPr>
          </w:p>
          <w:p w14:paraId="099AE48E"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2023</w:t>
            </w:r>
          </w:p>
        </w:tc>
        <w:tc>
          <w:tcPr>
            <w:tcW w:w="1374" w:type="dxa"/>
          </w:tcPr>
          <w:p w14:paraId="163ECCE4"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Степен на спроведување</w:t>
            </w:r>
          </w:p>
          <w:p w14:paraId="02470E3D" w14:textId="77777777" w:rsidR="00727D81" w:rsidRPr="00F934B3" w:rsidRDefault="00727D81" w:rsidP="001F4C01">
            <w:pPr>
              <w:jc w:val="both"/>
              <w:rPr>
                <w:rFonts w:ascii="Times New Roman" w:hAnsi="Times New Roman" w:cs="Times New Roman"/>
                <w:lang w:val="mk-MK"/>
              </w:rPr>
            </w:pPr>
          </w:p>
          <w:p w14:paraId="7AF9F19B" w14:textId="77777777" w:rsidR="00727D81" w:rsidRDefault="00727D81" w:rsidP="001F4C01">
            <w:pPr>
              <w:jc w:val="both"/>
              <w:rPr>
                <w:rFonts w:ascii="Times New Roman" w:hAnsi="Times New Roman" w:cs="Times New Roman"/>
                <w:i/>
                <w:highlight w:val="green"/>
                <w:lang w:val="mk-MK"/>
              </w:rPr>
            </w:pPr>
          </w:p>
          <w:p w14:paraId="61B6B108" w14:textId="77777777" w:rsidR="00727D81" w:rsidRPr="00F934B3" w:rsidRDefault="00727D81" w:rsidP="001F4C01">
            <w:pPr>
              <w:jc w:val="both"/>
              <w:rPr>
                <w:rFonts w:ascii="Times New Roman" w:hAnsi="Times New Roman" w:cs="Times New Roman"/>
                <w:i/>
                <w:lang w:val="mk-MK"/>
              </w:rPr>
            </w:pPr>
            <w:r w:rsidRPr="002E3CF5">
              <w:rPr>
                <w:rFonts w:ascii="Times New Roman" w:hAnsi="Times New Roman" w:cs="Times New Roman"/>
                <w:i/>
                <w:highlight w:val="green"/>
                <w:lang w:val="mk-MK"/>
              </w:rPr>
              <w:t>спроведена</w:t>
            </w:r>
          </w:p>
          <w:p w14:paraId="38B27C10" w14:textId="77777777" w:rsidR="00727D81" w:rsidRPr="00F934B3" w:rsidRDefault="00727D81" w:rsidP="001F4C01">
            <w:pPr>
              <w:jc w:val="both"/>
              <w:rPr>
                <w:rFonts w:ascii="Times New Roman" w:hAnsi="Times New Roman" w:cs="Times New Roman"/>
                <w:lang w:val="mk-MK"/>
              </w:rPr>
            </w:pPr>
          </w:p>
        </w:tc>
        <w:tc>
          <w:tcPr>
            <w:tcW w:w="1952" w:type="dxa"/>
          </w:tcPr>
          <w:p w14:paraId="324E4AD4"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Статус на реализација на активноста</w:t>
            </w:r>
          </w:p>
          <w:p w14:paraId="009978C4" w14:textId="77777777" w:rsidR="00727D81" w:rsidRPr="00F934B3" w:rsidRDefault="00727D81" w:rsidP="001F4C01">
            <w:pPr>
              <w:jc w:val="both"/>
              <w:rPr>
                <w:rFonts w:ascii="Times New Roman" w:hAnsi="Times New Roman" w:cs="Times New Roman"/>
                <w:lang w:val="mk-MK"/>
              </w:rPr>
            </w:pPr>
          </w:p>
          <w:p w14:paraId="1ABAB133" w14:textId="77777777" w:rsidR="00727D81" w:rsidRDefault="00727D81" w:rsidP="001F4C01">
            <w:pPr>
              <w:jc w:val="both"/>
              <w:rPr>
                <w:rFonts w:ascii="Times New Roman" w:hAnsi="Times New Roman" w:cs="Times New Roman"/>
                <w:i/>
                <w:highlight w:val="green"/>
                <w:lang w:val="mk-MK"/>
              </w:rPr>
            </w:pPr>
          </w:p>
          <w:p w14:paraId="072CBBA3" w14:textId="77777777" w:rsidR="00727D81" w:rsidRPr="00F934B3" w:rsidRDefault="00727D81" w:rsidP="001F4C01">
            <w:pPr>
              <w:jc w:val="both"/>
              <w:rPr>
                <w:rFonts w:ascii="Times New Roman" w:hAnsi="Times New Roman" w:cs="Times New Roman"/>
                <w:i/>
                <w:lang w:val="mk-MK"/>
              </w:rPr>
            </w:pPr>
            <w:r w:rsidRPr="002E3CF5">
              <w:rPr>
                <w:rFonts w:ascii="Times New Roman" w:hAnsi="Times New Roman" w:cs="Times New Roman"/>
                <w:i/>
                <w:highlight w:val="green"/>
                <w:lang w:val="mk-MK"/>
              </w:rPr>
              <w:t>спроведена</w:t>
            </w:r>
          </w:p>
          <w:p w14:paraId="5A270D7B" w14:textId="77777777" w:rsidR="00727D81" w:rsidRPr="00F934B3" w:rsidRDefault="00727D81" w:rsidP="001F4C01">
            <w:pPr>
              <w:jc w:val="both"/>
              <w:rPr>
                <w:rFonts w:ascii="Times New Roman" w:hAnsi="Times New Roman" w:cs="Times New Roman"/>
                <w:i/>
                <w:lang w:val="mk-MK"/>
              </w:rPr>
            </w:pPr>
          </w:p>
        </w:tc>
        <w:tc>
          <w:tcPr>
            <w:tcW w:w="1374" w:type="dxa"/>
          </w:tcPr>
          <w:p w14:paraId="273CFECA"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Ризици/ проблеми кои можат да се јават до крајот на спроведување на активноста</w:t>
            </w:r>
          </w:p>
        </w:tc>
        <w:tc>
          <w:tcPr>
            <w:tcW w:w="1595" w:type="dxa"/>
          </w:tcPr>
          <w:p w14:paraId="6A07581B"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Следни чекори</w:t>
            </w:r>
          </w:p>
          <w:p w14:paraId="36CC0403" w14:textId="77777777" w:rsidR="00727D81" w:rsidRPr="00F934B3" w:rsidRDefault="00727D81" w:rsidP="001F4C01">
            <w:pPr>
              <w:jc w:val="both"/>
              <w:rPr>
                <w:rFonts w:ascii="Times New Roman" w:hAnsi="Times New Roman" w:cs="Times New Roman"/>
                <w:lang w:val="mk-MK"/>
              </w:rPr>
            </w:pPr>
          </w:p>
          <w:p w14:paraId="4BC2B8C3" w14:textId="77777777" w:rsidR="00727D81" w:rsidRPr="00F934B3" w:rsidRDefault="00727D81" w:rsidP="001F4C01">
            <w:pPr>
              <w:jc w:val="both"/>
              <w:rPr>
                <w:rFonts w:ascii="Times New Roman" w:hAnsi="Times New Roman" w:cs="Times New Roman"/>
                <w:i/>
                <w:lang w:val="mk-MK"/>
              </w:rPr>
            </w:pPr>
          </w:p>
        </w:tc>
        <w:tc>
          <w:tcPr>
            <w:tcW w:w="1393" w:type="dxa"/>
          </w:tcPr>
          <w:p w14:paraId="0836EA3C"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Нов рок на реализација</w:t>
            </w:r>
          </w:p>
        </w:tc>
        <w:tc>
          <w:tcPr>
            <w:tcW w:w="698" w:type="dxa"/>
          </w:tcPr>
          <w:p w14:paraId="3DC4A7A9" w14:textId="77777777" w:rsidR="00727D81" w:rsidRDefault="00727D81" w:rsidP="001F4C01">
            <w:pPr>
              <w:jc w:val="both"/>
              <w:rPr>
                <w:rFonts w:ascii="Times New Roman" w:hAnsi="Times New Roman" w:cs="Times New Roman"/>
                <w:lang w:val="mk-MK"/>
              </w:rPr>
            </w:pPr>
            <w:r w:rsidRPr="00263829">
              <w:rPr>
                <w:rFonts w:ascii="Times New Roman" w:hAnsi="Times New Roman" w:cs="Times New Roman"/>
                <w:lang w:val="mk-MK"/>
              </w:rPr>
              <w:t>Буџет</w:t>
            </w:r>
          </w:p>
          <w:p w14:paraId="3C60CA26" w14:textId="77777777" w:rsidR="00727D81" w:rsidRDefault="00727D81" w:rsidP="001F4C01">
            <w:pPr>
              <w:jc w:val="both"/>
              <w:rPr>
                <w:rFonts w:ascii="Times New Roman" w:hAnsi="Times New Roman" w:cs="Times New Roman"/>
                <w:lang w:val="mk-MK"/>
              </w:rPr>
            </w:pPr>
          </w:p>
          <w:p w14:paraId="6837DFC8" w14:textId="77777777" w:rsidR="00727D81" w:rsidRDefault="00727D81" w:rsidP="001F4C01">
            <w:pPr>
              <w:jc w:val="both"/>
              <w:rPr>
                <w:rFonts w:ascii="Times New Roman" w:hAnsi="Times New Roman" w:cs="Times New Roman"/>
                <w:i/>
                <w:iCs/>
                <w:lang w:val="mk-MK"/>
              </w:rPr>
            </w:pPr>
          </w:p>
          <w:p w14:paraId="4290DC8A" w14:textId="77777777" w:rsidR="00727D81" w:rsidRDefault="00727D81" w:rsidP="001F4C01">
            <w:pPr>
              <w:jc w:val="both"/>
              <w:rPr>
                <w:rFonts w:ascii="Times New Roman" w:hAnsi="Times New Roman" w:cs="Times New Roman"/>
                <w:i/>
                <w:iCs/>
                <w:lang w:val="mk-MK"/>
              </w:rPr>
            </w:pPr>
          </w:p>
          <w:p w14:paraId="4A696EA7" w14:textId="77777777" w:rsidR="00727D81" w:rsidRPr="00263829" w:rsidRDefault="00727D81" w:rsidP="001F4C01">
            <w:pPr>
              <w:jc w:val="both"/>
              <w:rPr>
                <w:rFonts w:ascii="Times New Roman" w:hAnsi="Times New Roman" w:cs="Times New Roman"/>
                <w:i/>
                <w:iCs/>
                <w:lang w:val="mk-MK"/>
              </w:rPr>
            </w:pPr>
            <w:r>
              <w:rPr>
                <w:rFonts w:ascii="Times New Roman" w:hAnsi="Times New Roman" w:cs="Times New Roman"/>
                <w:i/>
                <w:iCs/>
                <w:lang w:val="mk-MK"/>
              </w:rPr>
              <w:t>Поддржано од буџетот на МТСП</w:t>
            </w:r>
          </w:p>
          <w:p w14:paraId="49C6D250" w14:textId="77777777" w:rsidR="00727D81" w:rsidRPr="00263829" w:rsidRDefault="00727D81" w:rsidP="001F4C01">
            <w:pPr>
              <w:jc w:val="both"/>
              <w:rPr>
                <w:rFonts w:ascii="Times New Roman" w:hAnsi="Times New Roman" w:cs="Times New Roman"/>
                <w:i/>
                <w:iCs/>
                <w:lang w:val="mk-MK"/>
              </w:rPr>
            </w:pPr>
          </w:p>
        </w:tc>
      </w:tr>
      <w:tr w:rsidR="00727D81" w:rsidRPr="00242C7C" w14:paraId="7D6AA386" w14:textId="77777777" w:rsidTr="001F4C01">
        <w:tc>
          <w:tcPr>
            <w:tcW w:w="1774" w:type="dxa"/>
          </w:tcPr>
          <w:p w14:paraId="04E7C912" w14:textId="77777777" w:rsidR="00727D81" w:rsidRPr="00F934B3" w:rsidRDefault="00727D81" w:rsidP="001F4C01">
            <w:pPr>
              <w:spacing w:after="160" w:line="259" w:lineRule="auto"/>
              <w:rPr>
                <w:rFonts w:ascii="Times New Roman" w:hAnsi="Times New Roman" w:cs="Times New Roman"/>
                <w:lang w:val="mk-MK"/>
              </w:rPr>
            </w:pPr>
            <w:r w:rsidRPr="00F934B3">
              <w:rPr>
                <w:rFonts w:ascii="Times New Roman" w:hAnsi="Times New Roman" w:cs="Times New Roman"/>
                <w:lang w:val="mk-MK"/>
              </w:rPr>
              <w:t xml:space="preserve">Активност: </w:t>
            </w:r>
            <w:r w:rsidRPr="00F934B3">
              <w:rPr>
                <w:rFonts w:ascii="Times New Roman" w:hAnsi="Times New Roman" w:cs="Times New Roman"/>
                <w:bCs/>
                <w:lang w:val="mk-MK"/>
              </w:rPr>
              <w:t>Усвојување на Упатс</w:t>
            </w:r>
            <w:r>
              <w:rPr>
                <w:rFonts w:ascii="Times New Roman" w:hAnsi="Times New Roman" w:cs="Times New Roman"/>
                <w:bCs/>
                <w:lang w:val="mk-MK"/>
              </w:rPr>
              <w:t>т</w:t>
            </w:r>
            <w:r w:rsidRPr="00F934B3">
              <w:rPr>
                <w:rFonts w:ascii="Times New Roman" w:hAnsi="Times New Roman" w:cs="Times New Roman"/>
                <w:bCs/>
                <w:lang w:val="mk-MK"/>
              </w:rPr>
              <w:t>во за промоција и унапредување на еднаквоста и превенција од дискриминација кое е наменето за јавната администрација</w:t>
            </w:r>
          </w:p>
        </w:tc>
        <w:tc>
          <w:tcPr>
            <w:tcW w:w="1522" w:type="dxa"/>
          </w:tcPr>
          <w:p w14:paraId="4B1970DC"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Водечка институција и институции учеснички:</w:t>
            </w:r>
          </w:p>
          <w:p w14:paraId="2A0B800A" w14:textId="77777777" w:rsidR="00727D81" w:rsidRPr="00F934B3" w:rsidRDefault="00727D81" w:rsidP="001F4C01">
            <w:pPr>
              <w:jc w:val="both"/>
              <w:rPr>
                <w:rFonts w:ascii="Times New Roman" w:hAnsi="Times New Roman" w:cs="Times New Roman"/>
                <w:lang w:val="mk-MK"/>
              </w:rPr>
            </w:pPr>
          </w:p>
          <w:p w14:paraId="163BCA7D"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ГС, МТСП, НКТН</w:t>
            </w:r>
          </w:p>
        </w:tc>
        <w:tc>
          <w:tcPr>
            <w:tcW w:w="1033" w:type="dxa"/>
          </w:tcPr>
          <w:p w14:paraId="0ED3E27F"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Почетен датум (квартал)</w:t>
            </w:r>
            <w:r>
              <w:rPr>
                <w:rFonts w:ascii="Times New Roman" w:hAnsi="Times New Roman" w:cs="Times New Roman"/>
                <w:lang w:val="mk-MK"/>
              </w:rPr>
              <w:t>:</w:t>
            </w:r>
          </w:p>
          <w:p w14:paraId="71A4E7BE" w14:textId="77777777" w:rsidR="00727D81" w:rsidRPr="00F934B3" w:rsidRDefault="00727D81" w:rsidP="001F4C01">
            <w:pPr>
              <w:jc w:val="both"/>
              <w:rPr>
                <w:rFonts w:ascii="Times New Roman" w:hAnsi="Times New Roman" w:cs="Times New Roman"/>
                <w:lang w:val="mk-MK"/>
              </w:rPr>
            </w:pPr>
          </w:p>
          <w:p w14:paraId="5E5B5A69"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2023</w:t>
            </w:r>
          </w:p>
        </w:tc>
        <w:tc>
          <w:tcPr>
            <w:tcW w:w="1233" w:type="dxa"/>
          </w:tcPr>
          <w:p w14:paraId="71A847AE"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Датум на извршување (квартал)</w:t>
            </w:r>
            <w:r>
              <w:rPr>
                <w:rFonts w:ascii="Times New Roman" w:hAnsi="Times New Roman" w:cs="Times New Roman"/>
                <w:lang w:val="mk-MK"/>
              </w:rPr>
              <w:t>:</w:t>
            </w:r>
          </w:p>
          <w:p w14:paraId="5FD2E0BC" w14:textId="77777777" w:rsidR="00727D81" w:rsidRPr="00F934B3" w:rsidRDefault="00727D81" w:rsidP="001F4C01">
            <w:pPr>
              <w:jc w:val="both"/>
              <w:rPr>
                <w:rFonts w:ascii="Times New Roman" w:hAnsi="Times New Roman" w:cs="Times New Roman"/>
                <w:lang w:val="mk-MK"/>
              </w:rPr>
            </w:pPr>
          </w:p>
          <w:p w14:paraId="38047652"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2023</w:t>
            </w:r>
          </w:p>
        </w:tc>
        <w:tc>
          <w:tcPr>
            <w:tcW w:w="1374" w:type="dxa"/>
          </w:tcPr>
          <w:p w14:paraId="1E3C0274"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Степен на спроведување</w:t>
            </w:r>
          </w:p>
          <w:p w14:paraId="7F36EDBC" w14:textId="77777777" w:rsidR="00727D81" w:rsidRDefault="00727D81" w:rsidP="001F4C01">
            <w:pPr>
              <w:jc w:val="both"/>
              <w:rPr>
                <w:rFonts w:ascii="Times New Roman" w:hAnsi="Times New Roman" w:cs="Times New Roman"/>
                <w:i/>
                <w:highlight w:val="yellow"/>
                <w:lang w:val="mk-MK"/>
              </w:rPr>
            </w:pPr>
          </w:p>
          <w:p w14:paraId="794B3E14" w14:textId="77777777" w:rsidR="00727D81" w:rsidRDefault="00727D81" w:rsidP="001F4C01">
            <w:pPr>
              <w:jc w:val="both"/>
              <w:rPr>
                <w:rFonts w:ascii="Times New Roman" w:hAnsi="Times New Roman" w:cs="Times New Roman"/>
                <w:i/>
                <w:highlight w:val="yellow"/>
                <w:lang w:val="mk-MK"/>
              </w:rPr>
            </w:pPr>
          </w:p>
          <w:p w14:paraId="56997DF9" w14:textId="77777777" w:rsidR="00727D81" w:rsidRPr="00946D0A" w:rsidRDefault="00727D81" w:rsidP="001F4C01">
            <w:pPr>
              <w:jc w:val="both"/>
              <w:rPr>
                <w:rFonts w:ascii="Times New Roman" w:hAnsi="Times New Roman" w:cs="Times New Roman"/>
                <w:i/>
                <w:lang w:val="mk-MK"/>
              </w:rPr>
            </w:pPr>
            <w:r w:rsidRPr="00C63EA9">
              <w:rPr>
                <w:rFonts w:ascii="Times New Roman" w:hAnsi="Times New Roman" w:cs="Times New Roman"/>
                <w:i/>
                <w:highlight w:val="yellow"/>
                <w:lang w:val="mk-MK"/>
              </w:rPr>
              <w:t>во тек</w:t>
            </w:r>
          </w:p>
          <w:p w14:paraId="5982AB46" w14:textId="77777777" w:rsidR="00727D81" w:rsidRPr="00F934B3" w:rsidRDefault="00727D81" w:rsidP="001F4C01">
            <w:pPr>
              <w:jc w:val="both"/>
              <w:rPr>
                <w:rFonts w:ascii="Times New Roman" w:hAnsi="Times New Roman" w:cs="Times New Roman"/>
                <w:lang w:val="mk-MK"/>
              </w:rPr>
            </w:pPr>
          </w:p>
        </w:tc>
        <w:tc>
          <w:tcPr>
            <w:tcW w:w="1952" w:type="dxa"/>
          </w:tcPr>
          <w:p w14:paraId="04F172E7"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Статус на реализација на активноста</w:t>
            </w:r>
          </w:p>
          <w:p w14:paraId="3DD1AC8F" w14:textId="77777777" w:rsidR="00727D81" w:rsidRDefault="00727D81" w:rsidP="001F4C01">
            <w:pPr>
              <w:jc w:val="both"/>
              <w:rPr>
                <w:rFonts w:ascii="Times New Roman" w:hAnsi="Times New Roman" w:cs="Times New Roman"/>
                <w:lang w:val="mk-MK"/>
              </w:rPr>
            </w:pPr>
          </w:p>
          <w:p w14:paraId="2FD5BCF9" w14:textId="77777777" w:rsidR="00727D81" w:rsidRPr="00F934B3" w:rsidRDefault="00727D81" w:rsidP="001F4C01">
            <w:pPr>
              <w:jc w:val="both"/>
              <w:rPr>
                <w:rFonts w:ascii="Times New Roman" w:hAnsi="Times New Roman" w:cs="Times New Roman"/>
                <w:lang w:val="mk-MK"/>
              </w:rPr>
            </w:pPr>
          </w:p>
          <w:p w14:paraId="35BF59D3" w14:textId="77777777" w:rsidR="00727D81" w:rsidRPr="00946D0A" w:rsidRDefault="00727D81" w:rsidP="001F4C01">
            <w:pPr>
              <w:jc w:val="both"/>
              <w:rPr>
                <w:rFonts w:ascii="Times New Roman" w:hAnsi="Times New Roman" w:cs="Times New Roman"/>
                <w:i/>
                <w:lang w:val="mk-MK"/>
              </w:rPr>
            </w:pPr>
            <w:r w:rsidRPr="00C63EA9">
              <w:rPr>
                <w:rFonts w:ascii="Times New Roman" w:hAnsi="Times New Roman" w:cs="Times New Roman"/>
                <w:i/>
                <w:highlight w:val="yellow"/>
                <w:lang w:val="mk-MK"/>
              </w:rPr>
              <w:t>во тек</w:t>
            </w:r>
          </w:p>
          <w:p w14:paraId="08E5C46E" w14:textId="77777777" w:rsidR="00727D81" w:rsidRDefault="00727D81" w:rsidP="001F4C01">
            <w:pPr>
              <w:jc w:val="both"/>
              <w:rPr>
                <w:rFonts w:ascii="Times New Roman" w:hAnsi="Times New Roman" w:cs="Times New Roman"/>
                <w:lang w:val="mk-MK"/>
              </w:rPr>
            </w:pPr>
          </w:p>
          <w:p w14:paraId="71AD5C17" w14:textId="77777777" w:rsidR="00727D81" w:rsidRPr="00C63EA9" w:rsidRDefault="00727D81" w:rsidP="001F4C01">
            <w:pPr>
              <w:jc w:val="both"/>
              <w:rPr>
                <w:rFonts w:ascii="Times New Roman" w:hAnsi="Times New Roman" w:cs="Times New Roman"/>
                <w:i/>
                <w:iCs/>
                <w:lang w:val="mk-MK"/>
              </w:rPr>
            </w:pPr>
            <w:r w:rsidRPr="00C63EA9">
              <w:rPr>
                <w:rFonts w:ascii="Times New Roman" w:hAnsi="Times New Roman" w:cs="Times New Roman"/>
                <w:i/>
                <w:iCs/>
                <w:lang w:val="mk-MK"/>
              </w:rPr>
              <w:t>Упатството е изработено и се чека на усвојување.</w:t>
            </w:r>
          </w:p>
          <w:p w14:paraId="22B2DE09" w14:textId="77777777" w:rsidR="00727D81" w:rsidRPr="00946D0A" w:rsidRDefault="00727D81" w:rsidP="001F4C01">
            <w:pPr>
              <w:rPr>
                <w:rFonts w:ascii="Times New Roman" w:hAnsi="Times New Roman" w:cs="Times New Roman"/>
                <w:lang w:val="mk-MK"/>
              </w:rPr>
            </w:pPr>
          </w:p>
        </w:tc>
        <w:tc>
          <w:tcPr>
            <w:tcW w:w="1374" w:type="dxa"/>
          </w:tcPr>
          <w:p w14:paraId="42FCC687" w14:textId="77777777" w:rsidR="00727D81" w:rsidRDefault="00727D81" w:rsidP="001F4C01">
            <w:pPr>
              <w:jc w:val="both"/>
              <w:rPr>
                <w:rFonts w:ascii="Times New Roman" w:hAnsi="Times New Roman" w:cs="Times New Roman"/>
                <w:lang w:val="mk-MK"/>
              </w:rPr>
            </w:pPr>
            <w:r w:rsidRPr="00F934B3">
              <w:rPr>
                <w:rFonts w:ascii="Times New Roman" w:hAnsi="Times New Roman" w:cs="Times New Roman"/>
                <w:lang w:val="mk-MK"/>
              </w:rPr>
              <w:t>Ризици/ проблеми кои можат да се јават до крајот на спроведување на активноста</w:t>
            </w:r>
          </w:p>
          <w:p w14:paraId="7658F8EA" w14:textId="77777777" w:rsidR="00727D81" w:rsidRDefault="00727D81" w:rsidP="001F4C01">
            <w:pPr>
              <w:jc w:val="both"/>
              <w:rPr>
                <w:rFonts w:ascii="Times New Roman" w:hAnsi="Times New Roman" w:cs="Times New Roman"/>
                <w:lang w:val="mk-MK"/>
              </w:rPr>
            </w:pPr>
          </w:p>
          <w:p w14:paraId="4E521AF9" w14:textId="77777777" w:rsidR="00727D81" w:rsidRPr="00C63EA9" w:rsidRDefault="00727D81" w:rsidP="001F4C01">
            <w:pPr>
              <w:jc w:val="both"/>
              <w:rPr>
                <w:rFonts w:ascii="Times New Roman" w:hAnsi="Times New Roman" w:cs="Times New Roman"/>
                <w:i/>
                <w:iCs/>
                <w:lang w:val="mk-MK"/>
              </w:rPr>
            </w:pPr>
            <w:r w:rsidRPr="00C63EA9">
              <w:rPr>
                <w:rFonts w:ascii="Times New Roman" w:hAnsi="Times New Roman" w:cs="Times New Roman"/>
                <w:i/>
                <w:iCs/>
                <w:lang w:val="mk-MK"/>
              </w:rPr>
              <w:t>Не се очекуваат</w:t>
            </w:r>
          </w:p>
        </w:tc>
        <w:tc>
          <w:tcPr>
            <w:tcW w:w="1595" w:type="dxa"/>
          </w:tcPr>
          <w:p w14:paraId="3EE1A6F0"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Следни чекори</w:t>
            </w:r>
          </w:p>
          <w:p w14:paraId="71CE0EEA" w14:textId="77777777" w:rsidR="00727D81" w:rsidRPr="00F934B3" w:rsidRDefault="00727D81" w:rsidP="001F4C01">
            <w:pPr>
              <w:jc w:val="both"/>
              <w:rPr>
                <w:rFonts w:ascii="Times New Roman" w:hAnsi="Times New Roman" w:cs="Times New Roman"/>
                <w:lang w:val="mk-MK"/>
              </w:rPr>
            </w:pPr>
          </w:p>
          <w:p w14:paraId="091F1D06" w14:textId="77777777" w:rsidR="00727D81" w:rsidRDefault="00727D81" w:rsidP="001F4C01">
            <w:pPr>
              <w:jc w:val="both"/>
              <w:rPr>
                <w:rFonts w:ascii="Times New Roman" w:hAnsi="Times New Roman" w:cs="Times New Roman"/>
                <w:lang w:val="mk-MK"/>
              </w:rPr>
            </w:pPr>
          </w:p>
          <w:p w14:paraId="09A925F5" w14:textId="77777777" w:rsidR="00727D81" w:rsidRDefault="00727D81" w:rsidP="001F4C01">
            <w:pPr>
              <w:jc w:val="both"/>
              <w:rPr>
                <w:rFonts w:ascii="Times New Roman" w:hAnsi="Times New Roman" w:cs="Times New Roman"/>
                <w:lang w:val="mk-MK"/>
              </w:rPr>
            </w:pPr>
          </w:p>
          <w:p w14:paraId="3921D303" w14:textId="77777777" w:rsidR="00727D81" w:rsidRPr="00C63EA9" w:rsidRDefault="00727D81" w:rsidP="001F4C01">
            <w:pPr>
              <w:jc w:val="both"/>
              <w:rPr>
                <w:rFonts w:ascii="Times New Roman" w:hAnsi="Times New Roman" w:cs="Times New Roman"/>
                <w:i/>
                <w:iCs/>
                <w:lang w:val="mk-MK"/>
              </w:rPr>
            </w:pPr>
            <w:r w:rsidRPr="00C63EA9">
              <w:rPr>
                <w:rFonts w:ascii="Times New Roman" w:hAnsi="Times New Roman" w:cs="Times New Roman"/>
                <w:i/>
                <w:iCs/>
                <w:lang w:val="mk-MK"/>
              </w:rPr>
              <w:t>Усвојување на Упатството од страна на Владата</w:t>
            </w:r>
          </w:p>
        </w:tc>
        <w:tc>
          <w:tcPr>
            <w:tcW w:w="1393" w:type="dxa"/>
          </w:tcPr>
          <w:p w14:paraId="61A8FDF8" w14:textId="77777777" w:rsidR="00727D81" w:rsidRDefault="00727D81" w:rsidP="001F4C01">
            <w:pPr>
              <w:jc w:val="both"/>
              <w:rPr>
                <w:rFonts w:ascii="Times New Roman" w:hAnsi="Times New Roman" w:cs="Times New Roman"/>
                <w:lang w:val="mk-MK"/>
              </w:rPr>
            </w:pPr>
            <w:r w:rsidRPr="00F934B3">
              <w:rPr>
                <w:rFonts w:ascii="Times New Roman" w:hAnsi="Times New Roman" w:cs="Times New Roman"/>
                <w:lang w:val="mk-MK"/>
              </w:rPr>
              <w:t>Нов рок на реализација</w:t>
            </w:r>
          </w:p>
          <w:p w14:paraId="2B23F1CE" w14:textId="77777777" w:rsidR="00727D81" w:rsidRDefault="00727D81" w:rsidP="001F4C01">
            <w:pPr>
              <w:jc w:val="both"/>
              <w:rPr>
                <w:rFonts w:ascii="Times New Roman" w:hAnsi="Times New Roman" w:cs="Times New Roman"/>
                <w:lang w:val="mk-MK"/>
              </w:rPr>
            </w:pPr>
          </w:p>
          <w:p w14:paraId="1D003618" w14:textId="77777777" w:rsidR="00727D81" w:rsidRDefault="00727D81" w:rsidP="001F4C01">
            <w:pPr>
              <w:jc w:val="both"/>
              <w:rPr>
                <w:rFonts w:ascii="Times New Roman" w:hAnsi="Times New Roman" w:cs="Times New Roman"/>
                <w:i/>
                <w:iCs/>
                <w:lang w:val="mk-MK"/>
              </w:rPr>
            </w:pPr>
          </w:p>
          <w:p w14:paraId="2C27EA6C" w14:textId="77777777" w:rsidR="00727D81" w:rsidRDefault="00727D81" w:rsidP="001F4C01">
            <w:pPr>
              <w:jc w:val="both"/>
              <w:rPr>
                <w:rFonts w:ascii="Times New Roman" w:hAnsi="Times New Roman" w:cs="Times New Roman"/>
                <w:i/>
                <w:iCs/>
                <w:lang w:val="mk-MK"/>
              </w:rPr>
            </w:pPr>
          </w:p>
          <w:p w14:paraId="1258F173" w14:textId="77777777" w:rsidR="00727D81" w:rsidRPr="00C63EA9" w:rsidRDefault="00727D81" w:rsidP="001F4C01">
            <w:pPr>
              <w:jc w:val="both"/>
              <w:rPr>
                <w:rFonts w:ascii="Times New Roman" w:hAnsi="Times New Roman" w:cs="Times New Roman"/>
                <w:i/>
                <w:iCs/>
                <w:lang w:val="mk-MK"/>
              </w:rPr>
            </w:pPr>
            <w:r>
              <w:rPr>
                <w:rFonts w:ascii="Times New Roman" w:hAnsi="Times New Roman" w:cs="Times New Roman"/>
                <w:i/>
                <w:iCs/>
                <w:lang w:val="mk-MK"/>
              </w:rPr>
              <w:t>2025</w:t>
            </w:r>
          </w:p>
        </w:tc>
        <w:tc>
          <w:tcPr>
            <w:tcW w:w="698" w:type="dxa"/>
          </w:tcPr>
          <w:p w14:paraId="793395CD" w14:textId="77777777" w:rsidR="00727D81" w:rsidRDefault="00727D81" w:rsidP="001F4C01">
            <w:pPr>
              <w:jc w:val="both"/>
              <w:rPr>
                <w:rFonts w:ascii="Times New Roman" w:hAnsi="Times New Roman" w:cs="Times New Roman"/>
                <w:lang w:val="mk-MK"/>
              </w:rPr>
            </w:pPr>
            <w:r w:rsidRPr="00263829">
              <w:rPr>
                <w:rFonts w:ascii="Times New Roman" w:hAnsi="Times New Roman" w:cs="Times New Roman"/>
                <w:lang w:val="mk-MK"/>
              </w:rPr>
              <w:t>Буџет</w:t>
            </w:r>
          </w:p>
          <w:p w14:paraId="4B06CF2F" w14:textId="77777777" w:rsidR="00727D81" w:rsidRDefault="00727D81" w:rsidP="001F4C01">
            <w:pPr>
              <w:jc w:val="both"/>
              <w:rPr>
                <w:rFonts w:ascii="Times New Roman" w:hAnsi="Times New Roman" w:cs="Times New Roman"/>
                <w:lang w:val="mk-MK"/>
              </w:rPr>
            </w:pPr>
          </w:p>
          <w:p w14:paraId="5F4725B3" w14:textId="77777777" w:rsidR="00727D81" w:rsidRDefault="00727D81" w:rsidP="001F4C01">
            <w:pPr>
              <w:jc w:val="both"/>
              <w:rPr>
                <w:rFonts w:ascii="Times New Roman" w:hAnsi="Times New Roman" w:cs="Times New Roman"/>
                <w:i/>
                <w:iCs/>
                <w:lang w:val="mk-MK"/>
              </w:rPr>
            </w:pPr>
          </w:p>
          <w:p w14:paraId="477E25E2" w14:textId="77777777" w:rsidR="00727D81" w:rsidRDefault="00727D81" w:rsidP="001F4C01">
            <w:pPr>
              <w:jc w:val="both"/>
              <w:rPr>
                <w:rFonts w:ascii="Times New Roman" w:hAnsi="Times New Roman" w:cs="Times New Roman"/>
                <w:i/>
                <w:iCs/>
                <w:lang w:val="mk-MK"/>
              </w:rPr>
            </w:pPr>
          </w:p>
          <w:p w14:paraId="4D80317B" w14:textId="77777777" w:rsidR="00727D81" w:rsidRDefault="00727D81" w:rsidP="001F4C01">
            <w:pPr>
              <w:jc w:val="both"/>
              <w:rPr>
                <w:rFonts w:ascii="Times New Roman" w:hAnsi="Times New Roman" w:cs="Times New Roman"/>
                <w:i/>
                <w:iCs/>
                <w:lang w:val="mk-MK"/>
              </w:rPr>
            </w:pPr>
          </w:p>
          <w:p w14:paraId="49F7287B" w14:textId="77777777" w:rsidR="00727D81" w:rsidRPr="00263829" w:rsidRDefault="00727D81" w:rsidP="001F4C01">
            <w:pPr>
              <w:jc w:val="both"/>
              <w:rPr>
                <w:rFonts w:ascii="Times New Roman" w:hAnsi="Times New Roman" w:cs="Times New Roman"/>
                <w:i/>
                <w:iCs/>
                <w:lang w:val="mk-MK"/>
              </w:rPr>
            </w:pPr>
            <w:r>
              <w:rPr>
                <w:rFonts w:ascii="Times New Roman" w:hAnsi="Times New Roman" w:cs="Times New Roman"/>
                <w:i/>
                <w:iCs/>
                <w:lang w:val="mk-MK"/>
              </w:rPr>
              <w:t>Поддржано од Мисијата на ОБСЕ во Скопје</w:t>
            </w:r>
          </w:p>
          <w:p w14:paraId="29D8C6A2" w14:textId="77777777" w:rsidR="00727D81" w:rsidRPr="00263829" w:rsidRDefault="00727D81" w:rsidP="001F4C01">
            <w:pPr>
              <w:jc w:val="both"/>
              <w:rPr>
                <w:rFonts w:ascii="Times New Roman" w:hAnsi="Times New Roman" w:cs="Times New Roman"/>
                <w:lang w:val="mk-MK"/>
              </w:rPr>
            </w:pPr>
          </w:p>
          <w:p w14:paraId="7C49076B" w14:textId="77777777" w:rsidR="00727D81" w:rsidRPr="00263829" w:rsidRDefault="00727D81" w:rsidP="001F4C01">
            <w:pPr>
              <w:jc w:val="both"/>
              <w:rPr>
                <w:rFonts w:ascii="Times New Roman" w:hAnsi="Times New Roman" w:cs="Times New Roman"/>
                <w:lang w:val="mk-MK"/>
              </w:rPr>
            </w:pPr>
          </w:p>
          <w:p w14:paraId="18AE9A85" w14:textId="77777777" w:rsidR="00727D81" w:rsidRPr="00263829" w:rsidRDefault="00727D81" w:rsidP="001F4C01">
            <w:pPr>
              <w:jc w:val="both"/>
              <w:rPr>
                <w:rFonts w:ascii="Times New Roman" w:hAnsi="Times New Roman" w:cs="Times New Roman"/>
                <w:lang w:val="mk-MK"/>
              </w:rPr>
            </w:pPr>
          </w:p>
        </w:tc>
      </w:tr>
      <w:tr w:rsidR="00727D81" w:rsidRPr="00F934B3" w14:paraId="0946A348" w14:textId="77777777" w:rsidTr="001F4C01">
        <w:tc>
          <w:tcPr>
            <w:tcW w:w="4329" w:type="dxa"/>
            <w:gridSpan w:val="3"/>
          </w:tcPr>
          <w:p w14:paraId="7F104942" w14:textId="77777777" w:rsidR="00727D81" w:rsidRPr="00F73F80" w:rsidRDefault="00727D81" w:rsidP="001F4C01">
            <w:pPr>
              <w:jc w:val="both"/>
              <w:rPr>
                <w:rFonts w:ascii="Times New Roman" w:hAnsi="Times New Roman" w:cs="Times New Roman"/>
                <w:b/>
                <w:lang w:val="mk-MK"/>
              </w:rPr>
            </w:pPr>
            <w:r w:rsidRPr="00F73F80">
              <w:rPr>
                <w:rFonts w:ascii="Times New Roman" w:hAnsi="Times New Roman" w:cs="Times New Roman"/>
                <w:b/>
                <w:lang w:val="mk-MK"/>
              </w:rPr>
              <w:t>Посебна цел: Работа и работни односи</w:t>
            </w:r>
          </w:p>
        </w:tc>
        <w:tc>
          <w:tcPr>
            <w:tcW w:w="4559" w:type="dxa"/>
            <w:gridSpan w:val="3"/>
          </w:tcPr>
          <w:p w14:paraId="2ED7534D" w14:textId="77777777" w:rsidR="00727D81" w:rsidRPr="00F73F80" w:rsidRDefault="00727D81" w:rsidP="001F4C01">
            <w:pPr>
              <w:jc w:val="both"/>
              <w:rPr>
                <w:rFonts w:ascii="Times New Roman" w:hAnsi="Times New Roman" w:cs="Times New Roman"/>
                <w:i/>
                <w:lang w:val="mk-MK"/>
              </w:rPr>
            </w:pPr>
            <w:r w:rsidRPr="00F73F80">
              <w:rPr>
                <w:rFonts w:ascii="Times New Roman" w:hAnsi="Times New Roman" w:cs="Times New Roman"/>
                <w:i/>
                <w:lang w:val="mk-MK"/>
              </w:rPr>
              <w:t xml:space="preserve">Показател на исход: </w:t>
            </w:r>
          </w:p>
          <w:p w14:paraId="15A38139"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lastRenderedPageBreak/>
              <w:t>Законот за заштита од вознемирување на работно место е усогласен со одредбите од  ЗСЗД</w:t>
            </w:r>
          </w:p>
        </w:tc>
        <w:tc>
          <w:tcPr>
            <w:tcW w:w="2969" w:type="dxa"/>
            <w:gridSpan w:val="2"/>
          </w:tcPr>
          <w:p w14:paraId="3CA12FCA" w14:textId="77777777" w:rsidR="00727D81" w:rsidRDefault="00727D81" w:rsidP="001F4C01">
            <w:pPr>
              <w:jc w:val="both"/>
              <w:rPr>
                <w:rFonts w:ascii="Times New Roman" w:hAnsi="Times New Roman" w:cs="Times New Roman"/>
                <w:i/>
                <w:lang w:val="mk-MK"/>
              </w:rPr>
            </w:pPr>
            <w:r w:rsidRPr="00F73F80">
              <w:rPr>
                <w:rFonts w:ascii="Times New Roman" w:hAnsi="Times New Roman" w:cs="Times New Roman"/>
                <w:i/>
                <w:lang w:val="mk-MK"/>
              </w:rPr>
              <w:lastRenderedPageBreak/>
              <w:t>Појдовна вредност на показателот:</w:t>
            </w:r>
          </w:p>
          <w:p w14:paraId="0EB3282F" w14:textId="77777777" w:rsidR="00727D81" w:rsidRPr="003D260F" w:rsidRDefault="00727D81" w:rsidP="001F4C01">
            <w:pPr>
              <w:jc w:val="both"/>
              <w:rPr>
                <w:rFonts w:ascii="Times New Roman" w:hAnsi="Times New Roman" w:cs="Times New Roman"/>
                <w:lang w:val="mk-MK"/>
              </w:rPr>
            </w:pPr>
            <w:r>
              <w:rPr>
                <w:rFonts w:ascii="Times New Roman" w:hAnsi="Times New Roman" w:cs="Times New Roman"/>
                <w:lang w:val="mk-MK"/>
              </w:rPr>
              <w:lastRenderedPageBreak/>
              <w:t xml:space="preserve">Неусогласеност на </w:t>
            </w:r>
            <w:r w:rsidRPr="00F934B3">
              <w:rPr>
                <w:rFonts w:ascii="Times New Roman" w:hAnsi="Times New Roman" w:cs="Times New Roman"/>
                <w:lang w:val="mk-MK"/>
              </w:rPr>
              <w:t>Законот за заштита од вознемирување</w:t>
            </w:r>
            <w:r>
              <w:rPr>
                <w:rFonts w:ascii="Times New Roman" w:hAnsi="Times New Roman" w:cs="Times New Roman"/>
                <w:lang w:val="mk-MK"/>
              </w:rPr>
              <w:t xml:space="preserve"> на работно место со ЗСЗД (2022 година)</w:t>
            </w:r>
          </w:p>
        </w:tc>
        <w:tc>
          <w:tcPr>
            <w:tcW w:w="2091" w:type="dxa"/>
            <w:gridSpan w:val="2"/>
          </w:tcPr>
          <w:p w14:paraId="0A1957B6" w14:textId="77777777" w:rsidR="00727D81" w:rsidRPr="00F73F80" w:rsidRDefault="00727D81" w:rsidP="001F4C01">
            <w:pPr>
              <w:jc w:val="both"/>
              <w:rPr>
                <w:rFonts w:ascii="Times New Roman" w:hAnsi="Times New Roman" w:cs="Times New Roman"/>
                <w:i/>
                <w:lang w:val="mk-MK"/>
              </w:rPr>
            </w:pPr>
            <w:r w:rsidRPr="00F73F80">
              <w:rPr>
                <w:rFonts w:ascii="Times New Roman" w:hAnsi="Times New Roman" w:cs="Times New Roman"/>
                <w:i/>
                <w:lang w:val="mk-MK"/>
              </w:rPr>
              <w:lastRenderedPageBreak/>
              <w:t>Преодна вредност:</w:t>
            </w:r>
          </w:p>
        </w:tc>
      </w:tr>
      <w:tr w:rsidR="00727D81" w:rsidRPr="00F934B3" w14:paraId="0A82D261" w14:textId="77777777" w:rsidTr="001F4C01">
        <w:tc>
          <w:tcPr>
            <w:tcW w:w="4329" w:type="dxa"/>
            <w:gridSpan w:val="3"/>
          </w:tcPr>
          <w:p w14:paraId="75F2C38A" w14:textId="77777777" w:rsidR="00727D81" w:rsidRPr="00F73F80" w:rsidRDefault="00727D81" w:rsidP="001F4C01">
            <w:pPr>
              <w:jc w:val="both"/>
              <w:rPr>
                <w:rFonts w:ascii="Times New Roman" w:hAnsi="Times New Roman" w:cs="Times New Roman"/>
                <w:b/>
                <w:lang w:val="mk-MK"/>
              </w:rPr>
            </w:pPr>
            <w:r w:rsidRPr="00F73F80">
              <w:rPr>
                <w:rFonts w:ascii="Times New Roman" w:hAnsi="Times New Roman" w:cs="Times New Roman"/>
                <w:b/>
                <w:lang w:val="mk-MK"/>
              </w:rPr>
              <w:t xml:space="preserve">Мерка: </w:t>
            </w:r>
          </w:p>
        </w:tc>
        <w:tc>
          <w:tcPr>
            <w:tcW w:w="4559" w:type="dxa"/>
            <w:gridSpan w:val="3"/>
          </w:tcPr>
          <w:p w14:paraId="7D4482C9"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 xml:space="preserve">Показател на резултат: </w:t>
            </w:r>
          </w:p>
          <w:p w14:paraId="485A4A63" w14:textId="77777777" w:rsidR="00727D81" w:rsidRPr="00F934B3" w:rsidRDefault="00727D81" w:rsidP="001F4C01">
            <w:pPr>
              <w:ind w:right="48"/>
              <w:rPr>
                <w:rFonts w:ascii="Times New Roman" w:hAnsi="Times New Roman" w:cs="Times New Roman"/>
                <w:lang w:val="mk-MK"/>
              </w:rPr>
            </w:pPr>
            <w:r w:rsidRPr="00F934B3">
              <w:rPr>
                <w:rFonts w:ascii="Times New Roman" w:hAnsi="Times New Roman" w:cs="Times New Roman"/>
                <w:lang w:val="mk-MK"/>
              </w:rPr>
              <w:t xml:space="preserve">Усогласен закон </w:t>
            </w:r>
            <w:r>
              <w:rPr>
                <w:rFonts w:ascii="Times New Roman" w:hAnsi="Times New Roman" w:cs="Times New Roman"/>
                <w:lang w:val="mk-MK"/>
              </w:rPr>
              <w:t>за заштита од вознемирување на работното место со ЗСЗД (ф</w:t>
            </w:r>
            <w:r w:rsidRPr="00F934B3">
              <w:rPr>
                <w:rFonts w:ascii="Times New Roman" w:hAnsi="Times New Roman" w:cs="Times New Roman"/>
                <w:lang w:val="mk-MK"/>
              </w:rPr>
              <w:t xml:space="preserve">ормирана </w:t>
            </w:r>
            <w:r w:rsidRPr="003D260F">
              <w:rPr>
                <w:rFonts w:ascii="Times New Roman" w:hAnsi="Times New Roman" w:cs="Times New Roman"/>
                <w:lang w:val="ru-RU"/>
              </w:rPr>
              <w:t xml:space="preserve"> </w:t>
            </w:r>
            <w:r>
              <w:rPr>
                <w:rFonts w:ascii="Times New Roman" w:hAnsi="Times New Roman" w:cs="Times New Roman"/>
                <w:lang w:val="mk-MK"/>
              </w:rPr>
              <w:t>работна група, обезбедена е</w:t>
            </w:r>
            <w:r w:rsidRPr="00F934B3">
              <w:rPr>
                <w:rFonts w:ascii="Times New Roman" w:hAnsi="Times New Roman" w:cs="Times New Roman"/>
                <w:lang w:val="mk-MK"/>
              </w:rPr>
              <w:t>кспертска поддршка</w:t>
            </w:r>
            <w:r>
              <w:rPr>
                <w:rFonts w:ascii="Times New Roman" w:hAnsi="Times New Roman" w:cs="Times New Roman"/>
                <w:lang w:val="mk-MK"/>
              </w:rPr>
              <w:t>)</w:t>
            </w:r>
            <w:r w:rsidRPr="00F934B3">
              <w:rPr>
                <w:rFonts w:ascii="Times New Roman" w:hAnsi="Times New Roman" w:cs="Times New Roman"/>
                <w:lang w:val="mk-MK"/>
              </w:rPr>
              <w:t xml:space="preserve"> </w:t>
            </w:r>
          </w:p>
        </w:tc>
        <w:tc>
          <w:tcPr>
            <w:tcW w:w="2969" w:type="dxa"/>
            <w:gridSpan w:val="2"/>
          </w:tcPr>
          <w:p w14:paraId="4AE48B0F" w14:textId="77777777" w:rsidR="00727D81" w:rsidRDefault="00727D81" w:rsidP="001F4C01">
            <w:pPr>
              <w:jc w:val="both"/>
              <w:rPr>
                <w:rFonts w:ascii="Times New Roman" w:hAnsi="Times New Roman" w:cs="Times New Roman"/>
                <w:i/>
                <w:lang w:val="mk-MK"/>
              </w:rPr>
            </w:pPr>
            <w:r w:rsidRPr="00F73F80">
              <w:rPr>
                <w:rFonts w:ascii="Times New Roman" w:hAnsi="Times New Roman" w:cs="Times New Roman"/>
                <w:i/>
                <w:lang w:val="mk-MK"/>
              </w:rPr>
              <w:t>Појдовна вредност на показателот:</w:t>
            </w:r>
          </w:p>
          <w:p w14:paraId="3CB7A926" w14:textId="77777777" w:rsidR="00727D81" w:rsidRPr="00F73F80" w:rsidRDefault="00727D81" w:rsidP="001F4C01">
            <w:pPr>
              <w:jc w:val="both"/>
              <w:rPr>
                <w:rFonts w:ascii="Times New Roman" w:hAnsi="Times New Roman" w:cs="Times New Roman"/>
                <w:i/>
                <w:lang w:val="mk-MK"/>
              </w:rPr>
            </w:pPr>
            <w:r>
              <w:rPr>
                <w:rFonts w:ascii="Times New Roman" w:hAnsi="Times New Roman" w:cs="Times New Roman"/>
                <w:lang w:val="mk-MK"/>
              </w:rPr>
              <w:t xml:space="preserve">Неусогласеност на </w:t>
            </w:r>
            <w:r w:rsidRPr="00F934B3">
              <w:rPr>
                <w:rFonts w:ascii="Times New Roman" w:hAnsi="Times New Roman" w:cs="Times New Roman"/>
                <w:lang w:val="mk-MK"/>
              </w:rPr>
              <w:t>Законот за заштита од вознемирување</w:t>
            </w:r>
            <w:r>
              <w:rPr>
                <w:rFonts w:ascii="Times New Roman" w:hAnsi="Times New Roman" w:cs="Times New Roman"/>
                <w:lang w:val="mk-MK"/>
              </w:rPr>
              <w:t xml:space="preserve"> на работно место со ЗСЗД (2022 година)</w:t>
            </w:r>
          </w:p>
        </w:tc>
        <w:tc>
          <w:tcPr>
            <w:tcW w:w="2091" w:type="dxa"/>
            <w:gridSpan w:val="2"/>
          </w:tcPr>
          <w:p w14:paraId="6CE0E374" w14:textId="77777777" w:rsidR="00727D81" w:rsidRPr="00F73F80" w:rsidRDefault="00727D81" w:rsidP="001F4C01">
            <w:pPr>
              <w:jc w:val="both"/>
              <w:rPr>
                <w:rFonts w:ascii="Times New Roman" w:hAnsi="Times New Roman" w:cs="Times New Roman"/>
                <w:i/>
                <w:lang w:val="mk-MK"/>
              </w:rPr>
            </w:pPr>
            <w:r w:rsidRPr="00F73F80">
              <w:rPr>
                <w:rFonts w:ascii="Times New Roman" w:hAnsi="Times New Roman" w:cs="Times New Roman"/>
                <w:i/>
                <w:lang w:val="mk-MK"/>
              </w:rPr>
              <w:t>Преодна вредност:</w:t>
            </w:r>
          </w:p>
        </w:tc>
      </w:tr>
      <w:tr w:rsidR="00727D81" w:rsidRPr="00242C7C" w14:paraId="3DD98DDD" w14:textId="77777777" w:rsidTr="001F4C01">
        <w:tc>
          <w:tcPr>
            <w:tcW w:w="1774" w:type="dxa"/>
          </w:tcPr>
          <w:p w14:paraId="57CD82D1" w14:textId="77777777" w:rsidR="00727D81" w:rsidRPr="00F934B3" w:rsidRDefault="00727D81" w:rsidP="001F4C01">
            <w:pPr>
              <w:spacing w:after="160" w:line="259" w:lineRule="auto"/>
              <w:rPr>
                <w:rFonts w:ascii="Times New Roman" w:hAnsi="Times New Roman" w:cs="Times New Roman"/>
                <w:lang w:val="mk-MK"/>
              </w:rPr>
            </w:pPr>
            <w:r w:rsidRPr="00F934B3">
              <w:rPr>
                <w:rFonts w:ascii="Times New Roman" w:hAnsi="Times New Roman" w:cs="Times New Roman"/>
                <w:lang w:val="mk-MK"/>
              </w:rPr>
              <w:t xml:space="preserve">Активност: </w:t>
            </w:r>
            <w:bookmarkStart w:id="17" w:name="_Hlk150411314"/>
            <w:r>
              <w:rPr>
                <w:rFonts w:ascii="Times New Roman" w:hAnsi="Times New Roman" w:cs="Times New Roman"/>
                <w:lang w:val="mk-MK"/>
              </w:rPr>
              <w:t>Измени и дополнувања</w:t>
            </w:r>
            <w:r w:rsidRPr="00F934B3">
              <w:rPr>
                <w:rFonts w:ascii="Times New Roman" w:hAnsi="Times New Roman" w:cs="Times New Roman"/>
                <w:lang w:val="mk-MK"/>
              </w:rPr>
              <w:t xml:space="preserve"> на Законот за заштита од вознемирување на работно место</w:t>
            </w:r>
            <w:bookmarkEnd w:id="17"/>
          </w:p>
          <w:p w14:paraId="022072E2" w14:textId="77777777" w:rsidR="00727D81" w:rsidRPr="00F934B3" w:rsidRDefault="00727D81" w:rsidP="001F4C01">
            <w:pPr>
              <w:jc w:val="both"/>
              <w:rPr>
                <w:rFonts w:ascii="Times New Roman" w:hAnsi="Times New Roman" w:cs="Times New Roman"/>
                <w:lang w:val="mk-MK"/>
              </w:rPr>
            </w:pPr>
          </w:p>
        </w:tc>
        <w:tc>
          <w:tcPr>
            <w:tcW w:w="1522" w:type="dxa"/>
          </w:tcPr>
          <w:p w14:paraId="31E3EB3E"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Водечка институција и институции учеснички:</w:t>
            </w:r>
          </w:p>
          <w:p w14:paraId="0FC48AA3" w14:textId="77777777" w:rsidR="00727D81" w:rsidRPr="00F934B3" w:rsidRDefault="00727D81" w:rsidP="001F4C01">
            <w:pPr>
              <w:jc w:val="both"/>
              <w:rPr>
                <w:rFonts w:ascii="Times New Roman" w:hAnsi="Times New Roman" w:cs="Times New Roman"/>
                <w:lang w:val="mk-MK"/>
              </w:rPr>
            </w:pPr>
          </w:p>
          <w:p w14:paraId="020742EB"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М</w:t>
            </w:r>
            <w:r>
              <w:rPr>
                <w:rFonts w:ascii="Times New Roman" w:hAnsi="Times New Roman" w:cs="Times New Roman"/>
                <w:lang w:val="mk-MK"/>
              </w:rPr>
              <w:t>ЕТ</w:t>
            </w:r>
          </w:p>
        </w:tc>
        <w:tc>
          <w:tcPr>
            <w:tcW w:w="1033" w:type="dxa"/>
          </w:tcPr>
          <w:p w14:paraId="6B9EF195"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Почетен датум (квартал)</w:t>
            </w:r>
          </w:p>
          <w:p w14:paraId="4BA6D485" w14:textId="77777777" w:rsidR="00727D81" w:rsidRPr="00F934B3" w:rsidRDefault="00727D81" w:rsidP="001F4C01">
            <w:pPr>
              <w:jc w:val="both"/>
              <w:rPr>
                <w:rFonts w:ascii="Times New Roman" w:hAnsi="Times New Roman" w:cs="Times New Roman"/>
                <w:lang w:val="mk-MK"/>
              </w:rPr>
            </w:pPr>
          </w:p>
          <w:p w14:paraId="5A33D8BE"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2022</w:t>
            </w:r>
          </w:p>
        </w:tc>
        <w:tc>
          <w:tcPr>
            <w:tcW w:w="1233" w:type="dxa"/>
          </w:tcPr>
          <w:p w14:paraId="120ED67B"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Датум на извршување (квартал)</w:t>
            </w:r>
          </w:p>
          <w:p w14:paraId="5E46DDE9" w14:textId="77777777" w:rsidR="00727D81" w:rsidRPr="00F934B3" w:rsidRDefault="00727D81" w:rsidP="001F4C01">
            <w:pPr>
              <w:jc w:val="both"/>
              <w:rPr>
                <w:rFonts w:ascii="Times New Roman" w:hAnsi="Times New Roman" w:cs="Times New Roman"/>
                <w:lang w:val="mk-MK"/>
              </w:rPr>
            </w:pPr>
          </w:p>
          <w:p w14:paraId="5FBC1A72"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2023</w:t>
            </w:r>
          </w:p>
        </w:tc>
        <w:tc>
          <w:tcPr>
            <w:tcW w:w="1374" w:type="dxa"/>
          </w:tcPr>
          <w:p w14:paraId="4E4F6958"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Степен на спроведување</w:t>
            </w:r>
          </w:p>
          <w:p w14:paraId="57893E51" w14:textId="77777777" w:rsidR="00727D81" w:rsidRPr="00F934B3" w:rsidRDefault="00727D81" w:rsidP="001F4C01">
            <w:pPr>
              <w:jc w:val="both"/>
              <w:rPr>
                <w:rFonts w:ascii="Times New Roman" w:hAnsi="Times New Roman" w:cs="Times New Roman"/>
                <w:lang w:val="mk-MK"/>
              </w:rPr>
            </w:pPr>
          </w:p>
          <w:p w14:paraId="4728921A" w14:textId="77777777" w:rsidR="00727D81" w:rsidRDefault="00727D81" w:rsidP="001F4C01">
            <w:pPr>
              <w:jc w:val="both"/>
              <w:rPr>
                <w:rFonts w:ascii="Times New Roman" w:hAnsi="Times New Roman" w:cs="Times New Roman"/>
                <w:i/>
                <w:highlight w:val="yellow"/>
                <w:lang w:val="mk-MK"/>
              </w:rPr>
            </w:pPr>
          </w:p>
          <w:p w14:paraId="7A79BFC4" w14:textId="77777777" w:rsidR="00727D81" w:rsidRPr="00946D0A" w:rsidRDefault="00727D81" w:rsidP="001F4C01">
            <w:pPr>
              <w:jc w:val="both"/>
              <w:rPr>
                <w:rFonts w:ascii="Times New Roman" w:hAnsi="Times New Roman" w:cs="Times New Roman"/>
                <w:i/>
                <w:lang w:val="mk-MK"/>
              </w:rPr>
            </w:pPr>
            <w:r w:rsidRPr="005B4EC8">
              <w:rPr>
                <w:rFonts w:ascii="Times New Roman" w:hAnsi="Times New Roman" w:cs="Times New Roman"/>
                <w:i/>
                <w:highlight w:val="yellow"/>
                <w:lang w:val="mk-MK"/>
              </w:rPr>
              <w:t>во тек</w:t>
            </w:r>
          </w:p>
          <w:p w14:paraId="2BBEB79E" w14:textId="77777777" w:rsidR="00727D81" w:rsidRPr="00F934B3" w:rsidRDefault="00727D81" w:rsidP="001F4C01">
            <w:pPr>
              <w:jc w:val="both"/>
              <w:rPr>
                <w:rFonts w:ascii="Times New Roman" w:hAnsi="Times New Roman" w:cs="Times New Roman"/>
                <w:lang w:val="mk-MK"/>
              </w:rPr>
            </w:pPr>
          </w:p>
        </w:tc>
        <w:tc>
          <w:tcPr>
            <w:tcW w:w="1952" w:type="dxa"/>
          </w:tcPr>
          <w:p w14:paraId="4E96F426"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Статус на реализација на активноста</w:t>
            </w:r>
          </w:p>
          <w:p w14:paraId="10214826" w14:textId="77777777" w:rsidR="00727D81" w:rsidRPr="00F934B3" w:rsidRDefault="00727D81" w:rsidP="001F4C01">
            <w:pPr>
              <w:jc w:val="both"/>
              <w:rPr>
                <w:rFonts w:ascii="Times New Roman" w:hAnsi="Times New Roman" w:cs="Times New Roman"/>
                <w:lang w:val="mk-MK"/>
              </w:rPr>
            </w:pPr>
          </w:p>
          <w:p w14:paraId="67D99452" w14:textId="77777777" w:rsidR="00727D81" w:rsidRDefault="00727D81" w:rsidP="001F4C01">
            <w:pPr>
              <w:jc w:val="both"/>
              <w:rPr>
                <w:rFonts w:ascii="Times New Roman" w:hAnsi="Times New Roman" w:cs="Times New Roman"/>
                <w:i/>
                <w:iCs/>
                <w:highlight w:val="cyan"/>
                <w:lang w:val="mk-MK"/>
              </w:rPr>
            </w:pPr>
          </w:p>
          <w:p w14:paraId="211C08AC" w14:textId="77777777" w:rsidR="00727D81" w:rsidRPr="00F301D6" w:rsidRDefault="00727D81" w:rsidP="001F4C01">
            <w:pPr>
              <w:jc w:val="both"/>
              <w:rPr>
                <w:rFonts w:ascii="Times New Roman" w:hAnsi="Times New Roman" w:cs="Times New Roman"/>
                <w:i/>
                <w:lang w:val="mk-MK"/>
              </w:rPr>
            </w:pPr>
            <w:r w:rsidRPr="005B4EC8">
              <w:rPr>
                <w:rFonts w:ascii="Times New Roman" w:hAnsi="Times New Roman" w:cs="Times New Roman"/>
                <w:i/>
                <w:highlight w:val="yellow"/>
                <w:lang w:val="mk-MK"/>
              </w:rPr>
              <w:t>во тек</w:t>
            </w:r>
          </w:p>
          <w:p w14:paraId="4B858421" w14:textId="77777777" w:rsidR="00727D81" w:rsidRPr="005B4EC8" w:rsidRDefault="00727D81" w:rsidP="001F4C01">
            <w:pPr>
              <w:jc w:val="both"/>
              <w:rPr>
                <w:rFonts w:ascii="Times New Roman" w:hAnsi="Times New Roman" w:cs="Times New Roman"/>
                <w:i/>
                <w:iCs/>
                <w:lang w:val="mk-MK"/>
              </w:rPr>
            </w:pPr>
          </w:p>
        </w:tc>
        <w:tc>
          <w:tcPr>
            <w:tcW w:w="1374" w:type="dxa"/>
          </w:tcPr>
          <w:p w14:paraId="5C2AB111" w14:textId="77777777" w:rsidR="00727D81" w:rsidRDefault="00727D81" w:rsidP="001F4C01">
            <w:pPr>
              <w:jc w:val="both"/>
              <w:rPr>
                <w:rFonts w:ascii="Times New Roman" w:hAnsi="Times New Roman" w:cs="Times New Roman"/>
                <w:lang w:val="mk-MK"/>
              </w:rPr>
            </w:pPr>
            <w:r w:rsidRPr="00F934B3">
              <w:rPr>
                <w:rFonts w:ascii="Times New Roman" w:hAnsi="Times New Roman" w:cs="Times New Roman"/>
                <w:lang w:val="mk-MK"/>
              </w:rPr>
              <w:t>Ризици/ проблеми кои можат да се јават до крајот на спроведување на активноста</w:t>
            </w:r>
          </w:p>
          <w:p w14:paraId="6CD7B32A" w14:textId="77777777" w:rsidR="00727D81" w:rsidRDefault="00727D81" w:rsidP="001F4C01">
            <w:pPr>
              <w:jc w:val="both"/>
              <w:rPr>
                <w:rFonts w:ascii="Times New Roman" w:hAnsi="Times New Roman" w:cs="Times New Roman"/>
                <w:lang w:val="mk-MK"/>
              </w:rPr>
            </w:pPr>
          </w:p>
          <w:p w14:paraId="2A0131DE" w14:textId="77777777" w:rsidR="00727D81" w:rsidRDefault="00727D81" w:rsidP="001F4C01">
            <w:pPr>
              <w:jc w:val="both"/>
              <w:rPr>
                <w:rFonts w:ascii="Times New Roman" w:hAnsi="Times New Roman" w:cs="Times New Roman"/>
                <w:i/>
                <w:iCs/>
                <w:lang w:val="mk-MK"/>
              </w:rPr>
            </w:pPr>
            <w:r w:rsidRPr="00C63EA9">
              <w:rPr>
                <w:rFonts w:ascii="Times New Roman" w:hAnsi="Times New Roman" w:cs="Times New Roman"/>
                <w:i/>
                <w:iCs/>
                <w:lang w:val="mk-MK"/>
              </w:rPr>
              <w:t>Не се очекуваат</w:t>
            </w:r>
          </w:p>
          <w:p w14:paraId="0AE2E2CD" w14:textId="77777777" w:rsidR="00727D81" w:rsidRPr="00F934B3" w:rsidRDefault="00727D81" w:rsidP="001F4C01">
            <w:pPr>
              <w:jc w:val="both"/>
              <w:rPr>
                <w:rFonts w:ascii="Times New Roman" w:hAnsi="Times New Roman" w:cs="Times New Roman"/>
                <w:lang w:val="mk-MK"/>
              </w:rPr>
            </w:pPr>
          </w:p>
        </w:tc>
        <w:tc>
          <w:tcPr>
            <w:tcW w:w="1595" w:type="dxa"/>
          </w:tcPr>
          <w:p w14:paraId="3D237B16"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Следни чекори</w:t>
            </w:r>
          </w:p>
          <w:p w14:paraId="1535BFB4" w14:textId="77777777" w:rsidR="00727D81" w:rsidRPr="00F934B3" w:rsidRDefault="00727D81" w:rsidP="001F4C01">
            <w:pPr>
              <w:jc w:val="both"/>
              <w:rPr>
                <w:rFonts w:ascii="Times New Roman" w:hAnsi="Times New Roman" w:cs="Times New Roman"/>
                <w:lang w:val="mk-MK"/>
              </w:rPr>
            </w:pPr>
          </w:p>
          <w:p w14:paraId="4A082585" w14:textId="77777777" w:rsidR="00727D81" w:rsidRDefault="00727D81" w:rsidP="001F4C01">
            <w:pPr>
              <w:jc w:val="both"/>
              <w:rPr>
                <w:rFonts w:ascii="Times New Roman" w:hAnsi="Times New Roman" w:cs="Times New Roman"/>
                <w:lang w:val="mk-MK"/>
              </w:rPr>
            </w:pPr>
          </w:p>
          <w:p w14:paraId="359443F2" w14:textId="77777777" w:rsidR="00727D81" w:rsidRDefault="00727D81" w:rsidP="001F4C01">
            <w:pPr>
              <w:jc w:val="both"/>
              <w:rPr>
                <w:rFonts w:ascii="Times New Roman" w:hAnsi="Times New Roman" w:cs="Times New Roman"/>
                <w:i/>
                <w:iCs/>
                <w:highlight w:val="cyan"/>
                <w:lang w:val="mk-MK"/>
              </w:rPr>
            </w:pPr>
          </w:p>
          <w:p w14:paraId="13FF7295" w14:textId="77777777" w:rsidR="00727D81" w:rsidRPr="00104468" w:rsidRDefault="00727D81" w:rsidP="001F4C01">
            <w:pPr>
              <w:jc w:val="both"/>
              <w:rPr>
                <w:rFonts w:ascii="Times New Roman" w:hAnsi="Times New Roman" w:cs="Times New Roman"/>
                <w:i/>
                <w:iCs/>
                <w:lang w:val="mk-MK"/>
              </w:rPr>
            </w:pPr>
            <w:r w:rsidRPr="00104468">
              <w:rPr>
                <w:rFonts w:ascii="Times New Roman" w:hAnsi="Times New Roman" w:cs="Times New Roman"/>
                <w:i/>
                <w:iCs/>
                <w:highlight w:val="cyan"/>
                <w:lang w:val="mk-MK"/>
              </w:rPr>
              <w:t>Изработка на измените и дополнувањата на Законот.</w:t>
            </w:r>
          </w:p>
        </w:tc>
        <w:tc>
          <w:tcPr>
            <w:tcW w:w="1393" w:type="dxa"/>
          </w:tcPr>
          <w:p w14:paraId="49DB8589" w14:textId="77777777" w:rsidR="00727D81" w:rsidRDefault="00727D81" w:rsidP="001F4C01">
            <w:pPr>
              <w:jc w:val="both"/>
              <w:rPr>
                <w:rFonts w:ascii="Times New Roman" w:hAnsi="Times New Roman" w:cs="Times New Roman"/>
                <w:lang w:val="mk-MK"/>
              </w:rPr>
            </w:pPr>
            <w:r w:rsidRPr="00F934B3">
              <w:rPr>
                <w:rFonts w:ascii="Times New Roman" w:hAnsi="Times New Roman" w:cs="Times New Roman"/>
                <w:lang w:val="mk-MK"/>
              </w:rPr>
              <w:t>Нов рок на реализација</w:t>
            </w:r>
          </w:p>
          <w:p w14:paraId="059EB695" w14:textId="77777777" w:rsidR="00727D81" w:rsidRDefault="00727D81" w:rsidP="001F4C01">
            <w:pPr>
              <w:jc w:val="both"/>
              <w:rPr>
                <w:rFonts w:ascii="Times New Roman" w:hAnsi="Times New Roman" w:cs="Times New Roman"/>
                <w:lang w:val="mk-MK"/>
              </w:rPr>
            </w:pPr>
          </w:p>
          <w:p w14:paraId="34CF357E" w14:textId="77777777" w:rsidR="00727D81" w:rsidRDefault="00727D81" w:rsidP="001F4C01">
            <w:pPr>
              <w:jc w:val="both"/>
              <w:rPr>
                <w:rFonts w:ascii="Times New Roman" w:hAnsi="Times New Roman" w:cs="Times New Roman"/>
                <w:i/>
                <w:iCs/>
                <w:lang w:val="mk-MK"/>
              </w:rPr>
            </w:pPr>
          </w:p>
          <w:p w14:paraId="0C43E191" w14:textId="77777777" w:rsidR="00727D81" w:rsidRDefault="00727D81" w:rsidP="001F4C01">
            <w:pPr>
              <w:jc w:val="both"/>
              <w:rPr>
                <w:rFonts w:ascii="Times New Roman" w:hAnsi="Times New Roman" w:cs="Times New Roman"/>
                <w:i/>
                <w:iCs/>
                <w:lang w:val="mk-MK"/>
              </w:rPr>
            </w:pPr>
          </w:p>
          <w:p w14:paraId="23313365" w14:textId="77777777" w:rsidR="00727D81" w:rsidRPr="00413B94" w:rsidRDefault="00727D81" w:rsidP="001F4C01">
            <w:pPr>
              <w:jc w:val="both"/>
              <w:rPr>
                <w:rFonts w:ascii="Times New Roman" w:hAnsi="Times New Roman" w:cs="Times New Roman"/>
                <w:i/>
                <w:iCs/>
                <w:lang w:val="mk-MK"/>
              </w:rPr>
            </w:pPr>
            <w:r w:rsidRPr="00413B94">
              <w:rPr>
                <w:rFonts w:ascii="Times New Roman" w:hAnsi="Times New Roman" w:cs="Times New Roman"/>
                <w:i/>
                <w:iCs/>
                <w:lang w:val="mk-MK"/>
              </w:rPr>
              <w:t>202</w:t>
            </w:r>
            <w:r>
              <w:rPr>
                <w:rFonts w:ascii="Times New Roman" w:hAnsi="Times New Roman" w:cs="Times New Roman"/>
                <w:i/>
                <w:iCs/>
                <w:lang w:val="mk-MK"/>
              </w:rPr>
              <w:t>5</w:t>
            </w:r>
          </w:p>
        </w:tc>
        <w:tc>
          <w:tcPr>
            <w:tcW w:w="698" w:type="dxa"/>
          </w:tcPr>
          <w:p w14:paraId="318D7A9D" w14:textId="77777777" w:rsidR="00727D81" w:rsidRDefault="00727D81" w:rsidP="001F4C01">
            <w:pPr>
              <w:jc w:val="both"/>
              <w:rPr>
                <w:rFonts w:ascii="Times New Roman" w:hAnsi="Times New Roman" w:cs="Times New Roman"/>
                <w:lang w:val="mk-MK"/>
              </w:rPr>
            </w:pPr>
            <w:r w:rsidRPr="00985C60">
              <w:rPr>
                <w:rFonts w:ascii="Times New Roman" w:hAnsi="Times New Roman" w:cs="Times New Roman"/>
                <w:lang w:val="mk-MK"/>
              </w:rPr>
              <w:t>Буџет</w:t>
            </w:r>
          </w:p>
          <w:p w14:paraId="1BA5B978" w14:textId="77777777" w:rsidR="00727D81" w:rsidRDefault="00727D81" w:rsidP="001F4C01">
            <w:pPr>
              <w:jc w:val="both"/>
              <w:rPr>
                <w:rFonts w:ascii="Times New Roman" w:hAnsi="Times New Roman" w:cs="Times New Roman"/>
                <w:lang w:val="mk-MK"/>
              </w:rPr>
            </w:pPr>
          </w:p>
          <w:p w14:paraId="3FC901AB" w14:textId="77777777" w:rsidR="00727D81" w:rsidRDefault="00727D81" w:rsidP="001F4C01">
            <w:pPr>
              <w:jc w:val="both"/>
              <w:rPr>
                <w:rFonts w:ascii="Times New Roman" w:hAnsi="Times New Roman" w:cs="Times New Roman"/>
                <w:lang w:val="mk-MK"/>
              </w:rPr>
            </w:pPr>
          </w:p>
          <w:p w14:paraId="1D51C521" w14:textId="77777777" w:rsidR="00727D81" w:rsidRDefault="00727D81" w:rsidP="001F4C01">
            <w:pPr>
              <w:jc w:val="both"/>
              <w:rPr>
                <w:rFonts w:ascii="Times New Roman" w:hAnsi="Times New Roman" w:cs="Times New Roman"/>
                <w:lang w:val="mk-MK"/>
              </w:rPr>
            </w:pPr>
          </w:p>
          <w:p w14:paraId="65044BD1" w14:textId="77777777" w:rsidR="00727D81" w:rsidRDefault="00727D81" w:rsidP="001F4C01">
            <w:pPr>
              <w:jc w:val="both"/>
              <w:rPr>
                <w:rFonts w:ascii="Times New Roman" w:hAnsi="Times New Roman" w:cs="Times New Roman"/>
                <w:i/>
                <w:iCs/>
                <w:highlight w:val="cyan"/>
                <w:lang w:val="mk-MK"/>
              </w:rPr>
            </w:pPr>
          </w:p>
          <w:p w14:paraId="70DD800B" w14:textId="77777777" w:rsidR="00727D81" w:rsidRPr="00263829" w:rsidRDefault="00727D81" w:rsidP="001F4C01">
            <w:pPr>
              <w:jc w:val="both"/>
              <w:rPr>
                <w:rFonts w:ascii="Times New Roman" w:hAnsi="Times New Roman" w:cs="Times New Roman"/>
                <w:i/>
                <w:iCs/>
                <w:lang w:val="mk-MK"/>
              </w:rPr>
            </w:pPr>
            <w:r>
              <w:rPr>
                <w:rFonts w:ascii="Times New Roman" w:hAnsi="Times New Roman" w:cs="Times New Roman"/>
                <w:i/>
                <w:iCs/>
                <w:lang w:val="mk-MK"/>
              </w:rPr>
              <w:t>Поддржано од буџетот на МЕТ</w:t>
            </w:r>
          </w:p>
          <w:p w14:paraId="7C860E25" w14:textId="77777777" w:rsidR="00727D81" w:rsidRPr="00985C60" w:rsidRDefault="00727D81" w:rsidP="001F4C01">
            <w:pPr>
              <w:jc w:val="both"/>
              <w:rPr>
                <w:rFonts w:ascii="Times New Roman" w:hAnsi="Times New Roman" w:cs="Times New Roman"/>
                <w:lang w:val="mk-MK"/>
              </w:rPr>
            </w:pPr>
          </w:p>
        </w:tc>
      </w:tr>
      <w:tr w:rsidR="00727D81" w:rsidRPr="00F934B3" w14:paraId="02439C73" w14:textId="77777777" w:rsidTr="001F4C01">
        <w:tc>
          <w:tcPr>
            <w:tcW w:w="4329" w:type="dxa"/>
            <w:gridSpan w:val="3"/>
          </w:tcPr>
          <w:p w14:paraId="5E242AD4" w14:textId="77777777" w:rsidR="00727D81" w:rsidRPr="00F73F80" w:rsidRDefault="00727D81" w:rsidP="001F4C01">
            <w:pPr>
              <w:jc w:val="both"/>
              <w:rPr>
                <w:rFonts w:ascii="Times New Roman" w:hAnsi="Times New Roman" w:cs="Times New Roman"/>
                <w:b/>
                <w:lang w:val="mk-MK"/>
              </w:rPr>
            </w:pPr>
            <w:r w:rsidRPr="00F73F80">
              <w:rPr>
                <w:rFonts w:ascii="Times New Roman" w:hAnsi="Times New Roman" w:cs="Times New Roman"/>
                <w:b/>
                <w:lang w:val="mk-MK"/>
              </w:rPr>
              <w:t xml:space="preserve">Посебна цел: </w:t>
            </w:r>
            <w:bookmarkStart w:id="18" w:name="_Hlk150411333"/>
            <w:r w:rsidRPr="00F73F80">
              <w:rPr>
                <w:rFonts w:ascii="Times New Roman" w:hAnsi="Times New Roman" w:cs="Times New Roman"/>
                <w:b/>
                <w:lang w:val="mk-MK"/>
              </w:rPr>
              <w:t xml:space="preserve">Образование, наука, спорт и култура  </w:t>
            </w:r>
            <w:bookmarkEnd w:id="18"/>
          </w:p>
        </w:tc>
        <w:tc>
          <w:tcPr>
            <w:tcW w:w="4559" w:type="dxa"/>
            <w:gridSpan w:val="3"/>
          </w:tcPr>
          <w:p w14:paraId="2C8BF529" w14:textId="77777777" w:rsidR="00727D81" w:rsidRPr="00F73F80" w:rsidRDefault="00727D81" w:rsidP="001F4C01">
            <w:pPr>
              <w:jc w:val="both"/>
              <w:rPr>
                <w:rFonts w:ascii="Times New Roman" w:hAnsi="Times New Roman" w:cs="Times New Roman"/>
                <w:i/>
                <w:lang w:val="mk-MK"/>
              </w:rPr>
            </w:pPr>
            <w:r w:rsidRPr="00F73F80">
              <w:rPr>
                <w:rFonts w:ascii="Times New Roman" w:hAnsi="Times New Roman" w:cs="Times New Roman"/>
                <w:i/>
                <w:lang w:val="mk-MK"/>
              </w:rPr>
              <w:t xml:space="preserve">Показател на исход: </w:t>
            </w:r>
          </w:p>
          <w:p w14:paraId="10490030" w14:textId="77777777" w:rsidR="00727D81" w:rsidRPr="00F934B3" w:rsidRDefault="00727D81" w:rsidP="001F4C01">
            <w:pPr>
              <w:jc w:val="both"/>
              <w:rPr>
                <w:rFonts w:ascii="Times New Roman" w:hAnsi="Times New Roman" w:cs="Times New Roman"/>
                <w:lang w:val="mk-MK"/>
              </w:rPr>
            </w:pPr>
            <w:r>
              <w:rPr>
                <w:rFonts w:ascii="Times New Roman" w:hAnsi="Times New Roman" w:cs="Times New Roman"/>
                <w:lang w:val="mk-MK"/>
              </w:rPr>
              <w:t xml:space="preserve">Правилник </w:t>
            </w:r>
            <w:r w:rsidRPr="00F934B3">
              <w:rPr>
                <w:rFonts w:ascii="Times New Roman" w:hAnsi="Times New Roman" w:cs="Times New Roman"/>
                <w:lang w:val="mk-MK"/>
              </w:rPr>
              <w:t>за категоризација на децата со</w:t>
            </w:r>
            <w:r>
              <w:rPr>
                <w:rFonts w:ascii="Times New Roman" w:hAnsi="Times New Roman" w:cs="Times New Roman"/>
                <w:lang w:val="mk-MK"/>
              </w:rPr>
              <w:t xml:space="preserve"> посебни потреби  усогласен со </w:t>
            </w:r>
            <w:r w:rsidRPr="00F934B3">
              <w:rPr>
                <w:rFonts w:ascii="Times New Roman" w:hAnsi="Times New Roman" w:cs="Times New Roman"/>
                <w:lang w:val="mk-MK"/>
              </w:rPr>
              <w:t>ЗСЗД.</w:t>
            </w:r>
          </w:p>
          <w:p w14:paraId="5B98E031"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 xml:space="preserve">Лицата со попреченост и други лица </w:t>
            </w:r>
            <w:r>
              <w:rPr>
                <w:rFonts w:ascii="Times New Roman" w:hAnsi="Times New Roman" w:cs="Times New Roman"/>
                <w:lang w:val="mk-MK"/>
              </w:rPr>
              <w:t>се</w:t>
            </w:r>
            <w:r w:rsidRPr="00F934B3">
              <w:rPr>
                <w:rFonts w:ascii="Times New Roman" w:hAnsi="Times New Roman" w:cs="Times New Roman"/>
                <w:lang w:val="mk-MK"/>
              </w:rPr>
              <w:t xml:space="preserve"> ослободени од партиципација за студирање.</w:t>
            </w:r>
          </w:p>
          <w:p w14:paraId="12DD9ED5"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Закон за измена и дополнување на Законот за педагошка служба.</w:t>
            </w:r>
          </w:p>
          <w:p w14:paraId="5B22FB7D" w14:textId="77777777" w:rsidR="00727D81" w:rsidRPr="00F934B3" w:rsidRDefault="00727D81" w:rsidP="001F4C01">
            <w:pPr>
              <w:jc w:val="both"/>
              <w:rPr>
                <w:rFonts w:ascii="Times New Roman" w:hAnsi="Times New Roman" w:cs="Times New Roman"/>
                <w:lang w:val="mk-MK"/>
              </w:rPr>
            </w:pPr>
            <w:r>
              <w:rPr>
                <w:rFonts w:ascii="Times New Roman" w:hAnsi="Times New Roman" w:cs="Times New Roman"/>
                <w:lang w:val="mk-MK"/>
              </w:rPr>
              <w:t>Закон за измени и дополнувања</w:t>
            </w:r>
            <w:r w:rsidRPr="00F934B3">
              <w:rPr>
                <w:rFonts w:ascii="Times New Roman" w:hAnsi="Times New Roman" w:cs="Times New Roman"/>
                <w:lang w:val="mk-MK"/>
              </w:rPr>
              <w:t xml:space="preserve"> на Законот за спорт.</w:t>
            </w:r>
          </w:p>
          <w:p w14:paraId="6816C765" w14:textId="77777777" w:rsidR="00727D81" w:rsidRPr="00F934B3" w:rsidRDefault="00727D81" w:rsidP="001F4C01">
            <w:pPr>
              <w:jc w:val="both"/>
              <w:rPr>
                <w:rFonts w:ascii="Times New Roman" w:hAnsi="Times New Roman" w:cs="Times New Roman"/>
                <w:lang w:val="mk-MK"/>
              </w:rPr>
            </w:pPr>
            <w:r>
              <w:rPr>
                <w:rFonts w:ascii="Times New Roman" w:hAnsi="Times New Roman" w:cs="Times New Roman"/>
                <w:lang w:val="mk-MK"/>
              </w:rPr>
              <w:lastRenderedPageBreak/>
              <w:t>Закон за измени</w:t>
            </w:r>
            <w:r w:rsidRPr="00F934B3">
              <w:rPr>
                <w:rFonts w:ascii="Times New Roman" w:hAnsi="Times New Roman" w:cs="Times New Roman"/>
                <w:lang w:val="mk-MK"/>
              </w:rPr>
              <w:t xml:space="preserve"> и </w:t>
            </w:r>
            <w:r>
              <w:rPr>
                <w:rFonts w:ascii="Times New Roman" w:hAnsi="Times New Roman" w:cs="Times New Roman"/>
                <w:lang w:val="mk-MK"/>
              </w:rPr>
              <w:t>дополнувања</w:t>
            </w:r>
            <w:r w:rsidRPr="00F934B3">
              <w:rPr>
                <w:rFonts w:ascii="Times New Roman" w:hAnsi="Times New Roman" w:cs="Times New Roman"/>
                <w:lang w:val="mk-MK"/>
              </w:rPr>
              <w:t xml:space="preserve"> на Закон за образование на возрасни.</w:t>
            </w:r>
          </w:p>
        </w:tc>
        <w:tc>
          <w:tcPr>
            <w:tcW w:w="2969" w:type="dxa"/>
            <w:gridSpan w:val="2"/>
          </w:tcPr>
          <w:p w14:paraId="4CEC577D" w14:textId="77777777" w:rsidR="00727D81" w:rsidRDefault="00727D81" w:rsidP="001F4C01">
            <w:pPr>
              <w:jc w:val="both"/>
              <w:rPr>
                <w:rFonts w:ascii="Times New Roman" w:hAnsi="Times New Roman" w:cs="Times New Roman"/>
                <w:i/>
                <w:lang w:val="mk-MK"/>
              </w:rPr>
            </w:pPr>
            <w:r w:rsidRPr="00F73F80">
              <w:rPr>
                <w:rFonts w:ascii="Times New Roman" w:hAnsi="Times New Roman" w:cs="Times New Roman"/>
                <w:i/>
                <w:lang w:val="mk-MK"/>
              </w:rPr>
              <w:lastRenderedPageBreak/>
              <w:t>Појдовна вредност на показателот:</w:t>
            </w:r>
          </w:p>
          <w:p w14:paraId="21E54289" w14:textId="77777777" w:rsidR="00727D81" w:rsidRPr="00A0328A" w:rsidRDefault="00727D81" w:rsidP="001F4C01">
            <w:pPr>
              <w:jc w:val="both"/>
              <w:rPr>
                <w:rFonts w:ascii="Times New Roman" w:hAnsi="Times New Roman" w:cs="Times New Roman"/>
                <w:lang w:val="mk-MK"/>
              </w:rPr>
            </w:pPr>
            <w:r>
              <w:rPr>
                <w:rFonts w:ascii="Times New Roman" w:hAnsi="Times New Roman" w:cs="Times New Roman"/>
                <w:lang w:val="mk-MK"/>
              </w:rPr>
              <w:t xml:space="preserve">Неусогласеност на Правилникот за </w:t>
            </w:r>
            <w:r w:rsidRPr="00F934B3">
              <w:rPr>
                <w:rFonts w:ascii="Times New Roman" w:hAnsi="Times New Roman" w:cs="Times New Roman"/>
                <w:lang w:val="mk-MK"/>
              </w:rPr>
              <w:t>категоризациј</w:t>
            </w:r>
            <w:r>
              <w:rPr>
                <w:rFonts w:ascii="Times New Roman" w:hAnsi="Times New Roman" w:cs="Times New Roman"/>
                <w:lang w:val="mk-MK"/>
              </w:rPr>
              <w:t xml:space="preserve">а на децата со посебни потреби </w:t>
            </w:r>
            <w:r w:rsidRPr="00F934B3">
              <w:rPr>
                <w:rFonts w:ascii="Times New Roman" w:hAnsi="Times New Roman" w:cs="Times New Roman"/>
                <w:lang w:val="mk-MK"/>
              </w:rPr>
              <w:t>со  ЗСЗД</w:t>
            </w:r>
            <w:r>
              <w:rPr>
                <w:rFonts w:ascii="Times New Roman" w:hAnsi="Times New Roman" w:cs="Times New Roman"/>
                <w:lang w:val="mk-MK"/>
              </w:rPr>
              <w:t xml:space="preserve"> и потребни измени на </w:t>
            </w:r>
            <w:r w:rsidRPr="00F934B3">
              <w:rPr>
                <w:rFonts w:ascii="Times New Roman" w:hAnsi="Times New Roman" w:cs="Times New Roman"/>
                <w:lang w:val="mk-MK"/>
              </w:rPr>
              <w:t>Законот за педагошка служба</w:t>
            </w:r>
            <w:r>
              <w:rPr>
                <w:rFonts w:ascii="Times New Roman" w:hAnsi="Times New Roman" w:cs="Times New Roman"/>
                <w:lang w:val="mk-MK"/>
              </w:rPr>
              <w:t xml:space="preserve">, </w:t>
            </w:r>
            <w:r w:rsidRPr="00F934B3">
              <w:rPr>
                <w:rFonts w:ascii="Times New Roman" w:hAnsi="Times New Roman" w:cs="Times New Roman"/>
                <w:lang w:val="mk-MK"/>
              </w:rPr>
              <w:t>Закон за образование на возрасни</w:t>
            </w:r>
            <w:r>
              <w:rPr>
                <w:rFonts w:ascii="Times New Roman" w:hAnsi="Times New Roman" w:cs="Times New Roman"/>
                <w:lang w:val="mk-MK"/>
              </w:rPr>
              <w:t xml:space="preserve"> и </w:t>
            </w:r>
            <w:r w:rsidRPr="00F934B3">
              <w:rPr>
                <w:rFonts w:ascii="Times New Roman" w:hAnsi="Times New Roman" w:cs="Times New Roman"/>
                <w:lang w:val="mk-MK"/>
              </w:rPr>
              <w:t>Законот за спорт</w:t>
            </w:r>
            <w:r>
              <w:rPr>
                <w:rFonts w:ascii="Times New Roman" w:hAnsi="Times New Roman" w:cs="Times New Roman"/>
                <w:lang w:val="mk-MK"/>
              </w:rPr>
              <w:t xml:space="preserve"> во делот на спречување и заштита од </w:t>
            </w:r>
            <w:r>
              <w:rPr>
                <w:rFonts w:ascii="Times New Roman" w:hAnsi="Times New Roman" w:cs="Times New Roman"/>
                <w:lang w:val="mk-MK"/>
              </w:rPr>
              <w:lastRenderedPageBreak/>
              <w:t>дискриминација (2022 година).</w:t>
            </w:r>
          </w:p>
        </w:tc>
        <w:tc>
          <w:tcPr>
            <w:tcW w:w="2091" w:type="dxa"/>
            <w:gridSpan w:val="2"/>
          </w:tcPr>
          <w:p w14:paraId="7336395D" w14:textId="77777777" w:rsidR="00727D81" w:rsidRPr="00F73F80" w:rsidRDefault="00727D81" w:rsidP="001F4C01">
            <w:pPr>
              <w:jc w:val="both"/>
              <w:rPr>
                <w:rFonts w:ascii="Times New Roman" w:hAnsi="Times New Roman" w:cs="Times New Roman"/>
                <w:i/>
                <w:lang w:val="mk-MK"/>
              </w:rPr>
            </w:pPr>
            <w:r w:rsidRPr="00F73F80">
              <w:rPr>
                <w:rFonts w:ascii="Times New Roman" w:hAnsi="Times New Roman" w:cs="Times New Roman"/>
                <w:i/>
                <w:lang w:val="mk-MK"/>
              </w:rPr>
              <w:lastRenderedPageBreak/>
              <w:t>Преодна вредност:</w:t>
            </w:r>
          </w:p>
        </w:tc>
      </w:tr>
      <w:tr w:rsidR="00727D81" w:rsidRPr="00F934B3" w14:paraId="46FD098A" w14:textId="77777777" w:rsidTr="001F4C01">
        <w:tc>
          <w:tcPr>
            <w:tcW w:w="4329" w:type="dxa"/>
            <w:gridSpan w:val="3"/>
          </w:tcPr>
          <w:p w14:paraId="76D59E66" w14:textId="77777777" w:rsidR="00727D81" w:rsidRPr="00F73F80" w:rsidRDefault="00727D81" w:rsidP="001F4C01">
            <w:pPr>
              <w:jc w:val="both"/>
              <w:rPr>
                <w:rFonts w:ascii="Times New Roman" w:hAnsi="Times New Roman" w:cs="Times New Roman"/>
                <w:b/>
                <w:lang w:val="mk-MK"/>
              </w:rPr>
            </w:pPr>
            <w:r w:rsidRPr="00F73F80">
              <w:rPr>
                <w:rFonts w:ascii="Times New Roman" w:hAnsi="Times New Roman" w:cs="Times New Roman"/>
                <w:b/>
                <w:lang w:val="mk-MK"/>
              </w:rPr>
              <w:t xml:space="preserve">Мерка: </w:t>
            </w:r>
          </w:p>
        </w:tc>
        <w:tc>
          <w:tcPr>
            <w:tcW w:w="4559" w:type="dxa"/>
            <w:gridSpan w:val="3"/>
          </w:tcPr>
          <w:p w14:paraId="7C2A98DA" w14:textId="77777777" w:rsidR="00727D81" w:rsidRPr="00F73F80" w:rsidRDefault="00727D81" w:rsidP="001F4C01">
            <w:pPr>
              <w:jc w:val="both"/>
              <w:rPr>
                <w:rFonts w:ascii="Times New Roman" w:hAnsi="Times New Roman" w:cs="Times New Roman"/>
                <w:i/>
                <w:lang w:val="mk-MK"/>
              </w:rPr>
            </w:pPr>
            <w:r w:rsidRPr="00F73F80">
              <w:rPr>
                <w:rFonts w:ascii="Times New Roman" w:hAnsi="Times New Roman" w:cs="Times New Roman"/>
                <w:i/>
                <w:lang w:val="mk-MK"/>
              </w:rPr>
              <w:t xml:space="preserve">Показател на резултат: </w:t>
            </w:r>
          </w:p>
          <w:p w14:paraId="0936E666" w14:textId="77777777" w:rsidR="00727D81" w:rsidRPr="00F934B3" w:rsidRDefault="00727D81" w:rsidP="001F4C01">
            <w:pPr>
              <w:ind w:right="48"/>
              <w:jc w:val="both"/>
              <w:rPr>
                <w:rFonts w:ascii="Times New Roman" w:hAnsi="Times New Roman" w:cs="Times New Roman"/>
                <w:lang w:val="mk-MK"/>
              </w:rPr>
            </w:pPr>
            <w:r w:rsidRPr="00F934B3">
              <w:rPr>
                <w:rFonts w:ascii="Times New Roman" w:hAnsi="Times New Roman" w:cs="Times New Roman"/>
                <w:lang w:val="mk-MK"/>
              </w:rPr>
              <w:t xml:space="preserve">Нов Правилник за категоризација на децата со посебни потреби.    </w:t>
            </w:r>
          </w:p>
          <w:p w14:paraId="1A318CA2" w14:textId="77777777" w:rsidR="00727D81" w:rsidRPr="00F934B3" w:rsidRDefault="00727D81" w:rsidP="001F4C01">
            <w:pPr>
              <w:spacing w:after="5" w:line="250" w:lineRule="auto"/>
              <w:ind w:right="48"/>
              <w:jc w:val="both"/>
              <w:rPr>
                <w:rFonts w:ascii="Times New Roman" w:hAnsi="Times New Roman" w:cs="Times New Roman"/>
                <w:lang w:val="mk-MK"/>
              </w:rPr>
            </w:pPr>
            <w:r w:rsidRPr="00F934B3">
              <w:rPr>
                <w:rFonts w:ascii="Times New Roman" w:hAnsi="Times New Roman" w:cs="Times New Roman"/>
                <w:lang w:val="mk-MK"/>
              </w:rPr>
              <w:t>МОН-Дадено на мислење до МТСП.</w:t>
            </w:r>
          </w:p>
          <w:p w14:paraId="79ECD174" w14:textId="77777777" w:rsidR="00727D81" w:rsidRPr="00F934B3" w:rsidRDefault="00727D81" w:rsidP="001F4C01">
            <w:pPr>
              <w:spacing w:after="5" w:line="250" w:lineRule="auto"/>
              <w:ind w:right="48"/>
              <w:jc w:val="both"/>
              <w:rPr>
                <w:rFonts w:ascii="Times New Roman" w:hAnsi="Times New Roman" w:cs="Times New Roman"/>
                <w:lang w:val="mk-MK"/>
              </w:rPr>
            </w:pPr>
            <w:r w:rsidRPr="00F934B3">
              <w:rPr>
                <w:rFonts w:ascii="Times New Roman" w:hAnsi="Times New Roman" w:cs="Times New Roman"/>
                <w:lang w:val="mk-MK"/>
              </w:rPr>
              <w:t xml:space="preserve">Вградени одредби за надминување на </w:t>
            </w:r>
          </w:p>
          <w:p w14:paraId="0D2C4E99" w14:textId="77777777" w:rsidR="00727D81" w:rsidRPr="00F934B3" w:rsidRDefault="00727D81" w:rsidP="001F4C01">
            <w:pPr>
              <w:spacing w:after="5" w:line="250" w:lineRule="auto"/>
              <w:ind w:right="48"/>
              <w:jc w:val="both"/>
              <w:rPr>
                <w:rFonts w:ascii="Times New Roman" w:hAnsi="Times New Roman" w:cs="Times New Roman"/>
                <w:lang w:val="mk-MK"/>
              </w:rPr>
            </w:pPr>
            <w:r w:rsidRPr="00F934B3">
              <w:rPr>
                <w:rFonts w:ascii="Times New Roman" w:hAnsi="Times New Roman" w:cs="Times New Roman"/>
                <w:lang w:val="mk-MK"/>
              </w:rPr>
              <w:t xml:space="preserve">сегрегација на децата </w:t>
            </w:r>
            <w:r>
              <w:rPr>
                <w:rFonts w:ascii="Times New Roman" w:hAnsi="Times New Roman" w:cs="Times New Roman"/>
                <w:lang w:val="mk-MK"/>
              </w:rPr>
              <w:t xml:space="preserve">од </w:t>
            </w:r>
            <w:r w:rsidRPr="00F934B3">
              <w:rPr>
                <w:rFonts w:ascii="Times New Roman" w:hAnsi="Times New Roman" w:cs="Times New Roman"/>
                <w:lang w:val="mk-MK"/>
              </w:rPr>
              <w:t>Ромска</w:t>
            </w:r>
            <w:r>
              <w:rPr>
                <w:rFonts w:ascii="Times New Roman" w:hAnsi="Times New Roman" w:cs="Times New Roman"/>
                <w:lang w:val="mk-MK"/>
              </w:rPr>
              <w:t>та</w:t>
            </w:r>
            <w:r w:rsidRPr="00F934B3">
              <w:rPr>
                <w:rFonts w:ascii="Times New Roman" w:hAnsi="Times New Roman" w:cs="Times New Roman"/>
                <w:lang w:val="mk-MK"/>
              </w:rPr>
              <w:t xml:space="preserve"> етничка заедница. </w:t>
            </w:r>
          </w:p>
          <w:p w14:paraId="77CFF601" w14:textId="77777777" w:rsidR="00727D81" w:rsidRPr="00F934B3" w:rsidRDefault="00727D81" w:rsidP="001F4C01">
            <w:pPr>
              <w:spacing w:after="5" w:line="250" w:lineRule="auto"/>
              <w:ind w:right="48"/>
              <w:jc w:val="both"/>
              <w:rPr>
                <w:rFonts w:ascii="Times New Roman" w:hAnsi="Times New Roman" w:cs="Times New Roman"/>
                <w:lang w:val="mk-MK"/>
              </w:rPr>
            </w:pPr>
            <w:r w:rsidRPr="00F934B3">
              <w:rPr>
                <w:rFonts w:ascii="Times New Roman" w:hAnsi="Times New Roman" w:cs="Times New Roman"/>
                <w:lang w:val="mk-MK"/>
              </w:rPr>
              <w:t>Усо</w:t>
            </w:r>
            <w:r>
              <w:rPr>
                <w:rFonts w:ascii="Times New Roman" w:hAnsi="Times New Roman" w:cs="Times New Roman"/>
                <w:lang w:val="mk-MK"/>
              </w:rPr>
              <w:t xml:space="preserve">гласени </w:t>
            </w:r>
            <w:r w:rsidRPr="00F934B3">
              <w:rPr>
                <w:rFonts w:ascii="Times New Roman" w:hAnsi="Times New Roman" w:cs="Times New Roman"/>
                <w:lang w:val="mk-MK"/>
              </w:rPr>
              <w:t>професионални квалификации со кои се стекнуваат децата во средните стручни училишта за деца со посебни потреби со пазарот на труд.</w:t>
            </w:r>
          </w:p>
          <w:p w14:paraId="001D8DF0" w14:textId="77777777" w:rsidR="00727D81" w:rsidRPr="00F934B3" w:rsidRDefault="00727D81" w:rsidP="001F4C01">
            <w:pPr>
              <w:spacing w:after="5" w:line="250" w:lineRule="auto"/>
              <w:ind w:right="48"/>
              <w:jc w:val="both"/>
              <w:rPr>
                <w:rFonts w:ascii="Times New Roman" w:hAnsi="Times New Roman" w:cs="Times New Roman"/>
                <w:lang w:val="mk-MK"/>
              </w:rPr>
            </w:pPr>
            <w:r w:rsidRPr="00F934B3">
              <w:rPr>
                <w:rFonts w:ascii="Times New Roman" w:hAnsi="Times New Roman" w:cs="Times New Roman"/>
                <w:lang w:val="mk-MK"/>
              </w:rPr>
              <w:t>Донесена Уредба за правото на лицата со попреченост и други лица да бидат ослободени од партиципација за студирање.</w:t>
            </w:r>
          </w:p>
          <w:p w14:paraId="08DAD030" w14:textId="77777777" w:rsidR="00727D81" w:rsidRPr="00F934B3" w:rsidRDefault="00727D81" w:rsidP="001F4C01">
            <w:pPr>
              <w:spacing w:after="5" w:line="250" w:lineRule="auto"/>
              <w:ind w:right="48"/>
              <w:jc w:val="both"/>
              <w:rPr>
                <w:rFonts w:ascii="Times New Roman" w:hAnsi="Times New Roman" w:cs="Times New Roman"/>
                <w:lang w:val="mk-MK"/>
              </w:rPr>
            </w:pPr>
            <w:r w:rsidRPr="00F934B3">
              <w:rPr>
                <w:rFonts w:ascii="Times New Roman" w:hAnsi="Times New Roman" w:cs="Times New Roman"/>
                <w:lang w:val="mk-MK"/>
              </w:rPr>
              <w:t xml:space="preserve">Број на реализирани советодавни работилници за </w:t>
            </w:r>
            <w:proofErr w:type="spellStart"/>
            <w:r w:rsidRPr="00F934B3">
              <w:rPr>
                <w:rFonts w:ascii="Times New Roman" w:hAnsi="Times New Roman" w:cs="Times New Roman"/>
                <w:lang w:val="mk-MK"/>
              </w:rPr>
              <w:t>сензибилизирање</w:t>
            </w:r>
            <w:proofErr w:type="spellEnd"/>
            <w:r w:rsidRPr="00F934B3">
              <w:rPr>
                <w:rFonts w:ascii="Times New Roman" w:hAnsi="Times New Roman" w:cs="Times New Roman"/>
                <w:lang w:val="mk-MK"/>
              </w:rPr>
              <w:t xml:space="preserve"> на вработените во основните и средните училишта.</w:t>
            </w:r>
          </w:p>
          <w:p w14:paraId="4D71640E" w14:textId="77777777" w:rsidR="00727D81" w:rsidRPr="00F934B3" w:rsidRDefault="00727D81" w:rsidP="001F4C01">
            <w:pPr>
              <w:spacing w:after="5" w:line="250" w:lineRule="auto"/>
              <w:ind w:right="48"/>
              <w:jc w:val="both"/>
              <w:rPr>
                <w:rFonts w:ascii="Times New Roman" w:hAnsi="Times New Roman" w:cs="Times New Roman"/>
                <w:lang w:val="mk-MK"/>
              </w:rPr>
            </w:pPr>
            <w:r w:rsidRPr="00F934B3">
              <w:rPr>
                <w:rFonts w:ascii="Times New Roman" w:hAnsi="Times New Roman" w:cs="Times New Roman"/>
                <w:lang w:val="mk-MK"/>
              </w:rPr>
              <w:t xml:space="preserve">Усогласен Закон за спорт со ЗСЗД во однос на основите </w:t>
            </w:r>
            <w:r>
              <w:rPr>
                <w:rFonts w:ascii="Times New Roman" w:hAnsi="Times New Roman" w:cs="Times New Roman"/>
                <w:lang w:val="mk-MK"/>
              </w:rPr>
              <w:t>за</w:t>
            </w:r>
            <w:r w:rsidRPr="00F934B3">
              <w:rPr>
                <w:rFonts w:ascii="Times New Roman" w:hAnsi="Times New Roman" w:cs="Times New Roman"/>
                <w:lang w:val="mk-MK"/>
              </w:rPr>
              <w:t xml:space="preserve"> дискриминација.</w:t>
            </w:r>
          </w:p>
          <w:p w14:paraId="12185228" w14:textId="77777777" w:rsidR="00727D81" w:rsidRPr="00F934B3" w:rsidRDefault="00727D81" w:rsidP="001F4C01">
            <w:pPr>
              <w:spacing w:after="5" w:line="250" w:lineRule="auto"/>
              <w:ind w:right="48"/>
              <w:jc w:val="both"/>
              <w:rPr>
                <w:rFonts w:ascii="Times New Roman" w:hAnsi="Times New Roman" w:cs="Times New Roman"/>
                <w:lang w:val="mk-MK"/>
              </w:rPr>
            </w:pPr>
            <w:r w:rsidRPr="00F934B3">
              <w:rPr>
                <w:rFonts w:ascii="Times New Roman" w:hAnsi="Times New Roman" w:cs="Times New Roman"/>
                <w:lang w:val="mk-MK"/>
              </w:rPr>
              <w:t xml:space="preserve">Вградени одредби за воспоставување на систем на образовна рехабилитација во склоп на систем на доживотно учење. </w:t>
            </w:r>
          </w:p>
        </w:tc>
        <w:tc>
          <w:tcPr>
            <w:tcW w:w="2969" w:type="dxa"/>
            <w:gridSpan w:val="2"/>
          </w:tcPr>
          <w:p w14:paraId="4A14945C" w14:textId="77777777" w:rsidR="00727D81" w:rsidRDefault="00727D81" w:rsidP="001F4C01">
            <w:pPr>
              <w:jc w:val="both"/>
              <w:rPr>
                <w:rFonts w:ascii="Times New Roman" w:hAnsi="Times New Roman" w:cs="Times New Roman"/>
                <w:i/>
                <w:lang w:val="mk-MK"/>
              </w:rPr>
            </w:pPr>
            <w:r w:rsidRPr="00F73F80">
              <w:rPr>
                <w:rFonts w:ascii="Times New Roman" w:hAnsi="Times New Roman" w:cs="Times New Roman"/>
                <w:i/>
                <w:lang w:val="mk-MK"/>
              </w:rPr>
              <w:t>Појдовна вредност на показателот:</w:t>
            </w:r>
          </w:p>
          <w:p w14:paraId="128C605F" w14:textId="77777777" w:rsidR="00727D81" w:rsidRPr="00F73F80" w:rsidRDefault="00727D81" w:rsidP="001F4C01">
            <w:pPr>
              <w:jc w:val="both"/>
              <w:rPr>
                <w:rFonts w:ascii="Times New Roman" w:hAnsi="Times New Roman" w:cs="Times New Roman"/>
                <w:i/>
                <w:lang w:val="mk-MK"/>
              </w:rPr>
            </w:pPr>
            <w:r>
              <w:rPr>
                <w:rFonts w:ascii="Times New Roman" w:hAnsi="Times New Roman" w:cs="Times New Roman"/>
                <w:lang w:val="mk-MK"/>
              </w:rPr>
              <w:t xml:space="preserve">Неусогласеност на Правилникот за </w:t>
            </w:r>
            <w:r w:rsidRPr="00F934B3">
              <w:rPr>
                <w:rFonts w:ascii="Times New Roman" w:hAnsi="Times New Roman" w:cs="Times New Roman"/>
                <w:lang w:val="mk-MK"/>
              </w:rPr>
              <w:t>категоризациј</w:t>
            </w:r>
            <w:r>
              <w:rPr>
                <w:rFonts w:ascii="Times New Roman" w:hAnsi="Times New Roman" w:cs="Times New Roman"/>
                <w:lang w:val="mk-MK"/>
              </w:rPr>
              <w:t xml:space="preserve">а на децата со посебни потреби </w:t>
            </w:r>
            <w:r w:rsidRPr="00F934B3">
              <w:rPr>
                <w:rFonts w:ascii="Times New Roman" w:hAnsi="Times New Roman" w:cs="Times New Roman"/>
                <w:lang w:val="mk-MK"/>
              </w:rPr>
              <w:t>со  ЗСЗД</w:t>
            </w:r>
            <w:r>
              <w:rPr>
                <w:rFonts w:ascii="Times New Roman" w:hAnsi="Times New Roman" w:cs="Times New Roman"/>
                <w:lang w:val="mk-MK"/>
              </w:rPr>
              <w:t xml:space="preserve"> и потребни измени на </w:t>
            </w:r>
            <w:r w:rsidRPr="00F934B3">
              <w:rPr>
                <w:rFonts w:ascii="Times New Roman" w:hAnsi="Times New Roman" w:cs="Times New Roman"/>
                <w:lang w:val="mk-MK"/>
              </w:rPr>
              <w:t>Законот за педагошка служба</w:t>
            </w:r>
            <w:r>
              <w:rPr>
                <w:rFonts w:ascii="Times New Roman" w:hAnsi="Times New Roman" w:cs="Times New Roman"/>
                <w:lang w:val="mk-MK"/>
              </w:rPr>
              <w:t xml:space="preserve">, </w:t>
            </w:r>
            <w:r w:rsidRPr="00F934B3">
              <w:rPr>
                <w:rFonts w:ascii="Times New Roman" w:hAnsi="Times New Roman" w:cs="Times New Roman"/>
                <w:lang w:val="mk-MK"/>
              </w:rPr>
              <w:t>Закон за образование на возрасни</w:t>
            </w:r>
            <w:r>
              <w:rPr>
                <w:rFonts w:ascii="Times New Roman" w:hAnsi="Times New Roman" w:cs="Times New Roman"/>
                <w:lang w:val="mk-MK"/>
              </w:rPr>
              <w:t xml:space="preserve"> и </w:t>
            </w:r>
            <w:r w:rsidRPr="00F934B3">
              <w:rPr>
                <w:rFonts w:ascii="Times New Roman" w:hAnsi="Times New Roman" w:cs="Times New Roman"/>
                <w:lang w:val="mk-MK"/>
              </w:rPr>
              <w:t>Законот за спорт</w:t>
            </w:r>
            <w:r>
              <w:rPr>
                <w:rFonts w:ascii="Times New Roman" w:hAnsi="Times New Roman" w:cs="Times New Roman"/>
                <w:lang w:val="mk-MK"/>
              </w:rPr>
              <w:t xml:space="preserve"> во делот на спречување и заштита од дискриминација (2022 година).</w:t>
            </w:r>
          </w:p>
        </w:tc>
        <w:tc>
          <w:tcPr>
            <w:tcW w:w="2091" w:type="dxa"/>
            <w:gridSpan w:val="2"/>
          </w:tcPr>
          <w:p w14:paraId="2E59D2E9" w14:textId="77777777" w:rsidR="00727D81" w:rsidRPr="00F73F80" w:rsidRDefault="00727D81" w:rsidP="001F4C01">
            <w:pPr>
              <w:jc w:val="both"/>
              <w:rPr>
                <w:rFonts w:ascii="Times New Roman" w:hAnsi="Times New Roman" w:cs="Times New Roman"/>
                <w:i/>
                <w:lang w:val="mk-MK"/>
              </w:rPr>
            </w:pPr>
            <w:r w:rsidRPr="00F73F80">
              <w:rPr>
                <w:rFonts w:ascii="Times New Roman" w:hAnsi="Times New Roman" w:cs="Times New Roman"/>
                <w:i/>
                <w:lang w:val="mk-MK"/>
              </w:rPr>
              <w:t>Преодна вредност:</w:t>
            </w:r>
          </w:p>
        </w:tc>
      </w:tr>
      <w:tr w:rsidR="00727D81" w:rsidRPr="00242C7C" w14:paraId="54DB7CF4" w14:textId="77777777" w:rsidTr="001F4C01">
        <w:tc>
          <w:tcPr>
            <w:tcW w:w="1774" w:type="dxa"/>
          </w:tcPr>
          <w:p w14:paraId="7463C540"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 xml:space="preserve">Активност: </w:t>
            </w:r>
            <w:bookmarkStart w:id="19" w:name="_Hlk150415277"/>
            <w:r>
              <w:rPr>
                <w:rFonts w:ascii="Times New Roman" w:hAnsi="Times New Roman" w:cs="Times New Roman"/>
                <w:lang w:val="mk-MK"/>
              </w:rPr>
              <w:t xml:space="preserve">Изготвување  на Правилник за </w:t>
            </w:r>
            <w:r w:rsidRPr="00F934B3">
              <w:rPr>
                <w:rFonts w:ascii="Times New Roman" w:hAnsi="Times New Roman" w:cs="Times New Roman"/>
                <w:lang w:val="mk-MK"/>
              </w:rPr>
              <w:t>категоризација на децата со посебн</w:t>
            </w:r>
            <w:r>
              <w:rPr>
                <w:rFonts w:ascii="Times New Roman" w:hAnsi="Times New Roman" w:cs="Times New Roman"/>
                <w:lang w:val="mk-MK"/>
              </w:rPr>
              <w:t xml:space="preserve">и </w:t>
            </w:r>
            <w:r>
              <w:rPr>
                <w:rFonts w:ascii="Times New Roman" w:hAnsi="Times New Roman" w:cs="Times New Roman"/>
                <w:lang w:val="mk-MK"/>
              </w:rPr>
              <w:lastRenderedPageBreak/>
              <w:t xml:space="preserve">потреби и негово усогласување </w:t>
            </w:r>
            <w:r w:rsidRPr="00F934B3">
              <w:rPr>
                <w:rFonts w:ascii="Times New Roman" w:hAnsi="Times New Roman" w:cs="Times New Roman"/>
                <w:lang w:val="mk-MK"/>
              </w:rPr>
              <w:t xml:space="preserve">со ЗСЗД </w:t>
            </w:r>
            <w:bookmarkEnd w:id="19"/>
          </w:p>
        </w:tc>
        <w:tc>
          <w:tcPr>
            <w:tcW w:w="1522" w:type="dxa"/>
          </w:tcPr>
          <w:p w14:paraId="32932B73"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lastRenderedPageBreak/>
              <w:t>Водечка институција и институции учеснички:</w:t>
            </w:r>
          </w:p>
          <w:p w14:paraId="52F6B6B7" w14:textId="77777777" w:rsidR="00727D81" w:rsidRPr="00F934B3" w:rsidRDefault="00727D81" w:rsidP="001F4C01">
            <w:pPr>
              <w:jc w:val="both"/>
              <w:rPr>
                <w:rFonts w:ascii="Times New Roman" w:hAnsi="Times New Roman" w:cs="Times New Roman"/>
                <w:lang w:val="mk-MK"/>
              </w:rPr>
            </w:pPr>
          </w:p>
          <w:p w14:paraId="5DCC5F73"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МТСП</w:t>
            </w:r>
            <w:r>
              <w:rPr>
                <w:rFonts w:ascii="Times New Roman" w:hAnsi="Times New Roman" w:cs="Times New Roman"/>
                <w:lang w:val="mk-MK"/>
              </w:rPr>
              <w:t xml:space="preserve">, </w:t>
            </w:r>
            <w:r w:rsidRPr="00F934B3">
              <w:rPr>
                <w:rFonts w:ascii="Times New Roman" w:hAnsi="Times New Roman" w:cs="Times New Roman"/>
                <w:lang w:val="mk-MK"/>
              </w:rPr>
              <w:t>МОН</w:t>
            </w:r>
          </w:p>
        </w:tc>
        <w:tc>
          <w:tcPr>
            <w:tcW w:w="1033" w:type="dxa"/>
          </w:tcPr>
          <w:p w14:paraId="047697DF"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Почетен датум (квартал)</w:t>
            </w:r>
          </w:p>
          <w:p w14:paraId="54ACF85D" w14:textId="77777777" w:rsidR="00727D81" w:rsidRPr="00F934B3" w:rsidRDefault="00727D81" w:rsidP="001F4C01">
            <w:pPr>
              <w:jc w:val="both"/>
              <w:rPr>
                <w:rFonts w:ascii="Times New Roman" w:hAnsi="Times New Roman" w:cs="Times New Roman"/>
                <w:lang w:val="mk-MK"/>
              </w:rPr>
            </w:pPr>
          </w:p>
          <w:p w14:paraId="0AC0E407" w14:textId="77777777" w:rsidR="00727D81" w:rsidRPr="00F934B3" w:rsidRDefault="00727D81" w:rsidP="001F4C01">
            <w:pPr>
              <w:jc w:val="both"/>
              <w:rPr>
                <w:rFonts w:ascii="Times New Roman" w:hAnsi="Times New Roman" w:cs="Times New Roman"/>
                <w:lang w:val="mk-MK"/>
              </w:rPr>
            </w:pPr>
          </w:p>
          <w:p w14:paraId="24F884A9"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2022</w:t>
            </w:r>
          </w:p>
        </w:tc>
        <w:tc>
          <w:tcPr>
            <w:tcW w:w="1233" w:type="dxa"/>
          </w:tcPr>
          <w:p w14:paraId="6D060FFF"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Датум на извршување (квартал)</w:t>
            </w:r>
          </w:p>
          <w:p w14:paraId="1CA0AA37" w14:textId="77777777" w:rsidR="00727D81" w:rsidRPr="00F934B3" w:rsidRDefault="00727D81" w:rsidP="001F4C01">
            <w:pPr>
              <w:jc w:val="both"/>
              <w:rPr>
                <w:rFonts w:ascii="Times New Roman" w:hAnsi="Times New Roman" w:cs="Times New Roman"/>
                <w:lang w:val="mk-MK"/>
              </w:rPr>
            </w:pPr>
          </w:p>
          <w:p w14:paraId="5AAECE21" w14:textId="77777777" w:rsidR="00727D81" w:rsidRPr="00F934B3" w:rsidRDefault="00727D81" w:rsidP="001F4C01">
            <w:pPr>
              <w:jc w:val="both"/>
              <w:rPr>
                <w:rFonts w:ascii="Times New Roman" w:hAnsi="Times New Roman" w:cs="Times New Roman"/>
                <w:lang w:val="mk-MK"/>
              </w:rPr>
            </w:pPr>
          </w:p>
          <w:p w14:paraId="7F26B322"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2023</w:t>
            </w:r>
          </w:p>
        </w:tc>
        <w:tc>
          <w:tcPr>
            <w:tcW w:w="1374" w:type="dxa"/>
          </w:tcPr>
          <w:p w14:paraId="0AB315D1"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Степен на спроведување</w:t>
            </w:r>
          </w:p>
          <w:p w14:paraId="1358AD26" w14:textId="77777777" w:rsidR="00727D81" w:rsidRDefault="00727D81" w:rsidP="001F4C01">
            <w:pPr>
              <w:jc w:val="both"/>
              <w:rPr>
                <w:rFonts w:ascii="Times New Roman" w:hAnsi="Times New Roman" w:cs="Times New Roman"/>
                <w:lang w:val="mk-MK"/>
              </w:rPr>
            </w:pPr>
          </w:p>
          <w:p w14:paraId="4BF74373" w14:textId="77777777" w:rsidR="00727D81" w:rsidRPr="00F934B3" w:rsidRDefault="00727D81" w:rsidP="001F4C01">
            <w:pPr>
              <w:jc w:val="both"/>
              <w:rPr>
                <w:rFonts w:ascii="Times New Roman" w:hAnsi="Times New Roman" w:cs="Times New Roman"/>
                <w:lang w:val="mk-MK"/>
              </w:rPr>
            </w:pPr>
          </w:p>
          <w:p w14:paraId="67E378E7" w14:textId="77777777" w:rsidR="00727D81" w:rsidRPr="00946D0A" w:rsidRDefault="00727D81" w:rsidP="001F4C01">
            <w:pPr>
              <w:jc w:val="both"/>
              <w:rPr>
                <w:rFonts w:ascii="Times New Roman" w:hAnsi="Times New Roman" w:cs="Times New Roman"/>
                <w:i/>
                <w:lang w:val="mk-MK"/>
              </w:rPr>
            </w:pPr>
            <w:r w:rsidRPr="00571EF8">
              <w:rPr>
                <w:rFonts w:ascii="Times New Roman" w:hAnsi="Times New Roman" w:cs="Times New Roman"/>
                <w:i/>
                <w:highlight w:val="green"/>
                <w:lang w:val="mk-MK"/>
              </w:rPr>
              <w:t>спроведена</w:t>
            </w:r>
          </w:p>
          <w:p w14:paraId="1CA225DD" w14:textId="77777777" w:rsidR="00727D81" w:rsidRPr="00F934B3" w:rsidRDefault="00727D81" w:rsidP="001F4C01">
            <w:pPr>
              <w:jc w:val="both"/>
              <w:rPr>
                <w:rFonts w:ascii="Times New Roman" w:hAnsi="Times New Roman" w:cs="Times New Roman"/>
                <w:lang w:val="mk-MK"/>
              </w:rPr>
            </w:pPr>
          </w:p>
        </w:tc>
        <w:tc>
          <w:tcPr>
            <w:tcW w:w="1952" w:type="dxa"/>
          </w:tcPr>
          <w:p w14:paraId="13935100"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Статус на реализација на активноста</w:t>
            </w:r>
          </w:p>
          <w:p w14:paraId="15972BF1" w14:textId="77777777" w:rsidR="00727D81" w:rsidRDefault="00727D81" w:rsidP="001F4C01">
            <w:pPr>
              <w:jc w:val="both"/>
              <w:rPr>
                <w:rFonts w:ascii="Times New Roman" w:hAnsi="Times New Roman" w:cs="Times New Roman"/>
                <w:lang w:val="mk-MK"/>
              </w:rPr>
            </w:pPr>
          </w:p>
          <w:p w14:paraId="637D8634" w14:textId="77777777" w:rsidR="00727D81" w:rsidRPr="00F934B3" w:rsidRDefault="00727D81" w:rsidP="001F4C01">
            <w:pPr>
              <w:jc w:val="both"/>
              <w:rPr>
                <w:rFonts w:ascii="Times New Roman" w:hAnsi="Times New Roman" w:cs="Times New Roman"/>
                <w:lang w:val="mk-MK"/>
              </w:rPr>
            </w:pPr>
          </w:p>
          <w:p w14:paraId="619267EF" w14:textId="77777777" w:rsidR="00727D81" w:rsidRPr="00946D0A" w:rsidRDefault="00727D81" w:rsidP="001F4C01">
            <w:pPr>
              <w:jc w:val="both"/>
              <w:rPr>
                <w:rFonts w:ascii="Times New Roman" w:hAnsi="Times New Roman" w:cs="Times New Roman"/>
                <w:i/>
                <w:lang w:val="mk-MK"/>
              </w:rPr>
            </w:pPr>
            <w:r w:rsidRPr="00571EF8">
              <w:rPr>
                <w:rFonts w:ascii="Times New Roman" w:hAnsi="Times New Roman" w:cs="Times New Roman"/>
                <w:i/>
                <w:highlight w:val="green"/>
                <w:lang w:val="mk-MK"/>
              </w:rPr>
              <w:t>спроведена</w:t>
            </w:r>
          </w:p>
          <w:p w14:paraId="48AA1D02" w14:textId="77777777" w:rsidR="00727D81" w:rsidRPr="00F934B3" w:rsidRDefault="00727D81" w:rsidP="001F4C01">
            <w:pPr>
              <w:jc w:val="both"/>
              <w:rPr>
                <w:rFonts w:ascii="Times New Roman" w:hAnsi="Times New Roman" w:cs="Times New Roman"/>
                <w:lang w:val="mk-MK"/>
              </w:rPr>
            </w:pPr>
          </w:p>
        </w:tc>
        <w:tc>
          <w:tcPr>
            <w:tcW w:w="1374" w:type="dxa"/>
          </w:tcPr>
          <w:p w14:paraId="41279FC2"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Ризици/ проблеми кои можат да се јават до крајот на спроведува</w:t>
            </w:r>
            <w:r w:rsidRPr="00F934B3">
              <w:rPr>
                <w:rFonts w:ascii="Times New Roman" w:hAnsi="Times New Roman" w:cs="Times New Roman"/>
                <w:lang w:val="mk-MK"/>
              </w:rPr>
              <w:lastRenderedPageBreak/>
              <w:t>ње на активноста</w:t>
            </w:r>
          </w:p>
        </w:tc>
        <w:tc>
          <w:tcPr>
            <w:tcW w:w="1595" w:type="dxa"/>
          </w:tcPr>
          <w:p w14:paraId="28289AA3"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lastRenderedPageBreak/>
              <w:t>Следни чекори</w:t>
            </w:r>
          </w:p>
          <w:p w14:paraId="38C12BCB" w14:textId="77777777" w:rsidR="00727D81" w:rsidRPr="00F934B3" w:rsidRDefault="00727D81" w:rsidP="001F4C01">
            <w:pPr>
              <w:jc w:val="both"/>
              <w:rPr>
                <w:rFonts w:ascii="Times New Roman" w:hAnsi="Times New Roman" w:cs="Times New Roman"/>
                <w:lang w:val="mk-MK"/>
              </w:rPr>
            </w:pPr>
          </w:p>
          <w:p w14:paraId="65B9D6A5" w14:textId="77777777" w:rsidR="00727D81" w:rsidRPr="00F934B3" w:rsidRDefault="00727D81" w:rsidP="001F4C01">
            <w:pPr>
              <w:jc w:val="both"/>
              <w:rPr>
                <w:rFonts w:ascii="Times New Roman" w:hAnsi="Times New Roman" w:cs="Times New Roman"/>
                <w:lang w:val="mk-MK"/>
              </w:rPr>
            </w:pPr>
          </w:p>
        </w:tc>
        <w:tc>
          <w:tcPr>
            <w:tcW w:w="1393" w:type="dxa"/>
          </w:tcPr>
          <w:p w14:paraId="256C7838"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Нов рок на реализација</w:t>
            </w:r>
          </w:p>
        </w:tc>
        <w:tc>
          <w:tcPr>
            <w:tcW w:w="698" w:type="dxa"/>
          </w:tcPr>
          <w:p w14:paraId="4D4CD4FC" w14:textId="77777777" w:rsidR="00727D81" w:rsidRDefault="00727D81" w:rsidP="001F4C01">
            <w:pPr>
              <w:jc w:val="both"/>
              <w:rPr>
                <w:rFonts w:ascii="Times New Roman" w:hAnsi="Times New Roman" w:cs="Times New Roman"/>
                <w:lang w:val="mk-MK"/>
              </w:rPr>
            </w:pPr>
            <w:r w:rsidRPr="00985C60">
              <w:rPr>
                <w:rFonts w:ascii="Times New Roman" w:hAnsi="Times New Roman" w:cs="Times New Roman"/>
                <w:lang w:val="mk-MK"/>
              </w:rPr>
              <w:t>Буџет</w:t>
            </w:r>
          </w:p>
          <w:p w14:paraId="17939CD1" w14:textId="77777777" w:rsidR="00727D81" w:rsidRDefault="00727D81" w:rsidP="001F4C01">
            <w:pPr>
              <w:jc w:val="both"/>
              <w:rPr>
                <w:rFonts w:ascii="Times New Roman" w:hAnsi="Times New Roman" w:cs="Times New Roman"/>
                <w:lang w:val="mk-MK"/>
              </w:rPr>
            </w:pPr>
          </w:p>
          <w:p w14:paraId="14F3CC87" w14:textId="77777777" w:rsidR="00727D81" w:rsidRDefault="00727D81" w:rsidP="001F4C01">
            <w:pPr>
              <w:jc w:val="both"/>
              <w:rPr>
                <w:rFonts w:ascii="Times New Roman" w:hAnsi="Times New Roman" w:cs="Times New Roman"/>
                <w:lang w:val="mk-MK"/>
              </w:rPr>
            </w:pPr>
          </w:p>
          <w:p w14:paraId="67FA1F46" w14:textId="77777777" w:rsidR="00727D81" w:rsidRDefault="00727D81" w:rsidP="001F4C01">
            <w:pPr>
              <w:jc w:val="both"/>
              <w:rPr>
                <w:rFonts w:ascii="Times New Roman" w:hAnsi="Times New Roman" w:cs="Times New Roman"/>
                <w:i/>
                <w:iCs/>
                <w:highlight w:val="cyan"/>
                <w:lang w:val="mk-MK"/>
              </w:rPr>
            </w:pPr>
          </w:p>
          <w:p w14:paraId="018E9E2B" w14:textId="77777777" w:rsidR="00727D81" w:rsidRDefault="00727D81" w:rsidP="001F4C01">
            <w:pPr>
              <w:jc w:val="both"/>
              <w:rPr>
                <w:rFonts w:ascii="Times New Roman" w:hAnsi="Times New Roman" w:cs="Times New Roman"/>
                <w:i/>
                <w:iCs/>
                <w:highlight w:val="cyan"/>
                <w:lang w:val="mk-MK"/>
              </w:rPr>
            </w:pPr>
          </w:p>
          <w:p w14:paraId="57569403" w14:textId="77777777" w:rsidR="00727D81" w:rsidRPr="00263829" w:rsidRDefault="00727D81" w:rsidP="001F4C01">
            <w:pPr>
              <w:jc w:val="both"/>
              <w:rPr>
                <w:rFonts w:ascii="Times New Roman" w:hAnsi="Times New Roman" w:cs="Times New Roman"/>
                <w:i/>
                <w:iCs/>
                <w:lang w:val="mk-MK"/>
              </w:rPr>
            </w:pPr>
            <w:r>
              <w:rPr>
                <w:rFonts w:ascii="Times New Roman" w:hAnsi="Times New Roman" w:cs="Times New Roman"/>
                <w:i/>
                <w:iCs/>
                <w:lang w:val="mk-MK"/>
              </w:rPr>
              <w:lastRenderedPageBreak/>
              <w:t>Поддржано од буџетот на МОН</w:t>
            </w:r>
          </w:p>
          <w:p w14:paraId="2F79205E" w14:textId="77777777" w:rsidR="00727D81" w:rsidRPr="00F934B3" w:rsidRDefault="00727D81" w:rsidP="001F4C01">
            <w:pPr>
              <w:jc w:val="both"/>
              <w:rPr>
                <w:rFonts w:ascii="Times New Roman" w:hAnsi="Times New Roman" w:cs="Times New Roman"/>
                <w:lang w:val="mk-MK"/>
              </w:rPr>
            </w:pPr>
          </w:p>
        </w:tc>
      </w:tr>
      <w:tr w:rsidR="00727D81" w:rsidRPr="00242C7C" w14:paraId="040538FA" w14:textId="77777777" w:rsidTr="001F4C01">
        <w:tc>
          <w:tcPr>
            <w:tcW w:w="1774" w:type="dxa"/>
          </w:tcPr>
          <w:p w14:paraId="03558F6F" w14:textId="77777777" w:rsidR="00727D81" w:rsidRPr="00F934B3" w:rsidRDefault="00727D81" w:rsidP="001F4C01">
            <w:pPr>
              <w:spacing w:line="260" w:lineRule="auto"/>
              <w:ind w:left="50"/>
              <w:jc w:val="both"/>
              <w:rPr>
                <w:rFonts w:ascii="Times New Roman" w:hAnsi="Times New Roman" w:cs="Times New Roman"/>
                <w:lang w:val="mk-MK"/>
              </w:rPr>
            </w:pPr>
            <w:r w:rsidRPr="00F934B3">
              <w:rPr>
                <w:rFonts w:ascii="Times New Roman" w:hAnsi="Times New Roman" w:cs="Times New Roman"/>
                <w:lang w:val="mk-MK"/>
              </w:rPr>
              <w:lastRenderedPageBreak/>
              <w:t xml:space="preserve">Активност: </w:t>
            </w:r>
            <w:bookmarkStart w:id="20" w:name="_Hlk150415461"/>
            <w:r>
              <w:rPr>
                <w:rFonts w:ascii="Times New Roman" w:hAnsi="Times New Roman" w:cs="Times New Roman"/>
                <w:lang w:val="mk-MK"/>
              </w:rPr>
              <w:t xml:space="preserve">Усогласување на </w:t>
            </w:r>
            <w:r w:rsidRPr="00F934B3">
              <w:rPr>
                <w:rFonts w:ascii="Times New Roman" w:hAnsi="Times New Roman" w:cs="Times New Roman"/>
                <w:lang w:val="mk-MK"/>
              </w:rPr>
              <w:t>За</w:t>
            </w:r>
            <w:r>
              <w:rPr>
                <w:rFonts w:ascii="Times New Roman" w:hAnsi="Times New Roman" w:cs="Times New Roman"/>
                <w:lang w:val="mk-MK"/>
              </w:rPr>
              <w:t xml:space="preserve">конот за средно образование со </w:t>
            </w:r>
            <w:r w:rsidRPr="00F934B3">
              <w:rPr>
                <w:rFonts w:ascii="Times New Roman" w:hAnsi="Times New Roman" w:cs="Times New Roman"/>
                <w:lang w:val="mk-MK"/>
              </w:rPr>
              <w:t>ЗСЗД</w:t>
            </w:r>
            <w:bookmarkEnd w:id="20"/>
          </w:p>
        </w:tc>
        <w:tc>
          <w:tcPr>
            <w:tcW w:w="1522" w:type="dxa"/>
          </w:tcPr>
          <w:p w14:paraId="046C534B"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Водечка институција и институции учеснички:</w:t>
            </w:r>
          </w:p>
          <w:p w14:paraId="4AC4200A" w14:textId="77777777" w:rsidR="00727D81" w:rsidRPr="00F934B3" w:rsidRDefault="00727D81" w:rsidP="001F4C01">
            <w:pPr>
              <w:jc w:val="both"/>
              <w:rPr>
                <w:rFonts w:ascii="Times New Roman" w:hAnsi="Times New Roman" w:cs="Times New Roman"/>
                <w:lang w:val="mk-MK"/>
              </w:rPr>
            </w:pPr>
          </w:p>
          <w:p w14:paraId="610DF786"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МОН, БРО, МТСП,</w:t>
            </w:r>
          </w:p>
          <w:p w14:paraId="6FDDABFD"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ЦСОО</w:t>
            </w:r>
          </w:p>
        </w:tc>
        <w:tc>
          <w:tcPr>
            <w:tcW w:w="1033" w:type="dxa"/>
          </w:tcPr>
          <w:p w14:paraId="261C00B9"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Почетен датум (квартал)</w:t>
            </w:r>
          </w:p>
          <w:p w14:paraId="1B547DC5" w14:textId="77777777" w:rsidR="00727D81" w:rsidRPr="00F934B3" w:rsidRDefault="00727D81" w:rsidP="001F4C01">
            <w:pPr>
              <w:jc w:val="both"/>
              <w:rPr>
                <w:rFonts w:ascii="Times New Roman" w:hAnsi="Times New Roman" w:cs="Times New Roman"/>
                <w:lang w:val="mk-MK"/>
              </w:rPr>
            </w:pPr>
          </w:p>
          <w:p w14:paraId="1369A9C3"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2022</w:t>
            </w:r>
          </w:p>
        </w:tc>
        <w:tc>
          <w:tcPr>
            <w:tcW w:w="1233" w:type="dxa"/>
          </w:tcPr>
          <w:p w14:paraId="57A26459"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Датум на извршување (квартал)</w:t>
            </w:r>
          </w:p>
          <w:p w14:paraId="0BF08141" w14:textId="77777777" w:rsidR="00727D81" w:rsidRPr="00F934B3" w:rsidRDefault="00727D81" w:rsidP="001F4C01">
            <w:pPr>
              <w:jc w:val="both"/>
              <w:rPr>
                <w:rFonts w:ascii="Times New Roman" w:hAnsi="Times New Roman" w:cs="Times New Roman"/>
                <w:lang w:val="mk-MK"/>
              </w:rPr>
            </w:pPr>
          </w:p>
          <w:p w14:paraId="249B42B4"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2024</w:t>
            </w:r>
          </w:p>
        </w:tc>
        <w:tc>
          <w:tcPr>
            <w:tcW w:w="1374" w:type="dxa"/>
          </w:tcPr>
          <w:p w14:paraId="735AADAF"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Степен на спроведување</w:t>
            </w:r>
          </w:p>
          <w:p w14:paraId="78C5F88C" w14:textId="77777777" w:rsidR="00727D81" w:rsidRDefault="00727D81" w:rsidP="001F4C01">
            <w:pPr>
              <w:jc w:val="both"/>
              <w:rPr>
                <w:rFonts w:ascii="Times New Roman" w:hAnsi="Times New Roman" w:cs="Times New Roman"/>
                <w:lang w:val="mk-MK"/>
              </w:rPr>
            </w:pPr>
          </w:p>
          <w:p w14:paraId="5DDD1B4D" w14:textId="77777777" w:rsidR="00727D81" w:rsidRPr="00F934B3" w:rsidRDefault="00727D81" w:rsidP="001F4C01">
            <w:pPr>
              <w:jc w:val="both"/>
              <w:rPr>
                <w:rFonts w:ascii="Times New Roman" w:hAnsi="Times New Roman" w:cs="Times New Roman"/>
                <w:lang w:val="mk-MK"/>
              </w:rPr>
            </w:pPr>
          </w:p>
          <w:p w14:paraId="066D5056" w14:textId="77777777" w:rsidR="00727D81" w:rsidRDefault="00727D81" w:rsidP="001F4C01">
            <w:pPr>
              <w:jc w:val="both"/>
              <w:rPr>
                <w:rFonts w:ascii="Times New Roman" w:hAnsi="Times New Roman" w:cs="Times New Roman"/>
                <w:i/>
                <w:lang w:val="mk-MK"/>
              </w:rPr>
            </w:pPr>
            <w:r w:rsidRPr="00571EF8">
              <w:rPr>
                <w:rFonts w:ascii="Times New Roman" w:hAnsi="Times New Roman" w:cs="Times New Roman"/>
                <w:i/>
                <w:highlight w:val="yellow"/>
                <w:lang w:val="mk-MK"/>
              </w:rPr>
              <w:t>во тек</w:t>
            </w:r>
            <w:r>
              <w:rPr>
                <w:rFonts w:ascii="Times New Roman" w:hAnsi="Times New Roman" w:cs="Times New Roman"/>
                <w:i/>
                <w:lang w:val="mk-MK"/>
              </w:rPr>
              <w:t xml:space="preserve"> (МОН)</w:t>
            </w:r>
          </w:p>
          <w:p w14:paraId="2AAFB448" w14:textId="77777777" w:rsidR="00727D81" w:rsidRPr="00946D0A" w:rsidRDefault="00727D81" w:rsidP="001F4C01">
            <w:pPr>
              <w:jc w:val="both"/>
              <w:rPr>
                <w:rFonts w:ascii="Times New Roman" w:hAnsi="Times New Roman" w:cs="Times New Roman"/>
                <w:i/>
                <w:lang w:val="mk-MK"/>
              </w:rPr>
            </w:pPr>
            <w:proofErr w:type="spellStart"/>
            <w:r w:rsidRPr="00A1377C">
              <w:rPr>
                <w:rFonts w:ascii="Times New Roman" w:hAnsi="Times New Roman" w:cs="Times New Roman"/>
                <w:i/>
                <w:highlight w:val="red"/>
                <w:lang w:val="mk-MK"/>
              </w:rPr>
              <w:t>Неспроведена</w:t>
            </w:r>
            <w:proofErr w:type="spellEnd"/>
            <w:r>
              <w:rPr>
                <w:rFonts w:ascii="Times New Roman" w:hAnsi="Times New Roman" w:cs="Times New Roman"/>
                <w:i/>
                <w:lang w:val="mk-MK"/>
              </w:rPr>
              <w:t xml:space="preserve"> (маргини)</w:t>
            </w:r>
          </w:p>
          <w:p w14:paraId="31A3FB1C" w14:textId="77777777" w:rsidR="00727D81" w:rsidRDefault="00727D81" w:rsidP="001F4C01">
            <w:pPr>
              <w:jc w:val="both"/>
              <w:rPr>
                <w:rFonts w:ascii="Times New Roman" w:hAnsi="Times New Roman" w:cs="Times New Roman"/>
                <w:lang w:val="mk-MK"/>
              </w:rPr>
            </w:pPr>
          </w:p>
          <w:p w14:paraId="7AE5298D" w14:textId="77777777" w:rsidR="00727D81" w:rsidRPr="00263829" w:rsidRDefault="00727D81" w:rsidP="001F4C01">
            <w:pPr>
              <w:jc w:val="both"/>
              <w:rPr>
                <w:rFonts w:ascii="Times New Roman" w:hAnsi="Times New Roman" w:cs="Times New Roman"/>
                <w:i/>
                <w:iCs/>
                <w:lang w:val="mk-MK"/>
              </w:rPr>
            </w:pPr>
            <w:r>
              <w:rPr>
                <w:rFonts w:ascii="Times New Roman" w:hAnsi="Times New Roman" w:cs="Times New Roman"/>
                <w:i/>
                <w:iCs/>
                <w:highlight w:val="cyan"/>
                <w:lang w:val="mk-MK"/>
              </w:rPr>
              <w:t>да се верифицира</w:t>
            </w:r>
          </w:p>
          <w:p w14:paraId="4477F1E5" w14:textId="77777777" w:rsidR="00727D81" w:rsidRPr="00F934B3" w:rsidRDefault="00727D81" w:rsidP="001F4C01">
            <w:pPr>
              <w:jc w:val="both"/>
              <w:rPr>
                <w:rFonts w:ascii="Times New Roman" w:hAnsi="Times New Roman" w:cs="Times New Roman"/>
                <w:lang w:val="mk-MK"/>
              </w:rPr>
            </w:pPr>
          </w:p>
        </w:tc>
        <w:tc>
          <w:tcPr>
            <w:tcW w:w="1952" w:type="dxa"/>
          </w:tcPr>
          <w:p w14:paraId="4887B8C8"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Статус на реализација на активноста</w:t>
            </w:r>
          </w:p>
          <w:p w14:paraId="19C89B4A" w14:textId="77777777" w:rsidR="00727D81" w:rsidRDefault="00727D81" w:rsidP="001F4C01">
            <w:pPr>
              <w:jc w:val="both"/>
              <w:rPr>
                <w:rFonts w:ascii="Times New Roman" w:hAnsi="Times New Roman" w:cs="Times New Roman"/>
                <w:lang w:val="mk-MK"/>
              </w:rPr>
            </w:pPr>
          </w:p>
          <w:p w14:paraId="3FFA1610" w14:textId="77777777" w:rsidR="00727D81" w:rsidRPr="00F934B3" w:rsidRDefault="00727D81" w:rsidP="001F4C01">
            <w:pPr>
              <w:jc w:val="both"/>
              <w:rPr>
                <w:rFonts w:ascii="Times New Roman" w:hAnsi="Times New Roman" w:cs="Times New Roman"/>
                <w:lang w:val="mk-MK"/>
              </w:rPr>
            </w:pPr>
          </w:p>
          <w:p w14:paraId="782D35C8" w14:textId="77777777" w:rsidR="00727D81" w:rsidRDefault="00727D81" w:rsidP="001F4C01">
            <w:pPr>
              <w:jc w:val="both"/>
              <w:rPr>
                <w:rFonts w:ascii="Times New Roman" w:hAnsi="Times New Roman" w:cs="Times New Roman"/>
                <w:i/>
                <w:iCs/>
                <w:highlight w:val="cyan"/>
                <w:lang w:val="mk-MK"/>
              </w:rPr>
            </w:pPr>
            <w:r w:rsidRPr="00346C13">
              <w:rPr>
                <w:rFonts w:ascii="Times New Roman" w:hAnsi="Times New Roman" w:cs="Times New Roman"/>
                <w:i/>
                <w:iCs/>
                <w:lang w:val="mk-MK"/>
              </w:rPr>
              <w:t>Не е донесен Законот за средно образование</w:t>
            </w:r>
          </w:p>
          <w:p w14:paraId="79752EEA" w14:textId="77777777" w:rsidR="00727D81" w:rsidRPr="004F2DBE" w:rsidRDefault="00727D81" w:rsidP="001F4C01">
            <w:pPr>
              <w:jc w:val="both"/>
              <w:rPr>
                <w:rFonts w:ascii="Times New Roman" w:hAnsi="Times New Roman" w:cs="Times New Roman"/>
                <w:i/>
                <w:iCs/>
                <w:highlight w:val="cyan"/>
                <w:lang w:val="mk-MK"/>
              </w:rPr>
            </w:pPr>
          </w:p>
        </w:tc>
        <w:tc>
          <w:tcPr>
            <w:tcW w:w="1374" w:type="dxa"/>
          </w:tcPr>
          <w:p w14:paraId="1F95D18D" w14:textId="77777777" w:rsidR="00727D81" w:rsidRDefault="00727D81" w:rsidP="001F4C01">
            <w:pPr>
              <w:jc w:val="both"/>
              <w:rPr>
                <w:rFonts w:ascii="Times New Roman" w:hAnsi="Times New Roman" w:cs="Times New Roman"/>
                <w:lang w:val="mk-MK"/>
              </w:rPr>
            </w:pPr>
            <w:r w:rsidRPr="00F934B3">
              <w:rPr>
                <w:rFonts w:ascii="Times New Roman" w:hAnsi="Times New Roman" w:cs="Times New Roman"/>
                <w:lang w:val="mk-MK"/>
              </w:rPr>
              <w:t>Ризици/ проблеми кои можат да се јават до крајот на спроведување на активноста</w:t>
            </w:r>
          </w:p>
          <w:p w14:paraId="5194E284" w14:textId="77777777" w:rsidR="00727D81" w:rsidRDefault="00727D81" w:rsidP="001F4C01">
            <w:pPr>
              <w:jc w:val="both"/>
              <w:rPr>
                <w:rFonts w:ascii="Times New Roman" w:hAnsi="Times New Roman" w:cs="Times New Roman"/>
                <w:lang w:val="mk-MK"/>
              </w:rPr>
            </w:pPr>
          </w:p>
          <w:p w14:paraId="57C2C90E" w14:textId="77777777" w:rsidR="00727D81" w:rsidRDefault="00727D81" w:rsidP="001F4C01">
            <w:pPr>
              <w:jc w:val="both"/>
              <w:rPr>
                <w:rFonts w:ascii="Times New Roman" w:hAnsi="Times New Roman" w:cs="Times New Roman"/>
                <w:i/>
                <w:iCs/>
                <w:lang w:val="mk-MK"/>
              </w:rPr>
            </w:pPr>
            <w:r w:rsidRPr="00C63EA9">
              <w:rPr>
                <w:rFonts w:ascii="Times New Roman" w:hAnsi="Times New Roman" w:cs="Times New Roman"/>
                <w:i/>
                <w:iCs/>
                <w:lang w:val="mk-MK"/>
              </w:rPr>
              <w:t>Не се очекуваат</w:t>
            </w:r>
          </w:p>
          <w:p w14:paraId="66A7F586" w14:textId="77777777" w:rsidR="00727D81" w:rsidRPr="00F934B3" w:rsidRDefault="00727D81" w:rsidP="001F4C01">
            <w:pPr>
              <w:jc w:val="both"/>
              <w:rPr>
                <w:rFonts w:ascii="Times New Roman" w:hAnsi="Times New Roman" w:cs="Times New Roman"/>
                <w:lang w:val="mk-MK"/>
              </w:rPr>
            </w:pPr>
          </w:p>
        </w:tc>
        <w:tc>
          <w:tcPr>
            <w:tcW w:w="1595" w:type="dxa"/>
          </w:tcPr>
          <w:p w14:paraId="548314E8"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Следни чекори</w:t>
            </w:r>
          </w:p>
          <w:p w14:paraId="43C5F274" w14:textId="77777777" w:rsidR="00727D81" w:rsidRPr="00F934B3" w:rsidRDefault="00727D81" w:rsidP="001F4C01">
            <w:pPr>
              <w:jc w:val="both"/>
              <w:rPr>
                <w:rFonts w:ascii="Times New Roman" w:hAnsi="Times New Roman" w:cs="Times New Roman"/>
                <w:lang w:val="mk-MK"/>
              </w:rPr>
            </w:pPr>
          </w:p>
          <w:p w14:paraId="1BF334BE" w14:textId="77777777" w:rsidR="00727D81" w:rsidRDefault="00727D81" w:rsidP="001F4C01">
            <w:pPr>
              <w:jc w:val="both"/>
              <w:rPr>
                <w:rFonts w:ascii="Times New Roman" w:hAnsi="Times New Roman" w:cs="Times New Roman"/>
                <w:lang w:val="mk-MK"/>
              </w:rPr>
            </w:pPr>
          </w:p>
          <w:p w14:paraId="5C3B2660" w14:textId="77777777" w:rsidR="00727D81" w:rsidRDefault="00727D81" w:rsidP="001F4C01">
            <w:pPr>
              <w:jc w:val="both"/>
              <w:rPr>
                <w:rFonts w:ascii="Times New Roman" w:hAnsi="Times New Roman" w:cs="Times New Roman"/>
                <w:lang w:val="mk-MK"/>
              </w:rPr>
            </w:pPr>
          </w:p>
          <w:p w14:paraId="643C2A68" w14:textId="77777777" w:rsidR="00727D81" w:rsidRPr="00F934B3" w:rsidRDefault="00727D81" w:rsidP="001F4C01">
            <w:pPr>
              <w:jc w:val="both"/>
              <w:rPr>
                <w:rFonts w:ascii="Times New Roman" w:hAnsi="Times New Roman" w:cs="Times New Roman"/>
                <w:lang w:val="mk-MK"/>
              </w:rPr>
            </w:pPr>
            <w:r w:rsidRPr="00104468">
              <w:rPr>
                <w:rFonts w:ascii="Times New Roman" w:hAnsi="Times New Roman" w:cs="Times New Roman"/>
                <w:i/>
                <w:iCs/>
                <w:highlight w:val="cyan"/>
                <w:lang w:val="mk-MK"/>
              </w:rPr>
              <w:t>Изработка на измените и дополнувањата на Законот.</w:t>
            </w:r>
          </w:p>
        </w:tc>
        <w:tc>
          <w:tcPr>
            <w:tcW w:w="1393" w:type="dxa"/>
          </w:tcPr>
          <w:p w14:paraId="7333C972" w14:textId="77777777" w:rsidR="00727D81" w:rsidRDefault="00727D81" w:rsidP="001F4C01">
            <w:pPr>
              <w:jc w:val="both"/>
              <w:rPr>
                <w:rFonts w:ascii="Times New Roman" w:hAnsi="Times New Roman" w:cs="Times New Roman"/>
                <w:lang w:val="mk-MK"/>
              </w:rPr>
            </w:pPr>
            <w:r w:rsidRPr="00F934B3">
              <w:rPr>
                <w:rFonts w:ascii="Times New Roman" w:hAnsi="Times New Roman" w:cs="Times New Roman"/>
                <w:lang w:val="mk-MK"/>
              </w:rPr>
              <w:t>Нов рок на реализација</w:t>
            </w:r>
          </w:p>
          <w:p w14:paraId="24C4094F" w14:textId="77777777" w:rsidR="00727D81" w:rsidRDefault="00727D81" w:rsidP="001F4C01">
            <w:pPr>
              <w:jc w:val="both"/>
              <w:rPr>
                <w:rFonts w:ascii="Times New Roman" w:hAnsi="Times New Roman" w:cs="Times New Roman"/>
                <w:lang w:val="mk-MK"/>
              </w:rPr>
            </w:pPr>
          </w:p>
          <w:p w14:paraId="0FA5EEF3" w14:textId="77777777" w:rsidR="00727D81" w:rsidRDefault="00727D81" w:rsidP="001F4C01">
            <w:pPr>
              <w:jc w:val="both"/>
              <w:rPr>
                <w:rFonts w:ascii="Times New Roman" w:hAnsi="Times New Roman" w:cs="Times New Roman"/>
                <w:i/>
                <w:iCs/>
                <w:lang w:val="mk-MK"/>
              </w:rPr>
            </w:pPr>
          </w:p>
          <w:p w14:paraId="6BCC8C2F" w14:textId="77777777" w:rsidR="00727D81" w:rsidRDefault="00727D81" w:rsidP="001F4C01">
            <w:pPr>
              <w:jc w:val="both"/>
              <w:rPr>
                <w:rFonts w:ascii="Times New Roman" w:hAnsi="Times New Roman" w:cs="Times New Roman"/>
                <w:i/>
                <w:iCs/>
                <w:lang w:val="mk-MK"/>
              </w:rPr>
            </w:pPr>
          </w:p>
          <w:p w14:paraId="212AD1D9" w14:textId="77777777" w:rsidR="00727D81" w:rsidRPr="00571EF8" w:rsidRDefault="00727D81" w:rsidP="001F4C01">
            <w:pPr>
              <w:jc w:val="both"/>
              <w:rPr>
                <w:rFonts w:ascii="Times New Roman" w:hAnsi="Times New Roman" w:cs="Times New Roman"/>
                <w:i/>
                <w:iCs/>
                <w:lang w:val="mk-MK"/>
              </w:rPr>
            </w:pPr>
            <w:r w:rsidRPr="00571EF8">
              <w:rPr>
                <w:rFonts w:ascii="Times New Roman" w:hAnsi="Times New Roman" w:cs="Times New Roman"/>
                <w:i/>
                <w:iCs/>
                <w:lang w:val="mk-MK"/>
              </w:rPr>
              <w:t>202</w:t>
            </w:r>
            <w:r>
              <w:rPr>
                <w:rFonts w:ascii="Times New Roman" w:hAnsi="Times New Roman" w:cs="Times New Roman"/>
                <w:i/>
                <w:iCs/>
                <w:lang w:val="mk-MK"/>
              </w:rPr>
              <w:t>5</w:t>
            </w:r>
          </w:p>
        </w:tc>
        <w:tc>
          <w:tcPr>
            <w:tcW w:w="698" w:type="dxa"/>
          </w:tcPr>
          <w:p w14:paraId="02C14588" w14:textId="77777777" w:rsidR="00727D81" w:rsidRDefault="00727D81" w:rsidP="001F4C01">
            <w:pPr>
              <w:jc w:val="both"/>
              <w:rPr>
                <w:rFonts w:ascii="Times New Roman" w:hAnsi="Times New Roman" w:cs="Times New Roman"/>
                <w:lang w:val="mk-MK"/>
              </w:rPr>
            </w:pPr>
            <w:r w:rsidRPr="00985C60">
              <w:rPr>
                <w:rFonts w:ascii="Times New Roman" w:hAnsi="Times New Roman" w:cs="Times New Roman"/>
                <w:lang w:val="mk-MK"/>
              </w:rPr>
              <w:t>Буџет</w:t>
            </w:r>
          </w:p>
          <w:p w14:paraId="4B9521C3" w14:textId="77777777" w:rsidR="00727D81" w:rsidRDefault="00727D81" w:rsidP="001F4C01">
            <w:pPr>
              <w:jc w:val="both"/>
              <w:rPr>
                <w:rFonts w:ascii="Times New Roman" w:hAnsi="Times New Roman" w:cs="Times New Roman"/>
                <w:lang w:val="mk-MK"/>
              </w:rPr>
            </w:pPr>
          </w:p>
          <w:p w14:paraId="333D07E4" w14:textId="77777777" w:rsidR="00727D81" w:rsidRDefault="00727D81" w:rsidP="001F4C01">
            <w:pPr>
              <w:jc w:val="both"/>
              <w:rPr>
                <w:rFonts w:ascii="Times New Roman" w:hAnsi="Times New Roman" w:cs="Times New Roman"/>
                <w:lang w:val="mk-MK"/>
              </w:rPr>
            </w:pPr>
          </w:p>
          <w:p w14:paraId="47647C56" w14:textId="77777777" w:rsidR="00727D81" w:rsidRDefault="00727D81" w:rsidP="001F4C01">
            <w:pPr>
              <w:jc w:val="both"/>
              <w:rPr>
                <w:rFonts w:ascii="Times New Roman" w:hAnsi="Times New Roman" w:cs="Times New Roman"/>
                <w:i/>
                <w:iCs/>
                <w:highlight w:val="cyan"/>
                <w:lang w:val="mk-MK"/>
              </w:rPr>
            </w:pPr>
          </w:p>
          <w:p w14:paraId="7502C628" w14:textId="77777777" w:rsidR="00727D81" w:rsidRDefault="00727D81" w:rsidP="001F4C01">
            <w:pPr>
              <w:jc w:val="both"/>
              <w:rPr>
                <w:rFonts w:ascii="Times New Roman" w:hAnsi="Times New Roman" w:cs="Times New Roman"/>
                <w:i/>
                <w:iCs/>
                <w:highlight w:val="cyan"/>
                <w:lang w:val="mk-MK"/>
              </w:rPr>
            </w:pPr>
          </w:p>
          <w:p w14:paraId="0678E159" w14:textId="77777777" w:rsidR="00727D81" w:rsidRPr="00263829" w:rsidRDefault="00727D81" w:rsidP="001F4C01">
            <w:pPr>
              <w:jc w:val="both"/>
              <w:rPr>
                <w:rFonts w:ascii="Times New Roman" w:hAnsi="Times New Roman" w:cs="Times New Roman"/>
                <w:i/>
                <w:iCs/>
                <w:lang w:val="mk-MK"/>
              </w:rPr>
            </w:pPr>
            <w:r>
              <w:rPr>
                <w:rFonts w:ascii="Times New Roman" w:hAnsi="Times New Roman" w:cs="Times New Roman"/>
                <w:i/>
                <w:iCs/>
                <w:lang w:val="mk-MK"/>
              </w:rPr>
              <w:t>Поддржано од буџетот на МОН</w:t>
            </w:r>
          </w:p>
          <w:p w14:paraId="6669CDB3" w14:textId="77777777" w:rsidR="00727D81" w:rsidRPr="00F934B3" w:rsidRDefault="00727D81" w:rsidP="001F4C01">
            <w:pPr>
              <w:jc w:val="both"/>
              <w:rPr>
                <w:rFonts w:ascii="Times New Roman" w:hAnsi="Times New Roman" w:cs="Times New Roman"/>
                <w:lang w:val="mk-MK"/>
              </w:rPr>
            </w:pPr>
          </w:p>
        </w:tc>
      </w:tr>
      <w:tr w:rsidR="00727D81" w:rsidRPr="00F934B3" w14:paraId="5B819B5A" w14:textId="77777777" w:rsidTr="001F4C01">
        <w:tc>
          <w:tcPr>
            <w:tcW w:w="1774" w:type="dxa"/>
          </w:tcPr>
          <w:p w14:paraId="57678657" w14:textId="77777777" w:rsidR="00727D81" w:rsidRPr="00F934B3" w:rsidRDefault="00727D81" w:rsidP="001F4C01">
            <w:pPr>
              <w:spacing w:after="160" w:line="259" w:lineRule="auto"/>
              <w:jc w:val="both"/>
              <w:rPr>
                <w:rFonts w:ascii="Times New Roman" w:hAnsi="Times New Roman" w:cs="Times New Roman"/>
                <w:lang w:val="mk-MK"/>
              </w:rPr>
            </w:pPr>
            <w:r w:rsidRPr="00F934B3">
              <w:rPr>
                <w:rFonts w:ascii="Times New Roman" w:hAnsi="Times New Roman" w:cs="Times New Roman"/>
                <w:lang w:val="mk-MK"/>
              </w:rPr>
              <w:t xml:space="preserve">Активност: </w:t>
            </w:r>
            <w:bookmarkStart w:id="21" w:name="_Hlk150415483"/>
            <w:r w:rsidRPr="00F934B3">
              <w:rPr>
                <w:rFonts w:ascii="Times New Roman" w:hAnsi="Times New Roman" w:cs="Times New Roman"/>
                <w:lang w:val="mk-MK"/>
              </w:rPr>
              <w:t>Донесување на Уредба за правото на лицата со попреченост и други лица да бидат ослободени од партиципација за студирање</w:t>
            </w:r>
            <w:bookmarkEnd w:id="21"/>
          </w:p>
        </w:tc>
        <w:tc>
          <w:tcPr>
            <w:tcW w:w="1522" w:type="dxa"/>
          </w:tcPr>
          <w:p w14:paraId="3999A84C"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Водечка институција и институции учеснички:</w:t>
            </w:r>
          </w:p>
          <w:p w14:paraId="56DA4CA4" w14:textId="77777777" w:rsidR="00727D81" w:rsidRPr="00F934B3" w:rsidRDefault="00727D81" w:rsidP="001F4C01">
            <w:pPr>
              <w:jc w:val="both"/>
              <w:rPr>
                <w:rFonts w:ascii="Times New Roman" w:hAnsi="Times New Roman" w:cs="Times New Roman"/>
                <w:lang w:val="mk-MK"/>
              </w:rPr>
            </w:pPr>
          </w:p>
          <w:p w14:paraId="0FBB120A"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МОН, БРО</w:t>
            </w:r>
          </w:p>
        </w:tc>
        <w:tc>
          <w:tcPr>
            <w:tcW w:w="1033" w:type="dxa"/>
          </w:tcPr>
          <w:p w14:paraId="16AFB0AC"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Почетен датум (квартал)</w:t>
            </w:r>
          </w:p>
          <w:p w14:paraId="6D19824F" w14:textId="77777777" w:rsidR="00727D81" w:rsidRDefault="00727D81" w:rsidP="001F4C01">
            <w:pPr>
              <w:jc w:val="both"/>
              <w:rPr>
                <w:rFonts w:ascii="Times New Roman" w:hAnsi="Times New Roman" w:cs="Times New Roman"/>
                <w:lang w:val="mk-MK"/>
              </w:rPr>
            </w:pPr>
          </w:p>
          <w:p w14:paraId="06A90A03"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2022</w:t>
            </w:r>
          </w:p>
        </w:tc>
        <w:tc>
          <w:tcPr>
            <w:tcW w:w="1233" w:type="dxa"/>
          </w:tcPr>
          <w:p w14:paraId="1DF1CB91"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Датум на извршување (квартал)</w:t>
            </w:r>
          </w:p>
          <w:p w14:paraId="601B2F2C" w14:textId="77777777" w:rsidR="00727D81" w:rsidRDefault="00727D81" w:rsidP="001F4C01">
            <w:pPr>
              <w:jc w:val="both"/>
              <w:rPr>
                <w:rFonts w:ascii="Times New Roman" w:hAnsi="Times New Roman" w:cs="Times New Roman"/>
                <w:lang w:val="mk-MK"/>
              </w:rPr>
            </w:pPr>
          </w:p>
          <w:p w14:paraId="0DED9F5A"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2024</w:t>
            </w:r>
          </w:p>
        </w:tc>
        <w:tc>
          <w:tcPr>
            <w:tcW w:w="1374" w:type="dxa"/>
          </w:tcPr>
          <w:p w14:paraId="7006F68A" w14:textId="77777777" w:rsidR="00727D81"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Степен на спроведување</w:t>
            </w:r>
          </w:p>
          <w:p w14:paraId="562D0AD6" w14:textId="77777777" w:rsidR="00727D81" w:rsidRPr="00F934B3" w:rsidRDefault="00727D81" w:rsidP="001F4C01">
            <w:pPr>
              <w:jc w:val="both"/>
              <w:rPr>
                <w:rFonts w:ascii="Times New Roman" w:hAnsi="Times New Roman" w:cs="Times New Roman"/>
                <w:lang w:val="mk-MK"/>
              </w:rPr>
            </w:pPr>
          </w:p>
          <w:p w14:paraId="19059394" w14:textId="77777777" w:rsidR="00727D81" w:rsidRDefault="00727D81" w:rsidP="001F4C01">
            <w:pPr>
              <w:jc w:val="both"/>
              <w:rPr>
                <w:rFonts w:ascii="Times New Roman" w:hAnsi="Times New Roman" w:cs="Times New Roman"/>
                <w:lang w:val="mk-MK"/>
              </w:rPr>
            </w:pPr>
            <w:r w:rsidRPr="00EE4C52">
              <w:rPr>
                <w:rFonts w:ascii="Times New Roman" w:hAnsi="Times New Roman" w:cs="Times New Roman"/>
                <w:highlight w:val="green"/>
                <w:lang w:val="mk-MK"/>
              </w:rPr>
              <w:t>-Донесена</w:t>
            </w:r>
          </w:p>
          <w:p w14:paraId="05FB5475" w14:textId="77777777" w:rsidR="00727D81" w:rsidRPr="00F934B3" w:rsidRDefault="00727D81" w:rsidP="001F4C01">
            <w:pPr>
              <w:jc w:val="both"/>
              <w:rPr>
                <w:rFonts w:ascii="Times New Roman" w:hAnsi="Times New Roman" w:cs="Times New Roman"/>
                <w:lang w:val="mk-MK"/>
              </w:rPr>
            </w:pPr>
            <w:r w:rsidRPr="00315CCB">
              <w:rPr>
                <w:rFonts w:ascii="Times New Roman" w:hAnsi="Times New Roman" w:cs="Times New Roman"/>
                <w:lang w:val="mk-MK"/>
              </w:rPr>
              <w:t>Уредбата е донесена од страна на Националниот Совет за високо образование и научна истражувачка дејност</w:t>
            </w:r>
          </w:p>
          <w:p w14:paraId="15E3CF1E" w14:textId="77777777" w:rsidR="00727D81" w:rsidRPr="00F934B3" w:rsidRDefault="00727D81" w:rsidP="001F4C01">
            <w:pPr>
              <w:jc w:val="both"/>
              <w:rPr>
                <w:rFonts w:ascii="Times New Roman" w:hAnsi="Times New Roman" w:cs="Times New Roman"/>
                <w:lang w:val="mk-MK"/>
              </w:rPr>
            </w:pPr>
          </w:p>
        </w:tc>
        <w:tc>
          <w:tcPr>
            <w:tcW w:w="1952" w:type="dxa"/>
          </w:tcPr>
          <w:p w14:paraId="5F8D77BB"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Статус на реализација на активноста</w:t>
            </w:r>
          </w:p>
          <w:p w14:paraId="513725DC" w14:textId="77777777" w:rsidR="00727D81" w:rsidRPr="00EE4C52" w:rsidRDefault="00727D81" w:rsidP="00727D81">
            <w:pPr>
              <w:pStyle w:val="ListParagraph"/>
              <w:numPr>
                <w:ilvl w:val="0"/>
                <w:numId w:val="38"/>
              </w:numPr>
              <w:spacing w:line="259" w:lineRule="auto"/>
              <w:ind w:left="50"/>
              <w:jc w:val="both"/>
              <w:rPr>
                <w:rFonts w:ascii="Times New Roman" w:hAnsi="Times New Roman" w:cs="Times New Roman"/>
                <w:i/>
                <w:lang w:val="mk-MK"/>
              </w:rPr>
            </w:pPr>
            <w:r w:rsidRPr="00EE4C52">
              <w:rPr>
                <w:rFonts w:ascii="Times New Roman" w:hAnsi="Times New Roman" w:cs="Times New Roman"/>
                <w:i/>
                <w:lang w:val="mk-MK"/>
              </w:rPr>
              <w:t>Донесена е Уредба за правото на лицата со попреченост и други лица да бидат ослободени од партиципација за студирање (</w:t>
            </w:r>
            <w:proofErr w:type="spellStart"/>
            <w:r w:rsidRPr="00EE4C52">
              <w:rPr>
                <w:rFonts w:ascii="Times New Roman" w:hAnsi="Times New Roman" w:cs="Times New Roman"/>
                <w:i/>
                <w:lang w:val="mk-MK"/>
              </w:rPr>
              <w:t>Сл</w:t>
            </w:r>
            <w:proofErr w:type="spellEnd"/>
            <w:r w:rsidRPr="00EE4C52">
              <w:rPr>
                <w:rFonts w:ascii="Times New Roman" w:hAnsi="Times New Roman" w:cs="Times New Roman"/>
                <w:i/>
                <w:lang w:val="mk-MK"/>
              </w:rPr>
              <w:t xml:space="preserve"> весник </w:t>
            </w:r>
            <w:proofErr w:type="spellStart"/>
            <w:r w:rsidRPr="00EE4C52">
              <w:rPr>
                <w:rFonts w:ascii="Times New Roman" w:hAnsi="Times New Roman" w:cs="Times New Roman"/>
                <w:i/>
                <w:lang w:val="mk-MK"/>
              </w:rPr>
              <w:t>бр</w:t>
            </w:r>
            <w:proofErr w:type="spellEnd"/>
            <w:r w:rsidRPr="00EE4C52">
              <w:rPr>
                <w:rFonts w:ascii="Times New Roman" w:hAnsi="Times New Roman" w:cs="Times New Roman"/>
                <w:i/>
                <w:lang w:val="mk-MK"/>
              </w:rPr>
              <w:t xml:space="preserve"> </w:t>
            </w:r>
            <w:r w:rsidRPr="00EE4C52">
              <w:rPr>
                <w:rFonts w:ascii="Times New Roman" w:hAnsi="Times New Roman" w:cs="Times New Roman"/>
                <w:i/>
                <w:lang w:val="mk-MK"/>
              </w:rPr>
              <w:lastRenderedPageBreak/>
              <w:t xml:space="preserve">61/22 од 08.03.2022 и измени </w:t>
            </w:r>
            <w:proofErr w:type="spellStart"/>
            <w:r w:rsidRPr="00EE4C52">
              <w:rPr>
                <w:rFonts w:ascii="Times New Roman" w:hAnsi="Times New Roman" w:cs="Times New Roman"/>
                <w:i/>
                <w:lang w:val="mk-MK"/>
              </w:rPr>
              <w:t>Сл</w:t>
            </w:r>
            <w:proofErr w:type="spellEnd"/>
            <w:r w:rsidRPr="00EE4C52">
              <w:rPr>
                <w:rFonts w:ascii="Times New Roman" w:hAnsi="Times New Roman" w:cs="Times New Roman"/>
                <w:i/>
                <w:lang w:val="mk-MK"/>
              </w:rPr>
              <w:t xml:space="preserve"> весник </w:t>
            </w:r>
            <w:proofErr w:type="spellStart"/>
            <w:r w:rsidRPr="00EE4C52">
              <w:rPr>
                <w:rFonts w:ascii="Times New Roman" w:hAnsi="Times New Roman" w:cs="Times New Roman"/>
                <w:i/>
                <w:lang w:val="mk-MK"/>
              </w:rPr>
              <w:t>бр</w:t>
            </w:r>
            <w:proofErr w:type="spellEnd"/>
            <w:r w:rsidRPr="00EE4C52">
              <w:rPr>
                <w:rFonts w:ascii="Times New Roman" w:hAnsi="Times New Roman" w:cs="Times New Roman"/>
                <w:i/>
                <w:lang w:val="mk-MK"/>
              </w:rPr>
              <w:t xml:space="preserve"> 156.23 од 18.07.2023) согласно Закон за високо образование.</w:t>
            </w:r>
          </w:p>
          <w:p w14:paraId="4BB45C76" w14:textId="77777777" w:rsidR="00727D81" w:rsidRPr="00F934B3" w:rsidRDefault="00727D81" w:rsidP="001F4C01">
            <w:pPr>
              <w:jc w:val="both"/>
              <w:rPr>
                <w:rFonts w:ascii="Times New Roman" w:hAnsi="Times New Roman" w:cs="Times New Roman"/>
                <w:lang w:val="mk-MK"/>
              </w:rPr>
            </w:pPr>
          </w:p>
        </w:tc>
        <w:tc>
          <w:tcPr>
            <w:tcW w:w="1374" w:type="dxa"/>
          </w:tcPr>
          <w:p w14:paraId="614BF827"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lastRenderedPageBreak/>
              <w:t>Ризици/ проблеми кои можат да се јават до крајот на спроведување на активноста</w:t>
            </w:r>
          </w:p>
        </w:tc>
        <w:tc>
          <w:tcPr>
            <w:tcW w:w="1595" w:type="dxa"/>
          </w:tcPr>
          <w:p w14:paraId="3A7BCF7A"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Следни чекори</w:t>
            </w:r>
          </w:p>
          <w:p w14:paraId="3AD356F5" w14:textId="77777777" w:rsidR="00727D81" w:rsidRPr="00F934B3" w:rsidRDefault="00727D81" w:rsidP="001F4C01">
            <w:pPr>
              <w:jc w:val="both"/>
              <w:rPr>
                <w:rFonts w:ascii="Times New Roman" w:hAnsi="Times New Roman" w:cs="Times New Roman"/>
                <w:lang w:val="mk-MK"/>
              </w:rPr>
            </w:pPr>
          </w:p>
          <w:p w14:paraId="58BBD476" w14:textId="77777777" w:rsidR="00727D81" w:rsidRPr="00F934B3" w:rsidRDefault="00727D81" w:rsidP="001F4C01">
            <w:pPr>
              <w:jc w:val="both"/>
              <w:rPr>
                <w:rFonts w:ascii="Times New Roman" w:hAnsi="Times New Roman" w:cs="Times New Roman"/>
                <w:lang w:val="mk-MK"/>
              </w:rPr>
            </w:pPr>
          </w:p>
        </w:tc>
        <w:tc>
          <w:tcPr>
            <w:tcW w:w="1393" w:type="dxa"/>
          </w:tcPr>
          <w:p w14:paraId="38D29C71"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Нов рок на реализација</w:t>
            </w:r>
          </w:p>
        </w:tc>
        <w:tc>
          <w:tcPr>
            <w:tcW w:w="698" w:type="dxa"/>
          </w:tcPr>
          <w:p w14:paraId="02C87245" w14:textId="77777777" w:rsidR="00727D81" w:rsidRDefault="00727D81" w:rsidP="001F4C01">
            <w:pPr>
              <w:jc w:val="both"/>
              <w:rPr>
                <w:rFonts w:ascii="Times New Roman" w:hAnsi="Times New Roman" w:cs="Times New Roman"/>
                <w:lang w:val="mk-MK"/>
              </w:rPr>
            </w:pPr>
            <w:r w:rsidRPr="00985C60">
              <w:rPr>
                <w:rFonts w:ascii="Times New Roman" w:hAnsi="Times New Roman" w:cs="Times New Roman"/>
                <w:lang w:val="mk-MK"/>
              </w:rPr>
              <w:t>Буџет</w:t>
            </w:r>
          </w:p>
          <w:p w14:paraId="5ED48506" w14:textId="77777777" w:rsidR="00727D81" w:rsidRDefault="00727D81" w:rsidP="001F4C01">
            <w:pPr>
              <w:jc w:val="both"/>
              <w:rPr>
                <w:rFonts w:ascii="Times New Roman" w:hAnsi="Times New Roman" w:cs="Times New Roman"/>
                <w:lang w:val="mk-MK"/>
              </w:rPr>
            </w:pPr>
          </w:p>
          <w:p w14:paraId="1A002DB9" w14:textId="77777777" w:rsidR="00727D81" w:rsidRDefault="00727D81" w:rsidP="001F4C01">
            <w:pPr>
              <w:jc w:val="both"/>
              <w:rPr>
                <w:rFonts w:ascii="Times New Roman" w:hAnsi="Times New Roman" w:cs="Times New Roman"/>
                <w:i/>
                <w:iCs/>
                <w:highlight w:val="cyan"/>
                <w:lang w:val="mk-MK"/>
              </w:rPr>
            </w:pPr>
          </w:p>
          <w:p w14:paraId="13E6C3F6" w14:textId="77777777" w:rsidR="00727D81" w:rsidRDefault="00727D81" w:rsidP="001F4C01">
            <w:pPr>
              <w:jc w:val="both"/>
              <w:rPr>
                <w:rFonts w:ascii="Times New Roman" w:hAnsi="Times New Roman" w:cs="Times New Roman"/>
                <w:i/>
                <w:iCs/>
                <w:highlight w:val="cyan"/>
                <w:lang w:val="mk-MK"/>
              </w:rPr>
            </w:pPr>
          </w:p>
          <w:p w14:paraId="16F87F39" w14:textId="77777777" w:rsidR="00727D81" w:rsidRDefault="00727D81" w:rsidP="001F4C01">
            <w:pPr>
              <w:jc w:val="both"/>
              <w:rPr>
                <w:rFonts w:ascii="Times New Roman" w:hAnsi="Times New Roman" w:cs="Times New Roman"/>
                <w:i/>
                <w:iCs/>
                <w:highlight w:val="cyan"/>
                <w:lang w:val="mk-MK"/>
              </w:rPr>
            </w:pPr>
          </w:p>
          <w:p w14:paraId="563572CA" w14:textId="77777777" w:rsidR="00727D81" w:rsidRPr="00F934B3" w:rsidRDefault="00727D81" w:rsidP="001F4C01">
            <w:pPr>
              <w:jc w:val="both"/>
              <w:rPr>
                <w:rFonts w:ascii="Times New Roman" w:hAnsi="Times New Roman" w:cs="Times New Roman"/>
                <w:lang w:val="mk-MK"/>
              </w:rPr>
            </w:pPr>
            <w:r w:rsidRPr="00EE4C52">
              <w:rPr>
                <w:rFonts w:ascii="Times New Roman" w:hAnsi="Times New Roman" w:cs="Times New Roman"/>
                <w:lang w:val="mk-MK"/>
              </w:rPr>
              <w:t>Поддржано од буџетот на МОН</w:t>
            </w:r>
          </w:p>
        </w:tc>
      </w:tr>
      <w:tr w:rsidR="00727D81" w:rsidRPr="00242C7C" w14:paraId="3D6B9808" w14:textId="77777777" w:rsidTr="001F4C01">
        <w:tc>
          <w:tcPr>
            <w:tcW w:w="1774" w:type="dxa"/>
          </w:tcPr>
          <w:p w14:paraId="1631C216" w14:textId="77777777" w:rsidR="00727D81" w:rsidRPr="00F934B3" w:rsidRDefault="00727D81" w:rsidP="001F4C01">
            <w:pPr>
              <w:spacing w:line="261" w:lineRule="auto"/>
              <w:rPr>
                <w:rFonts w:ascii="Times New Roman" w:hAnsi="Times New Roman" w:cs="Times New Roman"/>
                <w:lang w:val="mk-MK"/>
              </w:rPr>
            </w:pPr>
            <w:r w:rsidRPr="00F934B3">
              <w:rPr>
                <w:rFonts w:ascii="Times New Roman" w:hAnsi="Times New Roman" w:cs="Times New Roman"/>
                <w:lang w:val="mk-MK"/>
              </w:rPr>
              <w:t>Активност:</w:t>
            </w:r>
          </w:p>
          <w:p w14:paraId="0DEF792C" w14:textId="77777777" w:rsidR="00727D81" w:rsidRPr="00F934B3" w:rsidRDefault="00727D81" w:rsidP="001F4C01">
            <w:pPr>
              <w:spacing w:line="261" w:lineRule="auto"/>
              <w:jc w:val="both"/>
              <w:rPr>
                <w:rFonts w:ascii="Times New Roman" w:hAnsi="Times New Roman" w:cs="Times New Roman"/>
                <w:lang w:val="mk-MK"/>
              </w:rPr>
            </w:pPr>
            <w:bookmarkStart w:id="22" w:name="_Hlk150415516"/>
            <w:r>
              <w:rPr>
                <w:rFonts w:ascii="Times New Roman" w:hAnsi="Times New Roman" w:cs="Times New Roman"/>
                <w:lang w:val="mk-MK"/>
              </w:rPr>
              <w:t>Измени и дополнувања</w:t>
            </w:r>
            <w:r w:rsidRPr="00F934B3">
              <w:rPr>
                <w:rFonts w:ascii="Times New Roman" w:hAnsi="Times New Roman" w:cs="Times New Roman"/>
                <w:lang w:val="mk-MK"/>
              </w:rPr>
              <w:t xml:space="preserve"> на Законот за </w:t>
            </w:r>
          </w:p>
          <w:p w14:paraId="370842C9" w14:textId="77777777" w:rsidR="00727D81" w:rsidRPr="00F934B3" w:rsidRDefault="00727D81" w:rsidP="001F4C01">
            <w:pPr>
              <w:spacing w:line="259" w:lineRule="auto"/>
              <w:rPr>
                <w:rFonts w:ascii="Times New Roman" w:hAnsi="Times New Roman" w:cs="Times New Roman"/>
                <w:lang w:val="mk-MK"/>
              </w:rPr>
            </w:pPr>
            <w:r w:rsidRPr="00F934B3">
              <w:rPr>
                <w:rFonts w:ascii="Times New Roman" w:hAnsi="Times New Roman" w:cs="Times New Roman"/>
                <w:lang w:val="mk-MK"/>
              </w:rPr>
              <w:t xml:space="preserve">Педагошката служба </w:t>
            </w:r>
            <w:bookmarkEnd w:id="22"/>
          </w:p>
        </w:tc>
        <w:tc>
          <w:tcPr>
            <w:tcW w:w="1522" w:type="dxa"/>
          </w:tcPr>
          <w:p w14:paraId="52F6DC87"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Водечка институција и институции учеснички:</w:t>
            </w:r>
          </w:p>
          <w:p w14:paraId="63771A22" w14:textId="77777777" w:rsidR="00727D81" w:rsidRPr="00F934B3" w:rsidRDefault="00727D81" w:rsidP="001F4C01">
            <w:pPr>
              <w:jc w:val="both"/>
              <w:rPr>
                <w:rFonts w:ascii="Times New Roman" w:hAnsi="Times New Roman" w:cs="Times New Roman"/>
                <w:lang w:val="mk-MK"/>
              </w:rPr>
            </w:pPr>
          </w:p>
          <w:p w14:paraId="6B326430"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МОН, БРО</w:t>
            </w:r>
          </w:p>
        </w:tc>
        <w:tc>
          <w:tcPr>
            <w:tcW w:w="1033" w:type="dxa"/>
          </w:tcPr>
          <w:p w14:paraId="073A7D7A"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Почетен датум (квартал)</w:t>
            </w:r>
          </w:p>
          <w:p w14:paraId="69EC647E" w14:textId="77777777" w:rsidR="00727D81" w:rsidRDefault="00727D81" w:rsidP="001F4C01">
            <w:pPr>
              <w:jc w:val="both"/>
              <w:rPr>
                <w:rFonts w:ascii="Times New Roman" w:hAnsi="Times New Roman" w:cs="Times New Roman"/>
                <w:lang w:val="mk-MK"/>
              </w:rPr>
            </w:pPr>
          </w:p>
          <w:p w14:paraId="2CD8384D"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2022</w:t>
            </w:r>
          </w:p>
        </w:tc>
        <w:tc>
          <w:tcPr>
            <w:tcW w:w="1233" w:type="dxa"/>
          </w:tcPr>
          <w:p w14:paraId="7DF4A57B"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Датум на извршување (квартал)</w:t>
            </w:r>
          </w:p>
          <w:p w14:paraId="2D7D52C6" w14:textId="77777777" w:rsidR="00727D81" w:rsidRDefault="00727D81" w:rsidP="001F4C01">
            <w:pPr>
              <w:jc w:val="both"/>
              <w:rPr>
                <w:rFonts w:ascii="Times New Roman" w:hAnsi="Times New Roman" w:cs="Times New Roman"/>
                <w:lang w:val="mk-MK"/>
              </w:rPr>
            </w:pPr>
          </w:p>
          <w:p w14:paraId="3BDD4FC5"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2024</w:t>
            </w:r>
          </w:p>
        </w:tc>
        <w:tc>
          <w:tcPr>
            <w:tcW w:w="1374" w:type="dxa"/>
          </w:tcPr>
          <w:p w14:paraId="344A0A3D"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Степен на спроведување</w:t>
            </w:r>
          </w:p>
          <w:p w14:paraId="17779F8D" w14:textId="77777777" w:rsidR="00727D81" w:rsidRDefault="00727D81" w:rsidP="001F4C01">
            <w:pPr>
              <w:jc w:val="both"/>
              <w:rPr>
                <w:rFonts w:ascii="Times New Roman" w:hAnsi="Times New Roman" w:cs="Times New Roman"/>
                <w:lang w:val="mk-MK"/>
              </w:rPr>
            </w:pPr>
          </w:p>
          <w:p w14:paraId="6330B272" w14:textId="77777777" w:rsidR="00727D81" w:rsidRPr="00F934B3" w:rsidRDefault="00727D81" w:rsidP="001F4C01">
            <w:pPr>
              <w:jc w:val="both"/>
              <w:rPr>
                <w:rFonts w:ascii="Times New Roman" w:hAnsi="Times New Roman" w:cs="Times New Roman"/>
                <w:lang w:val="mk-MK"/>
              </w:rPr>
            </w:pPr>
          </w:p>
          <w:p w14:paraId="5E3AB187" w14:textId="77777777" w:rsidR="00727D81" w:rsidRPr="00946D0A" w:rsidRDefault="00727D81" w:rsidP="001F4C01">
            <w:pPr>
              <w:jc w:val="both"/>
              <w:rPr>
                <w:rFonts w:ascii="Times New Roman" w:hAnsi="Times New Roman" w:cs="Times New Roman"/>
                <w:i/>
                <w:lang w:val="mk-MK"/>
              </w:rPr>
            </w:pPr>
            <w:r w:rsidRPr="00571EF8">
              <w:rPr>
                <w:rFonts w:ascii="Times New Roman" w:hAnsi="Times New Roman" w:cs="Times New Roman"/>
                <w:i/>
                <w:highlight w:val="yellow"/>
                <w:lang w:val="mk-MK"/>
              </w:rPr>
              <w:t>во тек</w:t>
            </w:r>
            <w:r>
              <w:rPr>
                <w:rFonts w:ascii="Times New Roman" w:hAnsi="Times New Roman" w:cs="Times New Roman"/>
                <w:i/>
                <w:lang w:val="mk-MK"/>
              </w:rPr>
              <w:t xml:space="preserve"> (МОН)</w:t>
            </w:r>
          </w:p>
          <w:p w14:paraId="0CB97A63" w14:textId="77777777" w:rsidR="00727D81" w:rsidRDefault="00727D81" w:rsidP="001F4C01">
            <w:pPr>
              <w:jc w:val="both"/>
              <w:rPr>
                <w:rFonts w:ascii="Times New Roman" w:hAnsi="Times New Roman" w:cs="Times New Roman"/>
                <w:i/>
                <w:lang w:val="mk-MK"/>
              </w:rPr>
            </w:pPr>
            <w:proofErr w:type="spellStart"/>
            <w:r w:rsidRPr="00A1377C">
              <w:rPr>
                <w:rFonts w:ascii="Times New Roman" w:hAnsi="Times New Roman" w:cs="Times New Roman"/>
                <w:i/>
                <w:highlight w:val="red"/>
                <w:lang w:val="mk-MK"/>
              </w:rPr>
              <w:t>Неспроведена</w:t>
            </w:r>
            <w:proofErr w:type="spellEnd"/>
            <w:r>
              <w:rPr>
                <w:rFonts w:ascii="Times New Roman" w:hAnsi="Times New Roman" w:cs="Times New Roman"/>
                <w:i/>
                <w:lang w:val="mk-MK"/>
              </w:rPr>
              <w:t xml:space="preserve"> (маргини)</w:t>
            </w:r>
          </w:p>
          <w:p w14:paraId="4298E27C" w14:textId="77777777" w:rsidR="00727D81" w:rsidRDefault="00727D81" w:rsidP="001F4C01">
            <w:pPr>
              <w:jc w:val="both"/>
              <w:rPr>
                <w:rFonts w:ascii="Times New Roman" w:hAnsi="Times New Roman" w:cs="Times New Roman"/>
                <w:lang w:val="mk-MK"/>
              </w:rPr>
            </w:pPr>
          </w:p>
          <w:p w14:paraId="7E358390" w14:textId="77777777" w:rsidR="00727D81" w:rsidRPr="00263829" w:rsidRDefault="00727D81" w:rsidP="001F4C01">
            <w:pPr>
              <w:jc w:val="both"/>
              <w:rPr>
                <w:rFonts w:ascii="Times New Roman" w:hAnsi="Times New Roman" w:cs="Times New Roman"/>
                <w:i/>
                <w:iCs/>
                <w:lang w:val="mk-MK"/>
              </w:rPr>
            </w:pPr>
            <w:r>
              <w:rPr>
                <w:rFonts w:ascii="Times New Roman" w:hAnsi="Times New Roman" w:cs="Times New Roman"/>
                <w:i/>
                <w:iCs/>
                <w:highlight w:val="cyan"/>
                <w:lang w:val="mk-MK"/>
              </w:rPr>
              <w:t>да се верифицира</w:t>
            </w:r>
          </w:p>
          <w:p w14:paraId="66052751" w14:textId="77777777" w:rsidR="00727D81" w:rsidRPr="00F934B3" w:rsidRDefault="00727D81" w:rsidP="001F4C01">
            <w:pPr>
              <w:jc w:val="both"/>
              <w:rPr>
                <w:rFonts w:ascii="Times New Roman" w:hAnsi="Times New Roman" w:cs="Times New Roman"/>
                <w:lang w:val="mk-MK"/>
              </w:rPr>
            </w:pPr>
          </w:p>
        </w:tc>
        <w:tc>
          <w:tcPr>
            <w:tcW w:w="1952" w:type="dxa"/>
          </w:tcPr>
          <w:p w14:paraId="6EC23FF1"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Статус на реализација на активноста</w:t>
            </w:r>
          </w:p>
          <w:p w14:paraId="2D1BE182" w14:textId="77777777" w:rsidR="00727D81" w:rsidRDefault="00727D81" w:rsidP="001F4C01">
            <w:pPr>
              <w:jc w:val="both"/>
              <w:rPr>
                <w:rFonts w:ascii="Times New Roman" w:hAnsi="Times New Roman" w:cs="Times New Roman"/>
                <w:lang w:val="mk-MK"/>
              </w:rPr>
            </w:pPr>
          </w:p>
          <w:p w14:paraId="21A713DE" w14:textId="77777777" w:rsidR="00727D81" w:rsidRPr="00F934B3" w:rsidRDefault="00727D81" w:rsidP="001F4C01">
            <w:pPr>
              <w:jc w:val="both"/>
              <w:rPr>
                <w:rFonts w:ascii="Times New Roman" w:hAnsi="Times New Roman" w:cs="Times New Roman"/>
                <w:lang w:val="mk-MK"/>
              </w:rPr>
            </w:pPr>
          </w:p>
          <w:p w14:paraId="21B1E4BF" w14:textId="77777777" w:rsidR="00727D81" w:rsidRPr="00F934B3" w:rsidRDefault="00727D81" w:rsidP="001F4C01">
            <w:pPr>
              <w:jc w:val="both"/>
              <w:rPr>
                <w:rFonts w:ascii="Times New Roman" w:hAnsi="Times New Roman" w:cs="Times New Roman"/>
                <w:lang w:val="mk-MK"/>
              </w:rPr>
            </w:pPr>
            <w:r w:rsidRPr="00346C13">
              <w:rPr>
                <w:rFonts w:ascii="Times New Roman" w:hAnsi="Times New Roman" w:cs="Times New Roman"/>
                <w:i/>
                <w:iCs/>
                <w:lang w:val="mk-MK"/>
              </w:rPr>
              <w:t>Не е донесен Законот за педагошка служба</w:t>
            </w:r>
            <w:r w:rsidRPr="005B4EC8">
              <w:rPr>
                <w:rFonts w:ascii="Times New Roman" w:hAnsi="Times New Roman" w:cs="Times New Roman"/>
                <w:i/>
                <w:iCs/>
                <w:highlight w:val="cyan"/>
                <w:lang w:val="mk-MK"/>
              </w:rPr>
              <w:t>.</w:t>
            </w:r>
          </w:p>
        </w:tc>
        <w:tc>
          <w:tcPr>
            <w:tcW w:w="1374" w:type="dxa"/>
          </w:tcPr>
          <w:p w14:paraId="40A13699" w14:textId="77777777" w:rsidR="00727D81" w:rsidRDefault="00727D81" w:rsidP="001F4C01">
            <w:pPr>
              <w:jc w:val="both"/>
              <w:rPr>
                <w:rFonts w:ascii="Times New Roman" w:hAnsi="Times New Roman" w:cs="Times New Roman"/>
                <w:lang w:val="mk-MK"/>
              </w:rPr>
            </w:pPr>
            <w:r w:rsidRPr="00F934B3">
              <w:rPr>
                <w:rFonts w:ascii="Times New Roman" w:hAnsi="Times New Roman" w:cs="Times New Roman"/>
                <w:lang w:val="mk-MK"/>
              </w:rPr>
              <w:t>Ризици/ проблеми кои можат да се јават до крајот на спроведување на активноста</w:t>
            </w:r>
          </w:p>
          <w:p w14:paraId="03B862CD" w14:textId="77777777" w:rsidR="00727D81" w:rsidRDefault="00727D81" w:rsidP="001F4C01">
            <w:pPr>
              <w:jc w:val="both"/>
              <w:rPr>
                <w:rFonts w:ascii="Times New Roman" w:hAnsi="Times New Roman" w:cs="Times New Roman"/>
                <w:lang w:val="mk-MK"/>
              </w:rPr>
            </w:pPr>
          </w:p>
          <w:p w14:paraId="53B3166F" w14:textId="77777777" w:rsidR="00727D81" w:rsidRDefault="00727D81" w:rsidP="001F4C01">
            <w:pPr>
              <w:jc w:val="both"/>
              <w:rPr>
                <w:rFonts w:ascii="Times New Roman" w:hAnsi="Times New Roman" w:cs="Times New Roman"/>
                <w:i/>
                <w:iCs/>
                <w:lang w:val="mk-MK"/>
              </w:rPr>
            </w:pPr>
            <w:r w:rsidRPr="00C63EA9">
              <w:rPr>
                <w:rFonts w:ascii="Times New Roman" w:hAnsi="Times New Roman" w:cs="Times New Roman"/>
                <w:i/>
                <w:iCs/>
                <w:lang w:val="mk-MK"/>
              </w:rPr>
              <w:t>Не се очекуваат</w:t>
            </w:r>
          </w:p>
          <w:p w14:paraId="18707080" w14:textId="77777777" w:rsidR="00727D81" w:rsidRPr="00F934B3" w:rsidRDefault="00727D81" w:rsidP="001F4C01">
            <w:pPr>
              <w:jc w:val="both"/>
              <w:rPr>
                <w:rFonts w:ascii="Times New Roman" w:hAnsi="Times New Roman" w:cs="Times New Roman"/>
                <w:lang w:val="mk-MK"/>
              </w:rPr>
            </w:pPr>
          </w:p>
        </w:tc>
        <w:tc>
          <w:tcPr>
            <w:tcW w:w="1595" w:type="dxa"/>
          </w:tcPr>
          <w:p w14:paraId="2C989F9D"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Следни чекори</w:t>
            </w:r>
          </w:p>
          <w:p w14:paraId="76301DF4" w14:textId="77777777" w:rsidR="00727D81" w:rsidRPr="00F934B3" w:rsidRDefault="00727D81" w:rsidP="001F4C01">
            <w:pPr>
              <w:jc w:val="both"/>
              <w:rPr>
                <w:rFonts w:ascii="Times New Roman" w:hAnsi="Times New Roman" w:cs="Times New Roman"/>
                <w:lang w:val="mk-MK"/>
              </w:rPr>
            </w:pPr>
          </w:p>
          <w:p w14:paraId="2EFA0444" w14:textId="77777777" w:rsidR="00727D81" w:rsidRDefault="00727D81" w:rsidP="001F4C01">
            <w:pPr>
              <w:jc w:val="both"/>
              <w:rPr>
                <w:rFonts w:ascii="Times New Roman" w:hAnsi="Times New Roman" w:cs="Times New Roman"/>
                <w:lang w:val="mk-MK"/>
              </w:rPr>
            </w:pPr>
          </w:p>
          <w:p w14:paraId="48826A76" w14:textId="77777777" w:rsidR="00727D81" w:rsidRDefault="00727D81" w:rsidP="001F4C01">
            <w:pPr>
              <w:jc w:val="both"/>
              <w:rPr>
                <w:rFonts w:ascii="Times New Roman" w:hAnsi="Times New Roman" w:cs="Times New Roman"/>
                <w:lang w:val="mk-MK"/>
              </w:rPr>
            </w:pPr>
          </w:p>
          <w:p w14:paraId="4E3B0ED4" w14:textId="77777777" w:rsidR="00727D81" w:rsidRPr="00F934B3" w:rsidRDefault="00727D81" w:rsidP="001F4C01">
            <w:pPr>
              <w:jc w:val="both"/>
              <w:rPr>
                <w:rFonts w:ascii="Times New Roman" w:hAnsi="Times New Roman" w:cs="Times New Roman"/>
                <w:lang w:val="mk-MK"/>
              </w:rPr>
            </w:pPr>
            <w:r w:rsidRPr="00104468">
              <w:rPr>
                <w:rFonts w:ascii="Times New Roman" w:hAnsi="Times New Roman" w:cs="Times New Roman"/>
                <w:i/>
                <w:iCs/>
                <w:highlight w:val="cyan"/>
                <w:lang w:val="mk-MK"/>
              </w:rPr>
              <w:t>Изработка на измените и дополнувањата на Законот.</w:t>
            </w:r>
          </w:p>
        </w:tc>
        <w:tc>
          <w:tcPr>
            <w:tcW w:w="1393" w:type="dxa"/>
          </w:tcPr>
          <w:p w14:paraId="4AB4AC50" w14:textId="77777777" w:rsidR="00727D81" w:rsidRDefault="00727D81" w:rsidP="001F4C01">
            <w:pPr>
              <w:jc w:val="both"/>
              <w:rPr>
                <w:rFonts w:ascii="Times New Roman" w:hAnsi="Times New Roman" w:cs="Times New Roman"/>
                <w:lang w:val="mk-MK"/>
              </w:rPr>
            </w:pPr>
            <w:r w:rsidRPr="00F934B3">
              <w:rPr>
                <w:rFonts w:ascii="Times New Roman" w:hAnsi="Times New Roman" w:cs="Times New Roman"/>
                <w:lang w:val="mk-MK"/>
              </w:rPr>
              <w:t>Нов рок на реализација</w:t>
            </w:r>
          </w:p>
          <w:p w14:paraId="104355FA" w14:textId="77777777" w:rsidR="00727D81" w:rsidRDefault="00727D81" w:rsidP="001F4C01">
            <w:pPr>
              <w:jc w:val="both"/>
              <w:rPr>
                <w:rFonts w:ascii="Times New Roman" w:hAnsi="Times New Roman" w:cs="Times New Roman"/>
                <w:lang w:val="mk-MK"/>
              </w:rPr>
            </w:pPr>
          </w:p>
          <w:p w14:paraId="0246144B" w14:textId="77777777" w:rsidR="00727D81" w:rsidRDefault="00727D81" w:rsidP="001F4C01">
            <w:pPr>
              <w:jc w:val="both"/>
              <w:rPr>
                <w:rFonts w:ascii="Times New Roman" w:hAnsi="Times New Roman" w:cs="Times New Roman"/>
                <w:i/>
                <w:iCs/>
                <w:lang w:val="mk-MK"/>
              </w:rPr>
            </w:pPr>
          </w:p>
          <w:p w14:paraId="558524C3" w14:textId="77777777" w:rsidR="00727D81" w:rsidRDefault="00727D81" w:rsidP="001F4C01">
            <w:pPr>
              <w:jc w:val="both"/>
              <w:rPr>
                <w:rFonts w:ascii="Times New Roman" w:hAnsi="Times New Roman" w:cs="Times New Roman"/>
                <w:i/>
                <w:iCs/>
                <w:lang w:val="mk-MK"/>
              </w:rPr>
            </w:pPr>
          </w:p>
          <w:p w14:paraId="6FE02A6D" w14:textId="77777777" w:rsidR="00727D81" w:rsidRPr="00F934B3" w:rsidRDefault="00727D81" w:rsidP="001F4C01">
            <w:pPr>
              <w:jc w:val="both"/>
              <w:rPr>
                <w:rFonts w:ascii="Times New Roman" w:hAnsi="Times New Roman" w:cs="Times New Roman"/>
                <w:lang w:val="mk-MK"/>
              </w:rPr>
            </w:pPr>
            <w:r w:rsidRPr="00571EF8">
              <w:rPr>
                <w:rFonts w:ascii="Times New Roman" w:hAnsi="Times New Roman" w:cs="Times New Roman"/>
                <w:i/>
                <w:iCs/>
                <w:lang w:val="mk-MK"/>
              </w:rPr>
              <w:t>202</w:t>
            </w:r>
            <w:r>
              <w:rPr>
                <w:rFonts w:ascii="Times New Roman" w:hAnsi="Times New Roman" w:cs="Times New Roman"/>
                <w:i/>
                <w:iCs/>
                <w:lang w:val="mk-MK"/>
              </w:rPr>
              <w:t>5</w:t>
            </w:r>
          </w:p>
        </w:tc>
        <w:tc>
          <w:tcPr>
            <w:tcW w:w="698" w:type="dxa"/>
          </w:tcPr>
          <w:p w14:paraId="05C8836C" w14:textId="77777777" w:rsidR="00727D81" w:rsidRDefault="00727D81" w:rsidP="001F4C01">
            <w:pPr>
              <w:jc w:val="both"/>
              <w:rPr>
                <w:rFonts w:ascii="Times New Roman" w:hAnsi="Times New Roman" w:cs="Times New Roman"/>
                <w:lang w:val="mk-MK"/>
              </w:rPr>
            </w:pPr>
            <w:r w:rsidRPr="00985C60">
              <w:rPr>
                <w:rFonts w:ascii="Times New Roman" w:hAnsi="Times New Roman" w:cs="Times New Roman"/>
                <w:lang w:val="mk-MK"/>
              </w:rPr>
              <w:t>Буџет</w:t>
            </w:r>
          </w:p>
          <w:p w14:paraId="78668865" w14:textId="77777777" w:rsidR="00727D81" w:rsidRDefault="00727D81" w:rsidP="001F4C01">
            <w:pPr>
              <w:jc w:val="both"/>
              <w:rPr>
                <w:rFonts w:ascii="Times New Roman" w:hAnsi="Times New Roman" w:cs="Times New Roman"/>
                <w:lang w:val="mk-MK"/>
              </w:rPr>
            </w:pPr>
          </w:p>
          <w:p w14:paraId="108B7372" w14:textId="77777777" w:rsidR="00727D81" w:rsidRDefault="00727D81" w:rsidP="001F4C01">
            <w:pPr>
              <w:jc w:val="both"/>
              <w:rPr>
                <w:rFonts w:ascii="Times New Roman" w:hAnsi="Times New Roman" w:cs="Times New Roman"/>
                <w:lang w:val="mk-MK"/>
              </w:rPr>
            </w:pPr>
          </w:p>
          <w:p w14:paraId="50D88D7E" w14:textId="77777777" w:rsidR="00727D81" w:rsidRDefault="00727D81" w:rsidP="001F4C01">
            <w:pPr>
              <w:jc w:val="both"/>
              <w:rPr>
                <w:rFonts w:ascii="Times New Roman" w:hAnsi="Times New Roman" w:cs="Times New Roman"/>
                <w:i/>
                <w:iCs/>
                <w:highlight w:val="cyan"/>
                <w:lang w:val="mk-MK"/>
              </w:rPr>
            </w:pPr>
          </w:p>
          <w:p w14:paraId="1EB8F3A4" w14:textId="77777777" w:rsidR="00727D81" w:rsidRDefault="00727D81" w:rsidP="001F4C01">
            <w:pPr>
              <w:jc w:val="both"/>
              <w:rPr>
                <w:rFonts w:ascii="Times New Roman" w:hAnsi="Times New Roman" w:cs="Times New Roman"/>
                <w:i/>
                <w:iCs/>
                <w:highlight w:val="cyan"/>
                <w:lang w:val="mk-MK"/>
              </w:rPr>
            </w:pPr>
          </w:p>
          <w:p w14:paraId="38679E64" w14:textId="77777777" w:rsidR="00727D81" w:rsidRPr="00263829" w:rsidRDefault="00727D81" w:rsidP="001F4C01">
            <w:pPr>
              <w:jc w:val="both"/>
              <w:rPr>
                <w:rFonts w:ascii="Times New Roman" w:hAnsi="Times New Roman" w:cs="Times New Roman"/>
                <w:i/>
                <w:iCs/>
                <w:lang w:val="mk-MK"/>
              </w:rPr>
            </w:pPr>
            <w:r>
              <w:rPr>
                <w:rFonts w:ascii="Times New Roman" w:hAnsi="Times New Roman" w:cs="Times New Roman"/>
                <w:i/>
                <w:iCs/>
                <w:lang w:val="mk-MK"/>
              </w:rPr>
              <w:t>Поддржано од буџетот на МОН</w:t>
            </w:r>
          </w:p>
          <w:p w14:paraId="7A342490" w14:textId="77777777" w:rsidR="00727D81" w:rsidRPr="00F934B3" w:rsidRDefault="00727D81" w:rsidP="001F4C01">
            <w:pPr>
              <w:jc w:val="both"/>
              <w:rPr>
                <w:rFonts w:ascii="Times New Roman" w:hAnsi="Times New Roman" w:cs="Times New Roman"/>
                <w:lang w:val="mk-MK"/>
              </w:rPr>
            </w:pPr>
          </w:p>
        </w:tc>
      </w:tr>
      <w:tr w:rsidR="00727D81" w:rsidRPr="00242C7C" w14:paraId="6F692C8C" w14:textId="77777777" w:rsidTr="001F4C01">
        <w:tc>
          <w:tcPr>
            <w:tcW w:w="1774" w:type="dxa"/>
          </w:tcPr>
          <w:p w14:paraId="63B43E26" w14:textId="77777777" w:rsidR="00727D81" w:rsidRPr="00F934B3" w:rsidRDefault="00727D81" w:rsidP="001F4C01">
            <w:pPr>
              <w:spacing w:after="160" w:line="259" w:lineRule="auto"/>
              <w:jc w:val="both"/>
              <w:rPr>
                <w:rFonts w:ascii="Times New Roman" w:hAnsi="Times New Roman" w:cs="Times New Roman"/>
                <w:lang w:val="mk-MK"/>
              </w:rPr>
            </w:pPr>
            <w:r>
              <w:rPr>
                <w:rFonts w:ascii="Times New Roman" w:hAnsi="Times New Roman" w:cs="Times New Roman"/>
                <w:lang w:val="mk-MK"/>
              </w:rPr>
              <w:t xml:space="preserve">Активност: </w:t>
            </w:r>
            <w:bookmarkStart w:id="23" w:name="_Hlk150415574"/>
            <w:r>
              <w:rPr>
                <w:rFonts w:ascii="Times New Roman" w:hAnsi="Times New Roman" w:cs="Times New Roman"/>
                <w:lang w:val="mk-MK"/>
              </w:rPr>
              <w:t xml:space="preserve">Измени и дополнувања на </w:t>
            </w:r>
            <w:r w:rsidRPr="00F934B3">
              <w:rPr>
                <w:rFonts w:ascii="Times New Roman" w:hAnsi="Times New Roman" w:cs="Times New Roman"/>
                <w:lang w:val="mk-MK"/>
              </w:rPr>
              <w:t xml:space="preserve">Законот за спорт  </w:t>
            </w:r>
            <w:bookmarkEnd w:id="23"/>
          </w:p>
          <w:p w14:paraId="14C13071" w14:textId="77777777" w:rsidR="00727D81" w:rsidRPr="00F934B3" w:rsidRDefault="00727D81" w:rsidP="001F4C01">
            <w:pPr>
              <w:jc w:val="both"/>
              <w:rPr>
                <w:rFonts w:ascii="Times New Roman" w:hAnsi="Times New Roman" w:cs="Times New Roman"/>
                <w:lang w:val="mk-MK"/>
              </w:rPr>
            </w:pPr>
          </w:p>
        </w:tc>
        <w:tc>
          <w:tcPr>
            <w:tcW w:w="1522" w:type="dxa"/>
          </w:tcPr>
          <w:p w14:paraId="526C2376"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Водечка институција и институции учеснички:</w:t>
            </w:r>
          </w:p>
          <w:p w14:paraId="1999397D" w14:textId="77777777" w:rsidR="00727D81" w:rsidRPr="00F934B3" w:rsidRDefault="00727D81" w:rsidP="001F4C01">
            <w:pPr>
              <w:jc w:val="both"/>
              <w:rPr>
                <w:rFonts w:ascii="Times New Roman" w:hAnsi="Times New Roman" w:cs="Times New Roman"/>
                <w:lang w:val="mk-MK"/>
              </w:rPr>
            </w:pPr>
          </w:p>
          <w:p w14:paraId="263F3F29"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МП, АМС, ГС</w:t>
            </w:r>
          </w:p>
        </w:tc>
        <w:tc>
          <w:tcPr>
            <w:tcW w:w="1033" w:type="dxa"/>
          </w:tcPr>
          <w:p w14:paraId="6366DE0F"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Почетен датум (квартал)</w:t>
            </w:r>
          </w:p>
          <w:p w14:paraId="7C61E14D" w14:textId="77777777" w:rsidR="00727D81" w:rsidRDefault="00727D81" w:rsidP="001F4C01">
            <w:pPr>
              <w:jc w:val="both"/>
              <w:rPr>
                <w:rFonts w:ascii="Times New Roman" w:hAnsi="Times New Roman" w:cs="Times New Roman"/>
                <w:lang w:val="mk-MK"/>
              </w:rPr>
            </w:pPr>
          </w:p>
          <w:p w14:paraId="520D50D7"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2022</w:t>
            </w:r>
          </w:p>
        </w:tc>
        <w:tc>
          <w:tcPr>
            <w:tcW w:w="1233" w:type="dxa"/>
          </w:tcPr>
          <w:p w14:paraId="63E32A56"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Датум на извршување (квартал)</w:t>
            </w:r>
          </w:p>
          <w:p w14:paraId="1CDC041B" w14:textId="77777777" w:rsidR="00727D81" w:rsidRDefault="00727D81" w:rsidP="001F4C01">
            <w:pPr>
              <w:jc w:val="both"/>
              <w:rPr>
                <w:rFonts w:ascii="Times New Roman" w:hAnsi="Times New Roman" w:cs="Times New Roman"/>
                <w:lang w:val="mk-MK"/>
              </w:rPr>
            </w:pPr>
          </w:p>
          <w:p w14:paraId="3F9631A3"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2024</w:t>
            </w:r>
          </w:p>
        </w:tc>
        <w:tc>
          <w:tcPr>
            <w:tcW w:w="1374" w:type="dxa"/>
          </w:tcPr>
          <w:p w14:paraId="7FFB0C08"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Степен на спроведување</w:t>
            </w:r>
          </w:p>
          <w:p w14:paraId="5D099C98" w14:textId="77777777" w:rsidR="00727D81" w:rsidRPr="00F934B3" w:rsidRDefault="00727D81" w:rsidP="001F4C01">
            <w:pPr>
              <w:jc w:val="both"/>
              <w:rPr>
                <w:rFonts w:ascii="Times New Roman" w:hAnsi="Times New Roman" w:cs="Times New Roman"/>
                <w:lang w:val="mk-MK"/>
              </w:rPr>
            </w:pPr>
          </w:p>
          <w:p w14:paraId="54C95FA4" w14:textId="77777777" w:rsidR="00727D81" w:rsidRDefault="00727D81" w:rsidP="001F4C01">
            <w:pPr>
              <w:jc w:val="both"/>
              <w:rPr>
                <w:rFonts w:ascii="Times New Roman" w:hAnsi="Times New Roman" w:cs="Times New Roman"/>
                <w:i/>
                <w:highlight w:val="yellow"/>
                <w:lang w:val="mk-MK"/>
              </w:rPr>
            </w:pPr>
          </w:p>
          <w:p w14:paraId="4C66EA0C" w14:textId="77777777" w:rsidR="00727D81" w:rsidRDefault="00727D81" w:rsidP="001F4C01">
            <w:pPr>
              <w:jc w:val="both"/>
              <w:rPr>
                <w:rFonts w:ascii="Times New Roman" w:hAnsi="Times New Roman" w:cs="Times New Roman"/>
                <w:i/>
                <w:lang w:val="mk-MK"/>
              </w:rPr>
            </w:pPr>
            <w:r w:rsidRPr="005B4EC8">
              <w:rPr>
                <w:rFonts w:ascii="Times New Roman" w:hAnsi="Times New Roman" w:cs="Times New Roman"/>
                <w:i/>
                <w:highlight w:val="yellow"/>
                <w:lang w:val="mk-MK"/>
              </w:rPr>
              <w:t>во тек</w:t>
            </w:r>
            <w:r>
              <w:rPr>
                <w:rFonts w:ascii="Times New Roman" w:hAnsi="Times New Roman" w:cs="Times New Roman"/>
                <w:i/>
                <w:lang w:val="mk-MK"/>
              </w:rPr>
              <w:t xml:space="preserve"> (АМС)</w:t>
            </w:r>
          </w:p>
          <w:p w14:paraId="232DB58A" w14:textId="77777777" w:rsidR="00727D81" w:rsidRDefault="00727D81" w:rsidP="001F4C01">
            <w:pPr>
              <w:jc w:val="both"/>
              <w:rPr>
                <w:rFonts w:ascii="Times New Roman" w:hAnsi="Times New Roman" w:cs="Times New Roman"/>
                <w:i/>
                <w:lang w:val="mk-MK"/>
              </w:rPr>
            </w:pPr>
            <w:proofErr w:type="spellStart"/>
            <w:r w:rsidRPr="00A1377C">
              <w:rPr>
                <w:rFonts w:ascii="Times New Roman" w:hAnsi="Times New Roman" w:cs="Times New Roman"/>
                <w:i/>
                <w:highlight w:val="red"/>
                <w:lang w:val="mk-MK"/>
              </w:rPr>
              <w:lastRenderedPageBreak/>
              <w:t>Неспроведена</w:t>
            </w:r>
            <w:proofErr w:type="spellEnd"/>
            <w:r>
              <w:rPr>
                <w:rFonts w:ascii="Times New Roman" w:hAnsi="Times New Roman" w:cs="Times New Roman"/>
                <w:i/>
                <w:lang w:val="mk-MK"/>
              </w:rPr>
              <w:t xml:space="preserve"> (маргини)</w:t>
            </w:r>
          </w:p>
          <w:p w14:paraId="2B9A272E" w14:textId="77777777" w:rsidR="00727D81" w:rsidRDefault="00727D81" w:rsidP="001F4C01">
            <w:pPr>
              <w:jc w:val="both"/>
              <w:rPr>
                <w:rFonts w:ascii="Times New Roman" w:hAnsi="Times New Roman" w:cs="Times New Roman"/>
                <w:i/>
                <w:lang w:val="mk-MK"/>
              </w:rPr>
            </w:pPr>
          </w:p>
          <w:p w14:paraId="53DDE474" w14:textId="77777777" w:rsidR="00727D81" w:rsidRPr="00263829" w:rsidRDefault="00727D81" w:rsidP="001F4C01">
            <w:pPr>
              <w:jc w:val="both"/>
              <w:rPr>
                <w:rFonts w:ascii="Times New Roman" w:hAnsi="Times New Roman" w:cs="Times New Roman"/>
                <w:i/>
                <w:iCs/>
                <w:lang w:val="mk-MK"/>
              </w:rPr>
            </w:pPr>
            <w:r>
              <w:rPr>
                <w:rFonts w:ascii="Times New Roman" w:hAnsi="Times New Roman" w:cs="Times New Roman"/>
                <w:i/>
                <w:iCs/>
                <w:highlight w:val="cyan"/>
                <w:lang w:val="mk-MK"/>
              </w:rPr>
              <w:t>да се верифицира</w:t>
            </w:r>
          </w:p>
          <w:p w14:paraId="029220B1" w14:textId="77777777" w:rsidR="00727D81" w:rsidRPr="00A30778" w:rsidRDefault="00727D81" w:rsidP="001F4C01">
            <w:pPr>
              <w:jc w:val="both"/>
              <w:rPr>
                <w:rFonts w:ascii="Times New Roman" w:hAnsi="Times New Roman" w:cs="Times New Roman"/>
                <w:i/>
                <w:lang w:val="mk-MK"/>
              </w:rPr>
            </w:pPr>
          </w:p>
        </w:tc>
        <w:tc>
          <w:tcPr>
            <w:tcW w:w="1952" w:type="dxa"/>
          </w:tcPr>
          <w:p w14:paraId="3AFCE504"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lastRenderedPageBreak/>
              <w:t>Статус на реализација на активноста</w:t>
            </w:r>
          </w:p>
          <w:p w14:paraId="12EAA592" w14:textId="77777777" w:rsidR="00727D81" w:rsidRDefault="00727D81" w:rsidP="001F4C01">
            <w:pPr>
              <w:jc w:val="both"/>
              <w:rPr>
                <w:rFonts w:ascii="Times New Roman" w:hAnsi="Times New Roman" w:cs="Times New Roman"/>
                <w:lang w:val="mk-MK"/>
              </w:rPr>
            </w:pPr>
          </w:p>
          <w:p w14:paraId="4EDE97B9" w14:textId="77777777" w:rsidR="00727D81" w:rsidRPr="00F934B3" w:rsidRDefault="00727D81" w:rsidP="001F4C01">
            <w:pPr>
              <w:jc w:val="both"/>
              <w:rPr>
                <w:rFonts w:ascii="Times New Roman" w:hAnsi="Times New Roman" w:cs="Times New Roman"/>
                <w:lang w:val="mk-MK"/>
              </w:rPr>
            </w:pPr>
          </w:p>
          <w:p w14:paraId="4C6F6B33" w14:textId="77777777" w:rsidR="00727D81" w:rsidRPr="00F934B3" w:rsidRDefault="00727D81" w:rsidP="001F4C01">
            <w:pPr>
              <w:jc w:val="both"/>
              <w:rPr>
                <w:rFonts w:ascii="Times New Roman" w:hAnsi="Times New Roman" w:cs="Times New Roman"/>
                <w:lang w:val="mk-MK"/>
              </w:rPr>
            </w:pPr>
            <w:r w:rsidRPr="005B4EC8">
              <w:rPr>
                <w:rFonts w:ascii="Times New Roman" w:hAnsi="Times New Roman" w:cs="Times New Roman"/>
                <w:i/>
                <w:iCs/>
                <w:highlight w:val="cyan"/>
                <w:lang w:val="mk-MK"/>
              </w:rPr>
              <w:t xml:space="preserve">Формирана работна група за </w:t>
            </w:r>
            <w:r w:rsidRPr="005B4EC8">
              <w:rPr>
                <w:rFonts w:ascii="Times New Roman" w:hAnsi="Times New Roman" w:cs="Times New Roman"/>
                <w:i/>
                <w:iCs/>
                <w:highlight w:val="cyan"/>
                <w:lang w:val="mk-MK"/>
              </w:rPr>
              <w:lastRenderedPageBreak/>
              <w:t>измена на Законот.</w:t>
            </w:r>
          </w:p>
        </w:tc>
        <w:tc>
          <w:tcPr>
            <w:tcW w:w="1374" w:type="dxa"/>
          </w:tcPr>
          <w:p w14:paraId="697058F2" w14:textId="77777777" w:rsidR="00727D81" w:rsidRDefault="00727D81" w:rsidP="001F4C01">
            <w:pPr>
              <w:jc w:val="both"/>
              <w:rPr>
                <w:rFonts w:ascii="Times New Roman" w:hAnsi="Times New Roman" w:cs="Times New Roman"/>
                <w:lang w:val="mk-MK"/>
              </w:rPr>
            </w:pPr>
            <w:r w:rsidRPr="00F934B3">
              <w:rPr>
                <w:rFonts w:ascii="Times New Roman" w:hAnsi="Times New Roman" w:cs="Times New Roman"/>
                <w:lang w:val="mk-MK"/>
              </w:rPr>
              <w:lastRenderedPageBreak/>
              <w:t>Ризици/ проблеми кои можат да се јават до крајот на спроведување на активноста</w:t>
            </w:r>
          </w:p>
          <w:p w14:paraId="16111874" w14:textId="77777777" w:rsidR="00727D81" w:rsidRDefault="00727D81" w:rsidP="001F4C01">
            <w:pPr>
              <w:jc w:val="both"/>
              <w:rPr>
                <w:rFonts w:ascii="Times New Roman" w:hAnsi="Times New Roman" w:cs="Times New Roman"/>
                <w:lang w:val="mk-MK"/>
              </w:rPr>
            </w:pPr>
          </w:p>
          <w:p w14:paraId="28E3DA22" w14:textId="77777777" w:rsidR="00727D81" w:rsidRPr="00A30778" w:rsidRDefault="00727D81" w:rsidP="001F4C01">
            <w:pPr>
              <w:jc w:val="both"/>
              <w:rPr>
                <w:rFonts w:ascii="Times New Roman" w:hAnsi="Times New Roman" w:cs="Times New Roman"/>
                <w:i/>
                <w:iCs/>
                <w:lang w:val="mk-MK"/>
              </w:rPr>
            </w:pPr>
            <w:r w:rsidRPr="00C63EA9">
              <w:rPr>
                <w:rFonts w:ascii="Times New Roman" w:hAnsi="Times New Roman" w:cs="Times New Roman"/>
                <w:i/>
                <w:iCs/>
                <w:lang w:val="mk-MK"/>
              </w:rPr>
              <w:lastRenderedPageBreak/>
              <w:t>Не се очекуваат</w:t>
            </w:r>
          </w:p>
        </w:tc>
        <w:tc>
          <w:tcPr>
            <w:tcW w:w="1595" w:type="dxa"/>
          </w:tcPr>
          <w:p w14:paraId="48340279"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lastRenderedPageBreak/>
              <w:t>Следни чекори</w:t>
            </w:r>
          </w:p>
          <w:p w14:paraId="0E4FB7AC" w14:textId="77777777" w:rsidR="00727D81" w:rsidRPr="00F934B3" w:rsidRDefault="00727D81" w:rsidP="001F4C01">
            <w:pPr>
              <w:jc w:val="both"/>
              <w:rPr>
                <w:rFonts w:ascii="Times New Roman" w:hAnsi="Times New Roman" w:cs="Times New Roman"/>
                <w:lang w:val="mk-MK"/>
              </w:rPr>
            </w:pPr>
          </w:p>
          <w:p w14:paraId="2346018D" w14:textId="77777777" w:rsidR="00727D81" w:rsidRDefault="00727D81" w:rsidP="001F4C01">
            <w:pPr>
              <w:jc w:val="both"/>
              <w:rPr>
                <w:rFonts w:ascii="Times New Roman" w:hAnsi="Times New Roman" w:cs="Times New Roman"/>
                <w:lang w:val="mk-MK"/>
              </w:rPr>
            </w:pPr>
          </w:p>
          <w:p w14:paraId="4FB63D50" w14:textId="77777777" w:rsidR="00727D81" w:rsidRDefault="00727D81" w:rsidP="001F4C01">
            <w:pPr>
              <w:jc w:val="both"/>
              <w:rPr>
                <w:rFonts w:ascii="Times New Roman" w:hAnsi="Times New Roman" w:cs="Times New Roman"/>
                <w:lang w:val="mk-MK"/>
              </w:rPr>
            </w:pPr>
          </w:p>
          <w:p w14:paraId="1D5AFDA8" w14:textId="77777777" w:rsidR="00727D81" w:rsidRPr="00F934B3" w:rsidRDefault="00727D81" w:rsidP="001F4C01">
            <w:pPr>
              <w:jc w:val="both"/>
              <w:rPr>
                <w:rFonts w:ascii="Times New Roman" w:hAnsi="Times New Roman" w:cs="Times New Roman"/>
                <w:lang w:val="mk-MK"/>
              </w:rPr>
            </w:pPr>
            <w:r w:rsidRPr="00104468">
              <w:rPr>
                <w:rFonts w:ascii="Times New Roman" w:hAnsi="Times New Roman" w:cs="Times New Roman"/>
                <w:i/>
                <w:iCs/>
                <w:highlight w:val="cyan"/>
                <w:lang w:val="mk-MK"/>
              </w:rPr>
              <w:t>Изработка на измените и дополнувања</w:t>
            </w:r>
            <w:r w:rsidRPr="00104468">
              <w:rPr>
                <w:rFonts w:ascii="Times New Roman" w:hAnsi="Times New Roman" w:cs="Times New Roman"/>
                <w:i/>
                <w:iCs/>
                <w:highlight w:val="cyan"/>
                <w:lang w:val="mk-MK"/>
              </w:rPr>
              <w:lastRenderedPageBreak/>
              <w:t>та на Законот.</w:t>
            </w:r>
          </w:p>
        </w:tc>
        <w:tc>
          <w:tcPr>
            <w:tcW w:w="1393" w:type="dxa"/>
          </w:tcPr>
          <w:p w14:paraId="46C1D678" w14:textId="77777777" w:rsidR="00727D81" w:rsidRDefault="00727D81" w:rsidP="001F4C01">
            <w:pPr>
              <w:jc w:val="both"/>
              <w:rPr>
                <w:rFonts w:ascii="Times New Roman" w:hAnsi="Times New Roman" w:cs="Times New Roman"/>
                <w:lang w:val="mk-MK"/>
              </w:rPr>
            </w:pPr>
            <w:r w:rsidRPr="00F934B3">
              <w:rPr>
                <w:rFonts w:ascii="Times New Roman" w:hAnsi="Times New Roman" w:cs="Times New Roman"/>
                <w:lang w:val="mk-MK"/>
              </w:rPr>
              <w:lastRenderedPageBreak/>
              <w:t>Нов рок на реализација</w:t>
            </w:r>
          </w:p>
          <w:p w14:paraId="154D9B87" w14:textId="77777777" w:rsidR="00727D81" w:rsidRDefault="00727D81" w:rsidP="001F4C01">
            <w:pPr>
              <w:jc w:val="both"/>
              <w:rPr>
                <w:rFonts w:ascii="Times New Roman" w:hAnsi="Times New Roman" w:cs="Times New Roman"/>
                <w:lang w:val="mk-MK"/>
              </w:rPr>
            </w:pPr>
          </w:p>
          <w:p w14:paraId="5D544D07" w14:textId="77777777" w:rsidR="00727D81" w:rsidRDefault="00727D81" w:rsidP="001F4C01">
            <w:pPr>
              <w:jc w:val="both"/>
              <w:rPr>
                <w:rFonts w:ascii="Times New Roman" w:hAnsi="Times New Roman" w:cs="Times New Roman"/>
                <w:i/>
                <w:iCs/>
                <w:lang w:val="mk-MK"/>
              </w:rPr>
            </w:pPr>
          </w:p>
          <w:p w14:paraId="061BEE39" w14:textId="77777777" w:rsidR="00727D81" w:rsidRDefault="00727D81" w:rsidP="001F4C01">
            <w:pPr>
              <w:jc w:val="both"/>
              <w:rPr>
                <w:rFonts w:ascii="Times New Roman" w:hAnsi="Times New Roman" w:cs="Times New Roman"/>
                <w:i/>
                <w:iCs/>
                <w:lang w:val="mk-MK"/>
              </w:rPr>
            </w:pPr>
          </w:p>
          <w:p w14:paraId="788EAAAA" w14:textId="77777777" w:rsidR="00727D81" w:rsidRPr="00F934B3" w:rsidRDefault="00727D81" w:rsidP="001F4C01">
            <w:pPr>
              <w:jc w:val="both"/>
              <w:rPr>
                <w:rFonts w:ascii="Times New Roman" w:hAnsi="Times New Roman" w:cs="Times New Roman"/>
                <w:lang w:val="mk-MK"/>
              </w:rPr>
            </w:pPr>
            <w:r w:rsidRPr="00413B94">
              <w:rPr>
                <w:rFonts w:ascii="Times New Roman" w:hAnsi="Times New Roman" w:cs="Times New Roman"/>
                <w:i/>
                <w:iCs/>
                <w:lang w:val="mk-MK"/>
              </w:rPr>
              <w:t>202</w:t>
            </w:r>
            <w:r>
              <w:rPr>
                <w:rFonts w:ascii="Times New Roman" w:hAnsi="Times New Roman" w:cs="Times New Roman"/>
                <w:i/>
                <w:iCs/>
                <w:lang w:val="mk-MK"/>
              </w:rPr>
              <w:t>5</w:t>
            </w:r>
          </w:p>
        </w:tc>
        <w:tc>
          <w:tcPr>
            <w:tcW w:w="698" w:type="dxa"/>
          </w:tcPr>
          <w:p w14:paraId="1436312C" w14:textId="77777777" w:rsidR="00727D81" w:rsidRDefault="00727D81" w:rsidP="001F4C01">
            <w:pPr>
              <w:jc w:val="both"/>
              <w:rPr>
                <w:rFonts w:ascii="Times New Roman" w:hAnsi="Times New Roman" w:cs="Times New Roman"/>
                <w:lang w:val="mk-MK"/>
              </w:rPr>
            </w:pPr>
            <w:r w:rsidRPr="00985C60">
              <w:rPr>
                <w:rFonts w:ascii="Times New Roman" w:hAnsi="Times New Roman" w:cs="Times New Roman"/>
                <w:lang w:val="mk-MK"/>
              </w:rPr>
              <w:t>Буџет</w:t>
            </w:r>
          </w:p>
          <w:p w14:paraId="7E0930BC" w14:textId="77777777" w:rsidR="00727D81" w:rsidRDefault="00727D81" w:rsidP="001F4C01">
            <w:pPr>
              <w:jc w:val="both"/>
              <w:rPr>
                <w:rFonts w:ascii="Times New Roman" w:hAnsi="Times New Roman" w:cs="Times New Roman"/>
                <w:lang w:val="mk-MK"/>
              </w:rPr>
            </w:pPr>
          </w:p>
          <w:p w14:paraId="419F8EA3" w14:textId="77777777" w:rsidR="00727D81" w:rsidRDefault="00727D81" w:rsidP="001F4C01">
            <w:pPr>
              <w:jc w:val="both"/>
              <w:rPr>
                <w:rFonts w:ascii="Times New Roman" w:hAnsi="Times New Roman" w:cs="Times New Roman"/>
                <w:lang w:val="mk-MK"/>
              </w:rPr>
            </w:pPr>
          </w:p>
          <w:p w14:paraId="212FE440" w14:textId="77777777" w:rsidR="00727D81" w:rsidRDefault="00727D81" w:rsidP="001F4C01">
            <w:pPr>
              <w:jc w:val="both"/>
              <w:rPr>
                <w:rFonts w:ascii="Times New Roman" w:hAnsi="Times New Roman" w:cs="Times New Roman"/>
                <w:i/>
                <w:iCs/>
                <w:highlight w:val="cyan"/>
                <w:lang w:val="mk-MK"/>
              </w:rPr>
            </w:pPr>
          </w:p>
          <w:p w14:paraId="45542758" w14:textId="77777777" w:rsidR="00727D81" w:rsidRDefault="00727D81" w:rsidP="001F4C01">
            <w:pPr>
              <w:jc w:val="both"/>
              <w:rPr>
                <w:rFonts w:ascii="Times New Roman" w:hAnsi="Times New Roman" w:cs="Times New Roman"/>
                <w:i/>
                <w:iCs/>
                <w:highlight w:val="cyan"/>
                <w:lang w:val="mk-MK"/>
              </w:rPr>
            </w:pPr>
          </w:p>
          <w:p w14:paraId="4876285F" w14:textId="77777777" w:rsidR="00727D81" w:rsidRPr="00263829" w:rsidRDefault="00727D81" w:rsidP="001F4C01">
            <w:pPr>
              <w:jc w:val="both"/>
              <w:rPr>
                <w:rFonts w:ascii="Times New Roman" w:hAnsi="Times New Roman" w:cs="Times New Roman"/>
                <w:i/>
                <w:iCs/>
                <w:lang w:val="mk-MK"/>
              </w:rPr>
            </w:pPr>
            <w:r>
              <w:rPr>
                <w:rFonts w:ascii="Times New Roman" w:hAnsi="Times New Roman" w:cs="Times New Roman"/>
                <w:i/>
                <w:iCs/>
                <w:lang w:val="mk-MK"/>
              </w:rPr>
              <w:t>Поддржано од буџетот на АМС</w:t>
            </w:r>
          </w:p>
          <w:p w14:paraId="77F79056" w14:textId="77777777" w:rsidR="00727D81" w:rsidRPr="00F934B3" w:rsidRDefault="00727D81" w:rsidP="001F4C01">
            <w:pPr>
              <w:jc w:val="both"/>
              <w:rPr>
                <w:rFonts w:ascii="Times New Roman" w:hAnsi="Times New Roman" w:cs="Times New Roman"/>
                <w:lang w:val="mk-MK"/>
              </w:rPr>
            </w:pPr>
          </w:p>
        </w:tc>
      </w:tr>
      <w:tr w:rsidR="00727D81" w:rsidRPr="00242C7C" w14:paraId="2D1260E1" w14:textId="77777777" w:rsidTr="001F4C01">
        <w:tc>
          <w:tcPr>
            <w:tcW w:w="1774" w:type="dxa"/>
          </w:tcPr>
          <w:p w14:paraId="30DEFA0F"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Активност:</w:t>
            </w:r>
            <w:r>
              <w:rPr>
                <w:rFonts w:ascii="Times New Roman" w:hAnsi="Times New Roman" w:cs="Times New Roman"/>
                <w:lang w:val="mk-MK"/>
              </w:rPr>
              <w:t xml:space="preserve"> </w:t>
            </w:r>
            <w:bookmarkStart w:id="24" w:name="_Hlk150415618"/>
            <w:r>
              <w:rPr>
                <w:rFonts w:ascii="Times New Roman" w:hAnsi="Times New Roman" w:cs="Times New Roman"/>
                <w:lang w:val="mk-MK"/>
              </w:rPr>
              <w:t>Измени и дополнувања</w:t>
            </w:r>
            <w:r w:rsidRPr="00F934B3">
              <w:rPr>
                <w:rFonts w:ascii="Times New Roman" w:hAnsi="Times New Roman" w:cs="Times New Roman"/>
                <w:lang w:val="mk-MK"/>
              </w:rPr>
              <w:t xml:space="preserve"> на Закон за образование на возрасни  </w:t>
            </w:r>
            <w:bookmarkEnd w:id="24"/>
          </w:p>
        </w:tc>
        <w:tc>
          <w:tcPr>
            <w:tcW w:w="1522" w:type="dxa"/>
          </w:tcPr>
          <w:p w14:paraId="752BED62"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Водечка институција и институции учеснички:</w:t>
            </w:r>
          </w:p>
          <w:p w14:paraId="313EC3EF" w14:textId="77777777" w:rsidR="00727D81" w:rsidRPr="00F934B3" w:rsidRDefault="00727D81" w:rsidP="001F4C01">
            <w:pPr>
              <w:jc w:val="both"/>
              <w:rPr>
                <w:rFonts w:ascii="Times New Roman" w:hAnsi="Times New Roman" w:cs="Times New Roman"/>
                <w:lang w:val="mk-MK"/>
              </w:rPr>
            </w:pPr>
          </w:p>
          <w:p w14:paraId="4FEF8110"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 xml:space="preserve">МОН, БРО, ЦОВ  </w:t>
            </w:r>
          </w:p>
        </w:tc>
        <w:tc>
          <w:tcPr>
            <w:tcW w:w="1033" w:type="dxa"/>
          </w:tcPr>
          <w:p w14:paraId="32372977"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Почетен датум (квартал)</w:t>
            </w:r>
          </w:p>
          <w:p w14:paraId="093E8E3B" w14:textId="77777777" w:rsidR="00727D81" w:rsidRDefault="00727D81" w:rsidP="001F4C01">
            <w:pPr>
              <w:jc w:val="both"/>
              <w:rPr>
                <w:rFonts w:ascii="Times New Roman" w:hAnsi="Times New Roman" w:cs="Times New Roman"/>
                <w:lang w:val="mk-MK"/>
              </w:rPr>
            </w:pPr>
          </w:p>
          <w:p w14:paraId="3FE3124C"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2022</w:t>
            </w:r>
          </w:p>
        </w:tc>
        <w:tc>
          <w:tcPr>
            <w:tcW w:w="1233" w:type="dxa"/>
          </w:tcPr>
          <w:p w14:paraId="0541D58A"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Датум на извршување (квартал)</w:t>
            </w:r>
          </w:p>
          <w:p w14:paraId="49A9C023" w14:textId="77777777" w:rsidR="00727D81" w:rsidRDefault="00727D81" w:rsidP="001F4C01">
            <w:pPr>
              <w:jc w:val="both"/>
              <w:rPr>
                <w:rFonts w:ascii="Times New Roman" w:hAnsi="Times New Roman" w:cs="Times New Roman"/>
                <w:lang w:val="mk-MK"/>
              </w:rPr>
            </w:pPr>
          </w:p>
          <w:p w14:paraId="103CD09D"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2023</w:t>
            </w:r>
          </w:p>
        </w:tc>
        <w:tc>
          <w:tcPr>
            <w:tcW w:w="1374" w:type="dxa"/>
          </w:tcPr>
          <w:p w14:paraId="081BDEF8"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Степен на спроведување</w:t>
            </w:r>
          </w:p>
          <w:p w14:paraId="304591F5" w14:textId="77777777" w:rsidR="00727D81" w:rsidRDefault="00727D81" w:rsidP="001F4C01">
            <w:pPr>
              <w:jc w:val="both"/>
              <w:rPr>
                <w:rFonts w:ascii="Times New Roman" w:hAnsi="Times New Roman" w:cs="Times New Roman"/>
                <w:lang w:val="mk-MK"/>
              </w:rPr>
            </w:pPr>
          </w:p>
          <w:p w14:paraId="77FD30E1" w14:textId="77777777" w:rsidR="00727D81" w:rsidRPr="00F934B3" w:rsidRDefault="00727D81" w:rsidP="001F4C01">
            <w:pPr>
              <w:jc w:val="both"/>
              <w:rPr>
                <w:rFonts w:ascii="Times New Roman" w:hAnsi="Times New Roman" w:cs="Times New Roman"/>
                <w:lang w:val="mk-MK"/>
              </w:rPr>
            </w:pPr>
          </w:p>
          <w:p w14:paraId="47490F84" w14:textId="77777777" w:rsidR="00727D81" w:rsidRDefault="00727D81" w:rsidP="001F4C01">
            <w:pPr>
              <w:jc w:val="both"/>
              <w:rPr>
                <w:rFonts w:ascii="Times New Roman" w:hAnsi="Times New Roman" w:cs="Times New Roman"/>
                <w:i/>
                <w:lang w:val="mk-MK"/>
              </w:rPr>
            </w:pPr>
            <w:r w:rsidRPr="00571EF8">
              <w:rPr>
                <w:rFonts w:ascii="Times New Roman" w:hAnsi="Times New Roman" w:cs="Times New Roman"/>
                <w:i/>
                <w:highlight w:val="yellow"/>
                <w:lang w:val="mk-MK"/>
              </w:rPr>
              <w:t>во тек</w:t>
            </w:r>
            <w:r>
              <w:rPr>
                <w:rFonts w:ascii="Times New Roman" w:hAnsi="Times New Roman" w:cs="Times New Roman"/>
                <w:i/>
                <w:lang w:val="mk-MK"/>
              </w:rPr>
              <w:t xml:space="preserve"> (МОН)</w:t>
            </w:r>
          </w:p>
          <w:p w14:paraId="58E50475" w14:textId="77777777" w:rsidR="00727D81" w:rsidRDefault="00727D81" w:rsidP="001F4C01">
            <w:pPr>
              <w:jc w:val="both"/>
              <w:rPr>
                <w:rFonts w:ascii="Times New Roman" w:hAnsi="Times New Roman" w:cs="Times New Roman"/>
                <w:i/>
                <w:lang w:val="mk-MK"/>
              </w:rPr>
            </w:pPr>
            <w:proofErr w:type="spellStart"/>
            <w:r w:rsidRPr="00A1377C">
              <w:rPr>
                <w:rFonts w:ascii="Times New Roman" w:hAnsi="Times New Roman" w:cs="Times New Roman"/>
                <w:i/>
                <w:highlight w:val="red"/>
                <w:lang w:val="mk-MK"/>
              </w:rPr>
              <w:t>Неспроведена</w:t>
            </w:r>
            <w:proofErr w:type="spellEnd"/>
            <w:r>
              <w:rPr>
                <w:rFonts w:ascii="Times New Roman" w:hAnsi="Times New Roman" w:cs="Times New Roman"/>
                <w:i/>
                <w:lang w:val="mk-MK"/>
              </w:rPr>
              <w:t xml:space="preserve"> (маргини)</w:t>
            </w:r>
          </w:p>
          <w:p w14:paraId="64E8DD9C" w14:textId="77777777" w:rsidR="00727D81" w:rsidRDefault="00727D81" w:rsidP="001F4C01">
            <w:pPr>
              <w:jc w:val="both"/>
              <w:rPr>
                <w:rFonts w:ascii="Times New Roman" w:hAnsi="Times New Roman" w:cs="Times New Roman"/>
                <w:i/>
                <w:lang w:val="mk-MK"/>
              </w:rPr>
            </w:pPr>
          </w:p>
          <w:p w14:paraId="548A9318" w14:textId="77777777" w:rsidR="00727D81" w:rsidRPr="00AC578E" w:rsidRDefault="00727D81" w:rsidP="001F4C01">
            <w:pPr>
              <w:jc w:val="both"/>
              <w:rPr>
                <w:rFonts w:ascii="Times New Roman" w:hAnsi="Times New Roman" w:cs="Times New Roman"/>
                <w:i/>
                <w:iCs/>
                <w:lang w:val="mk-MK"/>
              </w:rPr>
            </w:pPr>
            <w:r>
              <w:rPr>
                <w:rFonts w:ascii="Times New Roman" w:hAnsi="Times New Roman" w:cs="Times New Roman"/>
                <w:i/>
                <w:iCs/>
                <w:highlight w:val="cyan"/>
                <w:lang w:val="mk-MK"/>
              </w:rPr>
              <w:t>да се верифицира</w:t>
            </w:r>
          </w:p>
        </w:tc>
        <w:tc>
          <w:tcPr>
            <w:tcW w:w="1952" w:type="dxa"/>
          </w:tcPr>
          <w:p w14:paraId="6339EF5C"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Статус на реализација на активноста</w:t>
            </w:r>
          </w:p>
          <w:p w14:paraId="40A08EFD" w14:textId="77777777" w:rsidR="00727D81" w:rsidRDefault="00727D81" w:rsidP="001F4C01">
            <w:pPr>
              <w:jc w:val="both"/>
              <w:rPr>
                <w:rFonts w:ascii="Times New Roman" w:hAnsi="Times New Roman" w:cs="Times New Roman"/>
                <w:lang w:val="mk-MK"/>
              </w:rPr>
            </w:pPr>
          </w:p>
          <w:p w14:paraId="6A9A4F55" w14:textId="77777777" w:rsidR="00727D81" w:rsidRPr="00F934B3" w:rsidRDefault="00727D81" w:rsidP="001F4C01">
            <w:pPr>
              <w:jc w:val="both"/>
              <w:rPr>
                <w:rFonts w:ascii="Times New Roman" w:hAnsi="Times New Roman" w:cs="Times New Roman"/>
                <w:lang w:val="mk-MK"/>
              </w:rPr>
            </w:pPr>
          </w:p>
          <w:p w14:paraId="3CE25E66" w14:textId="77777777" w:rsidR="00727D81" w:rsidRPr="00EE4C52" w:rsidRDefault="00727D81" w:rsidP="001F4C01">
            <w:pPr>
              <w:jc w:val="both"/>
              <w:rPr>
                <w:rFonts w:ascii="Times New Roman" w:hAnsi="Times New Roman" w:cs="Times New Roman"/>
                <w:i/>
                <w:iCs/>
                <w:highlight w:val="green"/>
                <w:lang w:val="mk-MK"/>
              </w:rPr>
            </w:pPr>
            <w:r w:rsidRPr="00EE4C52">
              <w:rPr>
                <w:rFonts w:ascii="Times New Roman" w:hAnsi="Times New Roman" w:cs="Times New Roman"/>
                <w:i/>
                <w:iCs/>
                <w:highlight w:val="green"/>
                <w:lang w:val="mk-MK"/>
              </w:rPr>
              <w:t>Спроведен</w:t>
            </w:r>
          </w:p>
          <w:p w14:paraId="534C45D2" w14:textId="77777777" w:rsidR="00727D81" w:rsidRPr="00124B29" w:rsidRDefault="00727D81" w:rsidP="001F4C01">
            <w:pPr>
              <w:jc w:val="both"/>
              <w:rPr>
                <w:rFonts w:ascii="Times New Roman" w:hAnsi="Times New Roman" w:cs="Times New Roman"/>
                <w:i/>
                <w:iCs/>
                <w:highlight w:val="cyan"/>
                <w:lang w:val="mk-MK"/>
              </w:rPr>
            </w:pPr>
          </w:p>
        </w:tc>
        <w:tc>
          <w:tcPr>
            <w:tcW w:w="1374" w:type="dxa"/>
          </w:tcPr>
          <w:p w14:paraId="301F702B" w14:textId="77777777" w:rsidR="00727D81" w:rsidRDefault="00727D81" w:rsidP="001F4C01">
            <w:pPr>
              <w:jc w:val="both"/>
              <w:rPr>
                <w:rFonts w:ascii="Times New Roman" w:hAnsi="Times New Roman" w:cs="Times New Roman"/>
                <w:lang w:val="mk-MK"/>
              </w:rPr>
            </w:pPr>
            <w:r w:rsidRPr="00F934B3">
              <w:rPr>
                <w:rFonts w:ascii="Times New Roman" w:hAnsi="Times New Roman" w:cs="Times New Roman"/>
                <w:lang w:val="mk-MK"/>
              </w:rPr>
              <w:t>Ризици/ проблеми кои можат да се јават до крајот на спроведување на активноста</w:t>
            </w:r>
          </w:p>
          <w:p w14:paraId="411EE428" w14:textId="77777777" w:rsidR="00727D81" w:rsidRDefault="00727D81" w:rsidP="001F4C01">
            <w:pPr>
              <w:jc w:val="both"/>
              <w:rPr>
                <w:rFonts w:ascii="Times New Roman" w:hAnsi="Times New Roman" w:cs="Times New Roman"/>
                <w:lang w:val="mk-MK"/>
              </w:rPr>
            </w:pPr>
          </w:p>
          <w:p w14:paraId="5923B7C2" w14:textId="77777777" w:rsidR="00727D81" w:rsidRPr="00A30778" w:rsidRDefault="00727D81" w:rsidP="001F4C01">
            <w:pPr>
              <w:jc w:val="both"/>
              <w:rPr>
                <w:rFonts w:ascii="Times New Roman" w:hAnsi="Times New Roman" w:cs="Times New Roman"/>
                <w:i/>
                <w:iCs/>
                <w:lang w:val="mk-MK"/>
              </w:rPr>
            </w:pPr>
            <w:r w:rsidRPr="00C63EA9">
              <w:rPr>
                <w:rFonts w:ascii="Times New Roman" w:hAnsi="Times New Roman" w:cs="Times New Roman"/>
                <w:i/>
                <w:iCs/>
                <w:lang w:val="mk-MK"/>
              </w:rPr>
              <w:t>Не се очекуваат</w:t>
            </w:r>
          </w:p>
        </w:tc>
        <w:tc>
          <w:tcPr>
            <w:tcW w:w="1595" w:type="dxa"/>
          </w:tcPr>
          <w:p w14:paraId="4A4D7687"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Следни чекори</w:t>
            </w:r>
          </w:p>
          <w:p w14:paraId="18C8E5D9" w14:textId="77777777" w:rsidR="00727D81" w:rsidRPr="00F934B3" w:rsidRDefault="00727D81" w:rsidP="001F4C01">
            <w:pPr>
              <w:jc w:val="both"/>
              <w:rPr>
                <w:rFonts w:ascii="Times New Roman" w:hAnsi="Times New Roman" w:cs="Times New Roman"/>
                <w:lang w:val="mk-MK"/>
              </w:rPr>
            </w:pPr>
          </w:p>
          <w:p w14:paraId="6E267046" w14:textId="77777777" w:rsidR="00727D81" w:rsidRDefault="00727D81" w:rsidP="001F4C01">
            <w:pPr>
              <w:jc w:val="both"/>
              <w:rPr>
                <w:rFonts w:ascii="Times New Roman" w:hAnsi="Times New Roman" w:cs="Times New Roman"/>
                <w:lang w:val="mk-MK"/>
              </w:rPr>
            </w:pPr>
          </w:p>
          <w:p w14:paraId="53AE2158" w14:textId="77777777" w:rsidR="00727D81" w:rsidRPr="00F934B3" w:rsidRDefault="00727D81" w:rsidP="001F4C01">
            <w:pPr>
              <w:jc w:val="both"/>
              <w:rPr>
                <w:rFonts w:ascii="Times New Roman" w:hAnsi="Times New Roman" w:cs="Times New Roman"/>
                <w:lang w:val="mk-MK"/>
              </w:rPr>
            </w:pPr>
          </w:p>
        </w:tc>
        <w:tc>
          <w:tcPr>
            <w:tcW w:w="1393" w:type="dxa"/>
          </w:tcPr>
          <w:p w14:paraId="5A4206CE" w14:textId="77777777" w:rsidR="00727D81" w:rsidRDefault="00727D81" w:rsidP="001F4C01">
            <w:pPr>
              <w:jc w:val="both"/>
              <w:rPr>
                <w:rFonts w:ascii="Times New Roman" w:hAnsi="Times New Roman" w:cs="Times New Roman"/>
                <w:lang w:val="mk-MK"/>
              </w:rPr>
            </w:pPr>
            <w:r w:rsidRPr="00F934B3">
              <w:rPr>
                <w:rFonts w:ascii="Times New Roman" w:hAnsi="Times New Roman" w:cs="Times New Roman"/>
                <w:lang w:val="mk-MK"/>
              </w:rPr>
              <w:t>Нов рок на реализација</w:t>
            </w:r>
          </w:p>
          <w:p w14:paraId="320C04DF" w14:textId="77777777" w:rsidR="00727D81" w:rsidRDefault="00727D81" w:rsidP="001F4C01">
            <w:pPr>
              <w:jc w:val="both"/>
              <w:rPr>
                <w:rFonts w:ascii="Times New Roman" w:hAnsi="Times New Roman" w:cs="Times New Roman"/>
                <w:lang w:val="mk-MK"/>
              </w:rPr>
            </w:pPr>
          </w:p>
          <w:p w14:paraId="1223B867" w14:textId="77777777" w:rsidR="00727D81" w:rsidRDefault="00727D81" w:rsidP="001F4C01">
            <w:pPr>
              <w:jc w:val="both"/>
              <w:rPr>
                <w:rFonts w:ascii="Times New Roman" w:hAnsi="Times New Roman" w:cs="Times New Roman"/>
                <w:i/>
                <w:iCs/>
                <w:lang w:val="mk-MK"/>
              </w:rPr>
            </w:pPr>
          </w:p>
          <w:p w14:paraId="7F6615A4" w14:textId="77777777" w:rsidR="00727D81" w:rsidRDefault="00727D81" w:rsidP="001F4C01">
            <w:pPr>
              <w:jc w:val="both"/>
              <w:rPr>
                <w:rFonts w:ascii="Times New Roman" w:hAnsi="Times New Roman" w:cs="Times New Roman"/>
                <w:i/>
                <w:iCs/>
                <w:lang w:val="mk-MK"/>
              </w:rPr>
            </w:pPr>
          </w:p>
          <w:p w14:paraId="0A5926B3" w14:textId="77777777" w:rsidR="00727D81" w:rsidRPr="00F934B3" w:rsidRDefault="00727D81" w:rsidP="001F4C01">
            <w:pPr>
              <w:jc w:val="both"/>
              <w:rPr>
                <w:rFonts w:ascii="Times New Roman" w:hAnsi="Times New Roman" w:cs="Times New Roman"/>
                <w:lang w:val="mk-MK"/>
              </w:rPr>
            </w:pPr>
          </w:p>
        </w:tc>
        <w:tc>
          <w:tcPr>
            <w:tcW w:w="698" w:type="dxa"/>
          </w:tcPr>
          <w:p w14:paraId="192E46B8" w14:textId="77777777" w:rsidR="00727D81" w:rsidRDefault="00727D81" w:rsidP="001F4C01">
            <w:pPr>
              <w:jc w:val="both"/>
              <w:rPr>
                <w:rFonts w:ascii="Times New Roman" w:hAnsi="Times New Roman" w:cs="Times New Roman"/>
                <w:lang w:val="mk-MK"/>
              </w:rPr>
            </w:pPr>
            <w:r w:rsidRPr="00985C60">
              <w:rPr>
                <w:rFonts w:ascii="Times New Roman" w:hAnsi="Times New Roman" w:cs="Times New Roman"/>
                <w:lang w:val="mk-MK"/>
              </w:rPr>
              <w:t>Буџет</w:t>
            </w:r>
          </w:p>
          <w:p w14:paraId="1F5BC255" w14:textId="77777777" w:rsidR="00727D81" w:rsidRDefault="00727D81" w:rsidP="001F4C01">
            <w:pPr>
              <w:jc w:val="both"/>
              <w:rPr>
                <w:rFonts w:ascii="Times New Roman" w:hAnsi="Times New Roman" w:cs="Times New Roman"/>
                <w:lang w:val="mk-MK"/>
              </w:rPr>
            </w:pPr>
          </w:p>
          <w:p w14:paraId="1E3B0748" w14:textId="77777777" w:rsidR="00727D81" w:rsidRDefault="00727D81" w:rsidP="001F4C01">
            <w:pPr>
              <w:jc w:val="both"/>
              <w:rPr>
                <w:rFonts w:ascii="Times New Roman" w:hAnsi="Times New Roman" w:cs="Times New Roman"/>
                <w:lang w:val="mk-MK"/>
              </w:rPr>
            </w:pPr>
          </w:p>
          <w:p w14:paraId="599304CF" w14:textId="77777777" w:rsidR="00727D81" w:rsidRDefault="00727D81" w:rsidP="001F4C01">
            <w:pPr>
              <w:jc w:val="both"/>
              <w:rPr>
                <w:rFonts w:ascii="Times New Roman" w:hAnsi="Times New Roman" w:cs="Times New Roman"/>
                <w:i/>
                <w:iCs/>
                <w:highlight w:val="cyan"/>
                <w:lang w:val="mk-MK"/>
              </w:rPr>
            </w:pPr>
          </w:p>
          <w:p w14:paraId="782C671E" w14:textId="77777777" w:rsidR="00727D81" w:rsidRDefault="00727D81" w:rsidP="001F4C01">
            <w:pPr>
              <w:jc w:val="both"/>
              <w:rPr>
                <w:rFonts w:ascii="Times New Roman" w:hAnsi="Times New Roman" w:cs="Times New Roman"/>
                <w:i/>
                <w:iCs/>
                <w:highlight w:val="cyan"/>
                <w:lang w:val="mk-MK"/>
              </w:rPr>
            </w:pPr>
          </w:p>
          <w:p w14:paraId="5A7CD5A5" w14:textId="77777777" w:rsidR="00727D81" w:rsidRPr="00263829" w:rsidRDefault="00727D81" w:rsidP="001F4C01">
            <w:pPr>
              <w:jc w:val="both"/>
              <w:rPr>
                <w:rFonts w:ascii="Times New Roman" w:hAnsi="Times New Roman" w:cs="Times New Roman"/>
                <w:i/>
                <w:iCs/>
                <w:lang w:val="mk-MK"/>
              </w:rPr>
            </w:pPr>
            <w:r>
              <w:rPr>
                <w:rFonts w:ascii="Times New Roman" w:hAnsi="Times New Roman" w:cs="Times New Roman"/>
                <w:i/>
                <w:iCs/>
                <w:lang w:val="mk-MK"/>
              </w:rPr>
              <w:t>Поддржано од буџетот на МОН</w:t>
            </w:r>
          </w:p>
          <w:p w14:paraId="021CFC94" w14:textId="77777777" w:rsidR="00727D81" w:rsidRPr="00F934B3" w:rsidRDefault="00727D81" w:rsidP="001F4C01">
            <w:pPr>
              <w:jc w:val="both"/>
              <w:rPr>
                <w:rFonts w:ascii="Times New Roman" w:hAnsi="Times New Roman" w:cs="Times New Roman"/>
                <w:lang w:val="mk-MK"/>
              </w:rPr>
            </w:pPr>
          </w:p>
        </w:tc>
      </w:tr>
      <w:tr w:rsidR="00727D81" w:rsidRPr="00F934B3" w14:paraId="0DB36E16" w14:textId="77777777" w:rsidTr="001F4C01">
        <w:tc>
          <w:tcPr>
            <w:tcW w:w="4329" w:type="dxa"/>
            <w:gridSpan w:val="3"/>
          </w:tcPr>
          <w:p w14:paraId="351B6A8A" w14:textId="77777777" w:rsidR="00727D81" w:rsidRPr="00F73F80" w:rsidRDefault="00727D81" w:rsidP="001F4C01">
            <w:pPr>
              <w:jc w:val="both"/>
              <w:rPr>
                <w:rFonts w:ascii="Times New Roman" w:hAnsi="Times New Roman" w:cs="Times New Roman"/>
                <w:b/>
                <w:lang w:val="mk-MK"/>
              </w:rPr>
            </w:pPr>
            <w:r w:rsidRPr="00F73F80">
              <w:rPr>
                <w:rFonts w:ascii="Times New Roman" w:hAnsi="Times New Roman" w:cs="Times New Roman"/>
                <w:b/>
                <w:lang w:val="mk-MK"/>
              </w:rPr>
              <w:t xml:space="preserve">Посебна цел: </w:t>
            </w:r>
            <w:bookmarkStart w:id="25" w:name="_Hlk150415698"/>
            <w:r w:rsidRPr="00F73F80">
              <w:rPr>
                <w:rFonts w:ascii="Times New Roman" w:hAnsi="Times New Roman" w:cs="Times New Roman"/>
                <w:b/>
                <w:lang w:val="mk-MK"/>
              </w:rPr>
              <w:t xml:space="preserve">Социјална сигурност (заштита, пензиско и инвалидско осигурување и здравство)  </w:t>
            </w:r>
            <w:bookmarkEnd w:id="25"/>
          </w:p>
        </w:tc>
        <w:tc>
          <w:tcPr>
            <w:tcW w:w="4559" w:type="dxa"/>
            <w:gridSpan w:val="3"/>
          </w:tcPr>
          <w:p w14:paraId="77D2EF98" w14:textId="77777777" w:rsidR="00727D81" w:rsidRPr="00F73F80" w:rsidRDefault="00727D81" w:rsidP="001F4C01">
            <w:pPr>
              <w:jc w:val="both"/>
              <w:rPr>
                <w:rFonts w:ascii="Times New Roman" w:hAnsi="Times New Roman" w:cs="Times New Roman"/>
                <w:i/>
                <w:lang w:val="mk-MK"/>
              </w:rPr>
            </w:pPr>
            <w:r w:rsidRPr="00F73F80">
              <w:rPr>
                <w:rFonts w:ascii="Times New Roman" w:hAnsi="Times New Roman" w:cs="Times New Roman"/>
                <w:i/>
                <w:lang w:val="mk-MK"/>
              </w:rPr>
              <w:t xml:space="preserve">Показател на исход: </w:t>
            </w:r>
          </w:p>
          <w:p w14:paraId="723E94A6" w14:textId="77777777" w:rsidR="00727D81" w:rsidRPr="00F934B3" w:rsidRDefault="00727D81" w:rsidP="001F4C01">
            <w:pPr>
              <w:jc w:val="both"/>
              <w:rPr>
                <w:rFonts w:ascii="Times New Roman" w:hAnsi="Times New Roman" w:cs="Times New Roman"/>
                <w:lang w:val="mk-MK"/>
              </w:rPr>
            </w:pPr>
            <w:r>
              <w:rPr>
                <w:rFonts w:ascii="Times New Roman" w:hAnsi="Times New Roman" w:cs="Times New Roman"/>
                <w:lang w:val="mk-MK"/>
              </w:rPr>
              <w:t>Донесен нов</w:t>
            </w:r>
            <w:r w:rsidRPr="00F934B3">
              <w:rPr>
                <w:rFonts w:ascii="Times New Roman" w:hAnsi="Times New Roman" w:cs="Times New Roman"/>
                <w:lang w:val="mk-MK"/>
              </w:rPr>
              <w:t xml:space="preserve"> Закон за воведување на Единствениот регистар на осигуреници во задолжителното социјално осигурување.</w:t>
            </w:r>
          </w:p>
          <w:p w14:paraId="65D99D03" w14:textId="77777777" w:rsidR="00727D81" w:rsidRPr="00F934B3" w:rsidRDefault="00727D81" w:rsidP="001F4C01">
            <w:pPr>
              <w:jc w:val="both"/>
              <w:rPr>
                <w:rFonts w:ascii="Times New Roman" w:hAnsi="Times New Roman" w:cs="Times New Roman"/>
                <w:lang w:val="ru-RU"/>
              </w:rPr>
            </w:pPr>
            <w:r>
              <w:rPr>
                <w:rFonts w:ascii="Times New Roman" w:hAnsi="Times New Roman" w:cs="Times New Roman"/>
                <w:lang w:val="mk-MK"/>
              </w:rPr>
              <w:t xml:space="preserve">Донесен </w:t>
            </w:r>
            <w:r>
              <w:rPr>
                <w:rFonts w:ascii="Times New Roman" w:hAnsi="Times New Roman" w:cs="Times New Roman"/>
                <w:lang w:val="ru-RU"/>
              </w:rPr>
              <w:t>н</w:t>
            </w:r>
            <w:r w:rsidRPr="00F934B3">
              <w:rPr>
                <w:rFonts w:ascii="Times New Roman" w:hAnsi="Times New Roman" w:cs="Times New Roman"/>
                <w:lang w:val="ru-RU"/>
              </w:rPr>
              <w:t>ов Законот за пензиск</w:t>
            </w:r>
            <w:r>
              <w:rPr>
                <w:rFonts w:ascii="Times New Roman" w:hAnsi="Times New Roman" w:cs="Times New Roman"/>
                <w:lang w:val="ru-RU"/>
              </w:rPr>
              <w:t>ото и инвалидското осигурување</w:t>
            </w:r>
            <w:r w:rsidRPr="00F934B3">
              <w:rPr>
                <w:rFonts w:ascii="Times New Roman" w:hAnsi="Times New Roman" w:cs="Times New Roman"/>
                <w:lang w:val="ru-RU"/>
              </w:rPr>
              <w:t>.</w:t>
            </w:r>
          </w:p>
          <w:p w14:paraId="68696DE7" w14:textId="77777777" w:rsidR="00727D81" w:rsidRPr="00F934B3" w:rsidRDefault="00727D81" w:rsidP="001F4C01">
            <w:pPr>
              <w:jc w:val="both"/>
              <w:rPr>
                <w:rFonts w:ascii="Times New Roman" w:hAnsi="Times New Roman" w:cs="Times New Roman"/>
                <w:lang w:val="ru-RU"/>
              </w:rPr>
            </w:pPr>
            <w:r>
              <w:rPr>
                <w:rFonts w:ascii="Times New Roman" w:hAnsi="Times New Roman" w:cs="Times New Roman"/>
                <w:lang w:val="ru-RU"/>
              </w:rPr>
              <w:t xml:space="preserve">Усвоен </w:t>
            </w:r>
            <w:r w:rsidRPr="00F934B3">
              <w:rPr>
                <w:rFonts w:ascii="Times New Roman" w:hAnsi="Times New Roman" w:cs="Times New Roman"/>
                <w:lang w:val="ru-RU"/>
              </w:rPr>
              <w:t xml:space="preserve">Регистар на професии коишто се изложени на определен степен на ризик. </w:t>
            </w:r>
          </w:p>
        </w:tc>
        <w:tc>
          <w:tcPr>
            <w:tcW w:w="2969" w:type="dxa"/>
            <w:gridSpan w:val="2"/>
          </w:tcPr>
          <w:p w14:paraId="2FAA33C0" w14:textId="77777777" w:rsidR="00727D81" w:rsidRDefault="00727D81" w:rsidP="001F4C01">
            <w:pPr>
              <w:jc w:val="both"/>
              <w:rPr>
                <w:rFonts w:ascii="Times New Roman" w:hAnsi="Times New Roman" w:cs="Times New Roman"/>
                <w:i/>
                <w:lang w:val="mk-MK"/>
              </w:rPr>
            </w:pPr>
            <w:r w:rsidRPr="00F73F80">
              <w:rPr>
                <w:rFonts w:ascii="Times New Roman" w:hAnsi="Times New Roman" w:cs="Times New Roman"/>
                <w:i/>
                <w:lang w:val="mk-MK"/>
              </w:rPr>
              <w:t>Појдовна вредност на показателот:</w:t>
            </w:r>
          </w:p>
          <w:p w14:paraId="2F9017C1" w14:textId="77777777" w:rsidR="00727D81" w:rsidRPr="006D0560" w:rsidRDefault="00727D81" w:rsidP="001F4C01">
            <w:pPr>
              <w:jc w:val="both"/>
              <w:rPr>
                <w:rFonts w:ascii="Times New Roman" w:hAnsi="Times New Roman" w:cs="Times New Roman"/>
                <w:lang w:val="mk-MK"/>
              </w:rPr>
            </w:pPr>
            <w:r>
              <w:rPr>
                <w:rFonts w:ascii="Times New Roman" w:hAnsi="Times New Roman" w:cs="Times New Roman"/>
                <w:lang w:val="mk-MK"/>
              </w:rPr>
              <w:t xml:space="preserve">Недостаток на </w:t>
            </w:r>
            <w:r w:rsidRPr="00F934B3">
              <w:rPr>
                <w:rFonts w:ascii="Times New Roman" w:hAnsi="Times New Roman" w:cs="Times New Roman"/>
                <w:lang w:val="mk-MK"/>
              </w:rPr>
              <w:t>Закон за воведување на Единствениот регистар на осигуреници во задолжителното социјално осигурување</w:t>
            </w:r>
            <w:r>
              <w:rPr>
                <w:rFonts w:ascii="Times New Roman" w:hAnsi="Times New Roman" w:cs="Times New Roman"/>
                <w:lang w:val="mk-MK"/>
              </w:rPr>
              <w:t xml:space="preserve">, неусогласеност на </w:t>
            </w:r>
            <w:r w:rsidRPr="00F934B3">
              <w:rPr>
                <w:rFonts w:ascii="Times New Roman" w:hAnsi="Times New Roman" w:cs="Times New Roman"/>
                <w:lang w:val="ru-RU"/>
              </w:rPr>
              <w:t>Законот за пензиск</w:t>
            </w:r>
            <w:r>
              <w:rPr>
                <w:rFonts w:ascii="Times New Roman" w:hAnsi="Times New Roman" w:cs="Times New Roman"/>
                <w:lang w:val="ru-RU"/>
              </w:rPr>
              <w:t xml:space="preserve">ото и инвалидското осигурување и недостаток на </w:t>
            </w:r>
            <w:r w:rsidRPr="00F934B3">
              <w:rPr>
                <w:rFonts w:ascii="Times New Roman" w:hAnsi="Times New Roman" w:cs="Times New Roman"/>
                <w:lang w:val="ru-RU"/>
              </w:rPr>
              <w:t xml:space="preserve">Регистар на професии коишто се изложени на определен </w:t>
            </w:r>
            <w:r w:rsidRPr="00F934B3">
              <w:rPr>
                <w:rFonts w:ascii="Times New Roman" w:hAnsi="Times New Roman" w:cs="Times New Roman"/>
                <w:lang w:val="ru-RU"/>
              </w:rPr>
              <w:lastRenderedPageBreak/>
              <w:t>степен на ризик</w:t>
            </w:r>
            <w:r>
              <w:rPr>
                <w:rFonts w:ascii="Times New Roman" w:hAnsi="Times New Roman" w:cs="Times New Roman"/>
                <w:lang w:val="ru-RU"/>
              </w:rPr>
              <w:t xml:space="preserve"> (2022 година)</w:t>
            </w:r>
          </w:p>
        </w:tc>
        <w:tc>
          <w:tcPr>
            <w:tcW w:w="2091" w:type="dxa"/>
            <w:gridSpan w:val="2"/>
          </w:tcPr>
          <w:p w14:paraId="45EC1A22" w14:textId="77777777" w:rsidR="00727D81" w:rsidRPr="00F73F80" w:rsidRDefault="00727D81" w:rsidP="001F4C01">
            <w:pPr>
              <w:jc w:val="both"/>
              <w:rPr>
                <w:rFonts w:ascii="Times New Roman" w:hAnsi="Times New Roman" w:cs="Times New Roman"/>
                <w:i/>
                <w:lang w:val="mk-MK"/>
              </w:rPr>
            </w:pPr>
            <w:r w:rsidRPr="00F73F80">
              <w:rPr>
                <w:rFonts w:ascii="Times New Roman" w:hAnsi="Times New Roman" w:cs="Times New Roman"/>
                <w:i/>
                <w:lang w:val="mk-MK"/>
              </w:rPr>
              <w:lastRenderedPageBreak/>
              <w:t>Преодна вредност:</w:t>
            </w:r>
          </w:p>
        </w:tc>
      </w:tr>
      <w:tr w:rsidR="00727D81" w:rsidRPr="00F934B3" w14:paraId="3B63C76E" w14:textId="77777777" w:rsidTr="001F4C01">
        <w:tc>
          <w:tcPr>
            <w:tcW w:w="4329" w:type="dxa"/>
            <w:gridSpan w:val="3"/>
          </w:tcPr>
          <w:p w14:paraId="3792EC67" w14:textId="77777777" w:rsidR="00727D81" w:rsidRPr="00F73F80" w:rsidRDefault="00727D81" w:rsidP="001F4C01">
            <w:pPr>
              <w:jc w:val="both"/>
              <w:rPr>
                <w:rFonts w:ascii="Times New Roman" w:hAnsi="Times New Roman" w:cs="Times New Roman"/>
                <w:b/>
                <w:lang w:val="mk-MK"/>
              </w:rPr>
            </w:pPr>
            <w:r w:rsidRPr="00F73F80">
              <w:rPr>
                <w:rFonts w:ascii="Times New Roman" w:hAnsi="Times New Roman" w:cs="Times New Roman"/>
                <w:b/>
                <w:lang w:val="mk-MK"/>
              </w:rPr>
              <w:t xml:space="preserve">Мерка: </w:t>
            </w:r>
          </w:p>
        </w:tc>
        <w:tc>
          <w:tcPr>
            <w:tcW w:w="4559" w:type="dxa"/>
            <w:gridSpan w:val="3"/>
          </w:tcPr>
          <w:p w14:paraId="1A83FDEB" w14:textId="77777777" w:rsidR="00727D81" w:rsidRPr="00F73F80" w:rsidRDefault="00727D81" w:rsidP="001F4C01">
            <w:pPr>
              <w:jc w:val="both"/>
              <w:rPr>
                <w:rFonts w:ascii="Times New Roman" w:hAnsi="Times New Roman" w:cs="Times New Roman"/>
                <w:i/>
                <w:lang w:val="mk-MK"/>
              </w:rPr>
            </w:pPr>
            <w:r w:rsidRPr="00F73F80">
              <w:rPr>
                <w:rFonts w:ascii="Times New Roman" w:hAnsi="Times New Roman" w:cs="Times New Roman"/>
                <w:i/>
                <w:lang w:val="mk-MK"/>
              </w:rPr>
              <w:t xml:space="preserve">Показател на резултат: </w:t>
            </w:r>
          </w:p>
          <w:p w14:paraId="54B0D352" w14:textId="77777777" w:rsidR="00727D81" w:rsidRPr="00F934B3" w:rsidRDefault="00727D81" w:rsidP="001F4C01">
            <w:pPr>
              <w:spacing w:after="5" w:line="250" w:lineRule="auto"/>
              <w:ind w:right="48"/>
              <w:jc w:val="both"/>
              <w:rPr>
                <w:rFonts w:ascii="Times New Roman" w:hAnsi="Times New Roman" w:cs="Times New Roman"/>
                <w:lang w:val="mk-MK"/>
              </w:rPr>
            </w:pPr>
            <w:r w:rsidRPr="00F934B3">
              <w:rPr>
                <w:rFonts w:ascii="Times New Roman" w:hAnsi="Times New Roman" w:cs="Times New Roman"/>
                <w:lang w:val="mk-MK"/>
              </w:rPr>
              <w:t>Вградени одредби за еднаквост и недискриминација усогласени со ЗСЗД</w:t>
            </w:r>
            <w:r>
              <w:rPr>
                <w:rFonts w:ascii="Times New Roman" w:hAnsi="Times New Roman" w:cs="Times New Roman"/>
                <w:lang w:val="mk-MK"/>
              </w:rPr>
              <w:t xml:space="preserve"> во </w:t>
            </w:r>
            <w:r w:rsidRPr="00F934B3">
              <w:rPr>
                <w:rFonts w:ascii="Times New Roman" w:hAnsi="Times New Roman" w:cs="Times New Roman"/>
                <w:lang w:val="mk-MK"/>
              </w:rPr>
              <w:t>Закон</w:t>
            </w:r>
            <w:r>
              <w:rPr>
                <w:rFonts w:ascii="Times New Roman" w:hAnsi="Times New Roman" w:cs="Times New Roman"/>
                <w:lang w:val="mk-MK"/>
              </w:rPr>
              <w:t>от</w:t>
            </w:r>
            <w:r w:rsidRPr="00F934B3">
              <w:rPr>
                <w:rFonts w:ascii="Times New Roman" w:hAnsi="Times New Roman" w:cs="Times New Roman"/>
                <w:lang w:val="mk-MK"/>
              </w:rPr>
              <w:t xml:space="preserve"> за воведување на Единствениот регистар на осигуреници во задолжителното социјално осигурување (ЕЗРС).</w:t>
            </w:r>
          </w:p>
          <w:p w14:paraId="1EA7DE69" w14:textId="77777777" w:rsidR="00727D81" w:rsidRPr="00F934B3" w:rsidRDefault="00727D81" w:rsidP="001F4C01">
            <w:pPr>
              <w:spacing w:after="5" w:line="250" w:lineRule="auto"/>
              <w:ind w:right="48"/>
              <w:jc w:val="both"/>
              <w:rPr>
                <w:rFonts w:ascii="Times New Roman" w:hAnsi="Times New Roman" w:cs="Times New Roman"/>
                <w:lang w:val="ru-RU"/>
              </w:rPr>
            </w:pPr>
            <w:r w:rsidRPr="00F934B3">
              <w:rPr>
                <w:rFonts w:ascii="Times New Roman" w:hAnsi="Times New Roman" w:cs="Times New Roman"/>
                <w:lang w:val="ru-RU"/>
              </w:rPr>
              <w:t>Нов Закон за вра</w:t>
            </w:r>
            <w:r>
              <w:rPr>
                <w:rFonts w:ascii="Times New Roman" w:hAnsi="Times New Roman" w:cs="Times New Roman"/>
                <w:lang w:val="ru-RU"/>
              </w:rPr>
              <w:t>ботување на лица со попреченост</w:t>
            </w:r>
            <w:r w:rsidRPr="00F934B3">
              <w:rPr>
                <w:rFonts w:ascii="Times New Roman" w:hAnsi="Times New Roman" w:cs="Times New Roman"/>
                <w:lang w:val="ru-RU"/>
              </w:rPr>
              <w:t>.</w:t>
            </w:r>
          </w:p>
          <w:p w14:paraId="290C3205" w14:textId="77777777" w:rsidR="00727D81" w:rsidRPr="00F934B3" w:rsidRDefault="00727D81" w:rsidP="001F4C01">
            <w:pPr>
              <w:spacing w:after="5" w:line="250" w:lineRule="auto"/>
              <w:ind w:right="48"/>
              <w:jc w:val="both"/>
              <w:rPr>
                <w:rFonts w:ascii="Times New Roman" w:hAnsi="Times New Roman" w:cs="Times New Roman"/>
                <w:lang w:val="ru-RU"/>
              </w:rPr>
            </w:pPr>
            <w:r w:rsidRPr="00F934B3">
              <w:rPr>
                <w:rFonts w:ascii="Times New Roman" w:hAnsi="Times New Roman" w:cs="Times New Roman"/>
                <w:lang w:val="ru-RU"/>
              </w:rPr>
              <w:t>Нов систем на професионална рехабилитација и подготвување на правилници.</w:t>
            </w:r>
          </w:p>
        </w:tc>
        <w:tc>
          <w:tcPr>
            <w:tcW w:w="2969" w:type="dxa"/>
            <w:gridSpan w:val="2"/>
          </w:tcPr>
          <w:p w14:paraId="53E7B56B" w14:textId="77777777" w:rsidR="00727D81" w:rsidRDefault="00727D81" w:rsidP="001F4C01">
            <w:pPr>
              <w:jc w:val="both"/>
              <w:rPr>
                <w:rFonts w:ascii="Times New Roman" w:hAnsi="Times New Roman" w:cs="Times New Roman"/>
                <w:i/>
                <w:lang w:val="mk-MK"/>
              </w:rPr>
            </w:pPr>
            <w:r w:rsidRPr="00F73F80">
              <w:rPr>
                <w:rFonts w:ascii="Times New Roman" w:hAnsi="Times New Roman" w:cs="Times New Roman"/>
                <w:i/>
                <w:lang w:val="mk-MK"/>
              </w:rPr>
              <w:t>Појдовна вредност на показателот:</w:t>
            </w:r>
          </w:p>
          <w:p w14:paraId="7B27AE46" w14:textId="77777777" w:rsidR="00727D81" w:rsidRPr="00F73F80" w:rsidRDefault="00727D81" w:rsidP="001F4C01">
            <w:pPr>
              <w:jc w:val="both"/>
              <w:rPr>
                <w:rFonts w:ascii="Times New Roman" w:hAnsi="Times New Roman" w:cs="Times New Roman"/>
                <w:i/>
                <w:lang w:val="mk-MK"/>
              </w:rPr>
            </w:pPr>
            <w:r>
              <w:rPr>
                <w:rFonts w:ascii="Times New Roman" w:hAnsi="Times New Roman" w:cs="Times New Roman"/>
                <w:lang w:val="mk-MK"/>
              </w:rPr>
              <w:t xml:space="preserve">Недостаток на </w:t>
            </w:r>
            <w:r w:rsidRPr="00F934B3">
              <w:rPr>
                <w:rFonts w:ascii="Times New Roman" w:hAnsi="Times New Roman" w:cs="Times New Roman"/>
                <w:lang w:val="mk-MK"/>
              </w:rPr>
              <w:t>Закон за воведување на Единствениот регистар на осигуреници во задолжителното социјално осигурување</w:t>
            </w:r>
            <w:r>
              <w:rPr>
                <w:rFonts w:ascii="Times New Roman" w:hAnsi="Times New Roman" w:cs="Times New Roman"/>
                <w:lang w:val="mk-MK"/>
              </w:rPr>
              <w:t xml:space="preserve">, неусогласеност на </w:t>
            </w:r>
            <w:r w:rsidRPr="00F934B3">
              <w:rPr>
                <w:rFonts w:ascii="Times New Roman" w:hAnsi="Times New Roman" w:cs="Times New Roman"/>
                <w:lang w:val="ru-RU"/>
              </w:rPr>
              <w:t>Законот за пензиск</w:t>
            </w:r>
            <w:r>
              <w:rPr>
                <w:rFonts w:ascii="Times New Roman" w:hAnsi="Times New Roman" w:cs="Times New Roman"/>
                <w:lang w:val="ru-RU"/>
              </w:rPr>
              <w:t xml:space="preserve">ото и инвалидското осигурување и недостаток на </w:t>
            </w:r>
            <w:r w:rsidRPr="00F934B3">
              <w:rPr>
                <w:rFonts w:ascii="Times New Roman" w:hAnsi="Times New Roman" w:cs="Times New Roman"/>
                <w:lang w:val="ru-RU"/>
              </w:rPr>
              <w:t>Регистар на професии коишто се изложени на определен степен на ризик</w:t>
            </w:r>
            <w:r>
              <w:rPr>
                <w:rFonts w:ascii="Times New Roman" w:hAnsi="Times New Roman" w:cs="Times New Roman"/>
                <w:lang w:val="ru-RU"/>
              </w:rPr>
              <w:t xml:space="preserve"> (2022 година)</w:t>
            </w:r>
          </w:p>
        </w:tc>
        <w:tc>
          <w:tcPr>
            <w:tcW w:w="2091" w:type="dxa"/>
            <w:gridSpan w:val="2"/>
          </w:tcPr>
          <w:p w14:paraId="3C559C8E" w14:textId="77777777" w:rsidR="00727D81" w:rsidRPr="00F73F80" w:rsidRDefault="00727D81" w:rsidP="001F4C01">
            <w:pPr>
              <w:jc w:val="both"/>
              <w:rPr>
                <w:rFonts w:ascii="Times New Roman" w:hAnsi="Times New Roman" w:cs="Times New Roman"/>
                <w:i/>
                <w:lang w:val="mk-MK"/>
              </w:rPr>
            </w:pPr>
            <w:r w:rsidRPr="00F73F80">
              <w:rPr>
                <w:rFonts w:ascii="Times New Roman" w:hAnsi="Times New Roman" w:cs="Times New Roman"/>
                <w:i/>
                <w:lang w:val="mk-MK"/>
              </w:rPr>
              <w:t>Преодна вредност:</w:t>
            </w:r>
          </w:p>
        </w:tc>
      </w:tr>
      <w:tr w:rsidR="00727D81" w:rsidRPr="00242C7C" w14:paraId="079C9AA3" w14:textId="77777777" w:rsidTr="001F4C01">
        <w:tc>
          <w:tcPr>
            <w:tcW w:w="1774" w:type="dxa"/>
          </w:tcPr>
          <w:p w14:paraId="7DE6AA9D" w14:textId="77777777" w:rsidR="00727D81" w:rsidRPr="00F934B3" w:rsidRDefault="00727D81" w:rsidP="001F4C01">
            <w:pPr>
              <w:spacing w:after="160" w:line="259" w:lineRule="auto"/>
              <w:jc w:val="both"/>
              <w:rPr>
                <w:rFonts w:ascii="Times New Roman" w:hAnsi="Times New Roman" w:cs="Times New Roman"/>
                <w:lang w:val="mk-MK"/>
              </w:rPr>
            </w:pPr>
            <w:r w:rsidRPr="00F934B3">
              <w:rPr>
                <w:rFonts w:ascii="Times New Roman" w:hAnsi="Times New Roman" w:cs="Times New Roman"/>
                <w:lang w:val="mk-MK"/>
              </w:rPr>
              <w:t xml:space="preserve">Активност: </w:t>
            </w:r>
            <w:bookmarkStart w:id="26" w:name="_Hlk150415832"/>
            <w:r w:rsidRPr="00F934B3">
              <w:rPr>
                <w:rFonts w:ascii="Times New Roman" w:hAnsi="Times New Roman" w:cs="Times New Roman"/>
                <w:lang w:val="mk-MK"/>
              </w:rPr>
              <w:t>Подготовка на нов Закон за воведување на Единствениот регистар н</w:t>
            </w:r>
            <w:r>
              <w:rPr>
                <w:rFonts w:ascii="Times New Roman" w:hAnsi="Times New Roman" w:cs="Times New Roman"/>
                <w:lang w:val="mk-MK"/>
              </w:rPr>
              <w:t xml:space="preserve">а осигуреници во задолжителното социјално </w:t>
            </w:r>
            <w:r w:rsidRPr="00F934B3">
              <w:rPr>
                <w:rFonts w:ascii="Times New Roman" w:hAnsi="Times New Roman" w:cs="Times New Roman"/>
                <w:lang w:val="mk-MK"/>
              </w:rPr>
              <w:t>осигурување (ЕЗРС)</w:t>
            </w:r>
            <w:bookmarkEnd w:id="26"/>
          </w:p>
        </w:tc>
        <w:tc>
          <w:tcPr>
            <w:tcW w:w="1522" w:type="dxa"/>
          </w:tcPr>
          <w:p w14:paraId="152C3935"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Водечка институција и институции учеснички:</w:t>
            </w:r>
          </w:p>
          <w:p w14:paraId="5C9B5695" w14:textId="77777777" w:rsidR="00727D81" w:rsidRPr="00F934B3" w:rsidRDefault="00727D81" w:rsidP="001F4C01">
            <w:pPr>
              <w:jc w:val="both"/>
              <w:rPr>
                <w:rFonts w:ascii="Times New Roman" w:hAnsi="Times New Roman" w:cs="Times New Roman"/>
                <w:lang w:val="mk-MK"/>
              </w:rPr>
            </w:pPr>
          </w:p>
          <w:p w14:paraId="4E557209"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МТСП</w:t>
            </w:r>
          </w:p>
        </w:tc>
        <w:tc>
          <w:tcPr>
            <w:tcW w:w="1033" w:type="dxa"/>
          </w:tcPr>
          <w:p w14:paraId="3F04B04A"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Почетен датум (квартал)</w:t>
            </w:r>
          </w:p>
          <w:p w14:paraId="31EBEBBD" w14:textId="77777777" w:rsidR="00727D81" w:rsidRDefault="00727D81" w:rsidP="001F4C01">
            <w:pPr>
              <w:jc w:val="both"/>
              <w:rPr>
                <w:rFonts w:ascii="Times New Roman" w:hAnsi="Times New Roman" w:cs="Times New Roman"/>
                <w:lang w:val="mk-MK"/>
              </w:rPr>
            </w:pPr>
          </w:p>
          <w:p w14:paraId="42BF77DE"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2022</w:t>
            </w:r>
          </w:p>
        </w:tc>
        <w:tc>
          <w:tcPr>
            <w:tcW w:w="1233" w:type="dxa"/>
          </w:tcPr>
          <w:p w14:paraId="4666610E"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Датум на извршување (квартал)</w:t>
            </w:r>
          </w:p>
          <w:p w14:paraId="60A63505" w14:textId="77777777" w:rsidR="00727D81" w:rsidRDefault="00727D81" w:rsidP="001F4C01">
            <w:pPr>
              <w:jc w:val="both"/>
              <w:rPr>
                <w:rFonts w:ascii="Times New Roman" w:hAnsi="Times New Roman" w:cs="Times New Roman"/>
                <w:lang w:val="mk-MK"/>
              </w:rPr>
            </w:pPr>
          </w:p>
          <w:p w14:paraId="634CDFF9"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2023</w:t>
            </w:r>
          </w:p>
        </w:tc>
        <w:tc>
          <w:tcPr>
            <w:tcW w:w="1374" w:type="dxa"/>
          </w:tcPr>
          <w:p w14:paraId="17394786"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Степен на спроведување</w:t>
            </w:r>
          </w:p>
          <w:p w14:paraId="0B79A105" w14:textId="77777777" w:rsidR="00727D81" w:rsidRDefault="00727D81" w:rsidP="001F4C01">
            <w:pPr>
              <w:jc w:val="both"/>
              <w:rPr>
                <w:rFonts w:ascii="Times New Roman" w:hAnsi="Times New Roman" w:cs="Times New Roman"/>
                <w:lang w:val="mk-MK"/>
              </w:rPr>
            </w:pPr>
          </w:p>
          <w:p w14:paraId="5422FF47" w14:textId="77777777" w:rsidR="00727D81" w:rsidRPr="00F934B3" w:rsidRDefault="00727D81" w:rsidP="001F4C01">
            <w:pPr>
              <w:jc w:val="both"/>
              <w:rPr>
                <w:rFonts w:ascii="Times New Roman" w:hAnsi="Times New Roman" w:cs="Times New Roman"/>
                <w:lang w:val="mk-MK"/>
              </w:rPr>
            </w:pPr>
          </w:p>
          <w:p w14:paraId="5DA8250D" w14:textId="77777777" w:rsidR="00727D81" w:rsidRPr="00722BD3" w:rsidRDefault="00727D81" w:rsidP="001F4C01">
            <w:pPr>
              <w:jc w:val="both"/>
              <w:rPr>
                <w:rFonts w:ascii="Times New Roman" w:hAnsi="Times New Roman" w:cs="Times New Roman"/>
                <w:i/>
                <w:lang w:val="mk-MK"/>
              </w:rPr>
            </w:pPr>
            <w:r w:rsidRPr="00722BD3">
              <w:rPr>
                <w:rFonts w:ascii="Times New Roman" w:hAnsi="Times New Roman" w:cs="Times New Roman"/>
                <w:i/>
                <w:highlight w:val="green"/>
                <w:lang w:val="mk-MK"/>
              </w:rPr>
              <w:t>спроведена</w:t>
            </w:r>
          </w:p>
        </w:tc>
        <w:tc>
          <w:tcPr>
            <w:tcW w:w="1952" w:type="dxa"/>
          </w:tcPr>
          <w:p w14:paraId="16A250E5"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Статус на реализација на активноста</w:t>
            </w:r>
          </w:p>
          <w:p w14:paraId="6C062D9E" w14:textId="77777777" w:rsidR="00727D81" w:rsidRDefault="00727D81" w:rsidP="001F4C01">
            <w:pPr>
              <w:jc w:val="both"/>
              <w:rPr>
                <w:rFonts w:ascii="Times New Roman" w:hAnsi="Times New Roman" w:cs="Times New Roman"/>
                <w:lang w:val="mk-MK"/>
              </w:rPr>
            </w:pPr>
          </w:p>
          <w:p w14:paraId="4410EABA" w14:textId="77777777" w:rsidR="00727D81" w:rsidRDefault="00727D81" w:rsidP="001F4C01">
            <w:pPr>
              <w:jc w:val="both"/>
              <w:rPr>
                <w:rFonts w:ascii="Times New Roman" w:hAnsi="Times New Roman" w:cs="Times New Roman"/>
                <w:lang w:val="mk-MK"/>
              </w:rPr>
            </w:pPr>
          </w:p>
          <w:p w14:paraId="5809C3CD" w14:textId="77777777" w:rsidR="00727D81" w:rsidRPr="00F934B3" w:rsidRDefault="00727D81" w:rsidP="001F4C01">
            <w:pPr>
              <w:jc w:val="both"/>
              <w:rPr>
                <w:rFonts w:ascii="Times New Roman" w:hAnsi="Times New Roman" w:cs="Times New Roman"/>
                <w:lang w:val="mk-MK"/>
              </w:rPr>
            </w:pPr>
            <w:r w:rsidRPr="00722BD3">
              <w:rPr>
                <w:rFonts w:ascii="Times New Roman" w:hAnsi="Times New Roman" w:cs="Times New Roman"/>
                <w:i/>
                <w:highlight w:val="green"/>
                <w:lang w:val="mk-MK"/>
              </w:rPr>
              <w:t>спроведена</w:t>
            </w:r>
          </w:p>
        </w:tc>
        <w:tc>
          <w:tcPr>
            <w:tcW w:w="1374" w:type="dxa"/>
          </w:tcPr>
          <w:p w14:paraId="09A96E56"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Ризици/ проблеми кои можат да се јават до крајот на спроведување на активноста</w:t>
            </w:r>
          </w:p>
        </w:tc>
        <w:tc>
          <w:tcPr>
            <w:tcW w:w="1595" w:type="dxa"/>
          </w:tcPr>
          <w:p w14:paraId="43FA8B12"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Следни чекори</w:t>
            </w:r>
          </w:p>
          <w:p w14:paraId="7DB6035B" w14:textId="77777777" w:rsidR="00727D81" w:rsidRPr="00F934B3" w:rsidRDefault="00727D81" w:rsidP="001F4C01">
            <w:pPr>
              <w:jc w:val="both"/>
              <w:rPr>
                <w:rFonts w:ascii="Times New Roman" w:hAnsi="Times New Roman" w:cs="Times New Roman"/>
                <w:lang w:val="mk-MK"/>
              </w:rPr>
            </w:pPr>
          </w:p>
          <w:p w14:paraId="4AABC7BF" w14:textId="77777777" w:rsidR="00727D81" w:rsidRPr="00F934B3" w:rsidRDefault="00727D81" w:rsidP="001F4C01">
            <w:pPr>
              <w:jc w:val="both"/>
              <w:rPr>
                <w:rFonts w:ascii="Times New Roman" w:hAnsi="Times New Roman" w:cs="Times New Roman"/>
                <w:lang w:val="mk-MK"/>
              </w:rPr>
            </w:pPr>
          </w:p>
        </w:tc>
        <w:tc>
          <w:tcPr>
            <w:tcW w:w="1393" w:type="dxa"/>
          </w:tcPr>
          <w:p w14:paraId="3B1AD6CF"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Нов рок на реализација</w:t>
            </w:r>
          </w:p>
        </w:tc>
        <w:tc>
          <w:tcPr>
            <w:tcW w:w="698" w:type="dxa"/>
          </w:tcPr>
          <w:p w14:paraId="0FAF96AC" w14:textId="77777777" w:rsidR="00727D81" w:rsidRDefault="00727D81" w:rsidP="001F4C01">
            <w:pPr>
              <w:jc w:val="both"/>
              <w:rPr>
                <w:rFonts w:ascii="Times New Roman" w:hAnsi="Times New Roman" w:cs="Times New Roman"/>
                <w:lang w:val="mk-MK"/>
              </w:rPr>
            </w:pPr>
            <w:r w:rsidRPr="00985C60">
              <w:rPr>
                <w:rFonts w:ascii="Times New Roman" w:hAnsi="Times New Roman" w:cs="Times New Roman"/>
                <w:lang w:val="mk-MK"/>
              </w:rPr>
              <w:t>Буџет</w:t>
            </w:r>
          </w:p>
          <w:p w14:paraId="5E34054C" w14:textId="77777777" w:rsidR="00727D81" w:rsidRDefault="00727D81" w:rsidP="001F4C01">
            <w:pPr>
              <w:jc w:val="both"/>
              <w:rPr>
                <w:rFonts w:ascii="Times New Roman" w:hAnsi="Times New Roman" w:cs="Times New Roman"/>
                <w:lang w:val="mk-MK"/>
              </w:rPr>
            </w:pPr>
          </w:p>
          <w:p w14:paraId="0CBC1306" w14:textId="77777777" w:rsidR="00727D81" w:rsidRDefault="00727D81" w:rsidP="001F4C01">
            <w:pPr>
              <w:jc w:val="both"/>
              <w:rPr>
                <w:rFonts w:ascii="Times New Roman" w:hAnsi="Times New Roman" w:cs="Times New Roman"/>
                <w:lang w:val="mk-MK"/>
              </w:rPr>
            </w:pPr>
          </w:p>
          <w:p w14:paraId="26327B90" w14:textId="77777777" w:rsidR="00727D81" w:rsidRDefault="00727D81" w:rsidP="001F4C01">
            <w:pPr>
              <w:jc w:val="both"/>
              <w:rPr>
                <w:rFonts w:ascii="Times New Roman" w:hAnsi="Times New Roman" w:cs="Times New Roman"/>
                <w:i/>
                <w:iCs/>
                <w:highlight w:val="cyan"/>
                <w:lang w:val="mk-MK"/>
              </w:rPr>
            </w:pPr>
          </w:p>
          <w:p w14:paraId="79BB077E" w14:textId="77777777" w:rsidR="00727D81" w:rsidRDefault="00727D81" w:rsidP="001F4C01">
            <w:pPr>
              <w:jc w:val="both"/>
              <w:rPr>
                <w:rFonts w:ascii="Times New Roman" w:hAnsi="Times New Roman" w:cs="Times New Roman"/>
                <w:i/>
                <w:iCs/>
                <w:highlight w:val="cyan"/>
                <w:lang w:val="mk-MK"/>
              </w:rPr>
            </w:pPr>
          </w:p>
          <w:p w14:paraId="171B7838" w14:textId="77777777" w:rsidR="00727D81" w:rsidRPr="00263829" w:rsidRDefault="00727D81" w:rsidP="001F4C01">
            <w:pPr>
              <w:jc w:val="both"/>
              <w:rPr>
                <w:rFonts w:ascii="Times New Roman" w:hAnsi="Times New Roman" w:cs="Times New Roman"/>
                <w:i/>
                <w:iCs/>
                <w:lang w:val="mk-MK"/>
              </w:rPr>
            </w:pPr>
            <w:r>
              <w:rPr>
                <w:rFonts w:ascii="Times New Roman" w:hAnsi="Times New Roman" w:cs="Times New Roman"/>
                <w:i/>
                <w:iCs/>
                <w:lang w:val="mk-MK"/>
              </w:rPr>
              <w:t>Поддржано од буџетот на МТСП</w:t>
            </w:r>
          </w:p>
          <w:p w14:paraId="13DFB12C" w14:textId="77777777" w:rsidR="00727D81" w:rsidRPr="00F934B3" w:rsidRDefault="00727D81" w:rsidP="001F4C01">
            <w:pPr>
              <w:jc w:val="both"/>
              <w:rPr>
                <w:rFonts w:ascii="Times New Roman" w:hAnsi="Times New Roman" w:cs="Times New Roman"/>
                <w:lang w:val="mk-MK"/>
              </w:rPr>
            </w:pPr>
          </w:p>
        </w:tc>
      </w:tr>
      <w:tr w:rsidR="00727D81" w:rsidRPr="00A60A6F" w14:paraId="7EAD97E1" w14:textId="77777777" w:rsidTr="001F4C01">
        <w:tc>
          <w:tcPr>
            <w:tcW w:w="1774" w:type="dxa"/>
          </w:tcPr>
          <w:p w14:paraId="1DE514CA" w14:textId="77777777" w:rsidR="00727D81" w:rsidRPr="00F934B3" w:rsidRDefault="00727D81" w:rsidP="001F4C01">
            <w:pPr>
              <w:spacing w:after="160" w:line="259" w:lineRule="auto"/>
              <w:jc w:val="both"/>
              <w:rPr>
                <w:rFonts w:ascii="Times New Roman" w:hAnsi="Times New Roman" w:cs="Times New Roman"/>
                <w:lang w:val="mk-MK"/>
              </w:rPr>
            </w:pPr>
            <w:r w:rsidRPr="00F934B3">
              <w:rPr>
                <w:rFonts w:ascii="Times New Roman" w:hAnsi="Times New Roman" w:cs="Times New Roman"/>
                <w:lang w:val="mk-MK"/>
              </w:rPr>
              <w:t xml:space="preserve">Активност: </w:t>
            </w:r>
            <w:bookmarkStart w:id="27" w:name="_Hlk150415918"/>
            <w:r w:rsidRPr="00F934B3">
              <w:rPr>
                <w:rFonts w:ascii="Times New Roman" w:hAnsi="Times New Roman" w:cs="Times New Roman"/>
                <w:lang w:val="mk-MK"/>
              </w:rPr>
              <w:t>Подготовка на нов Закон за вра</w:t>
            </w:r>
            <w:r>
              <w:rPr>
                <w:rFonts w:ascii="Times New Roman" w:hAnsi="Times New Roman" w:cs="Times New Roman"/>
                <w:lang w:val="mk-MK"/>
              </w:rPr>
              <w:t xml:space="preserve">ботување на </w:t>
            </w:r>
            <w:r>
              <w:rPr>
                <w:rFonts w:ascii="Times New Roman" w:hAnsi="Times New Roman" w:cs="Times New Roman"/>
                <w:lang w:val="mk-MK"/>
              </w:rPr>
              <w:lastRenderedPageBreak/>
              <w:t>лица со попреченост</w:t>
            </w:r>
            <w:r w:rsidRPr="00F934B3">
              <w:rPr>
                <w:rFonts w:ascii="Times New Roman" w:hAnsi="Times New Roman" w:cs="Times New Roman"/>
                <w:lang w:val="mk-MK"/>
              </w:rPr>
              <w:t xml:space="preserve"> и воведување</w:t>
            </w:r>
            <w:r>
              <w:rPr>
                <w:rFonts w:ascii="Times New Roman" w:hAnsi="Times New Roman" w:cs="Times New Roman"/>
                <w:lang w:val="mk-MK"/>
              </w:rPr>
              <w:t xml:space="preserve"> на нов систем на професионална </w:t>
            </w:r>
            <w:r w:rsidRPr="00F934B3">
              <w:rPr>
                <w:rFonts w:ascii="Times New Roman" w:hAnsi="Times New Roman" w:cs="Times New Roman"/>
                <w:lang w:val="mk-MK"/>
              </w:rPr>
              <w:t>рехабилитаци</w:t>
            </w:r>
            <w:r>
              <w:rPr>
                <w:rFonts w:ascii="Times New Roman" w:hAnsi="Times New Roman" w:cs="Times New Roman"/>
                <w:lang w:val="mk-MK"/>
              </w:rPr>
              <w:t>ја и подготвување на правилници</w:t>
            </w:r>
            <w:bookmarkEnd w:id="27"/>
          </w:p>
        </w:tc>
        <w:tc>
          <w:tcPr>
            <w:tcW w:w="1522" w:type="dxa"/>
          </w:tcPr>
          <w:p w14:paraId="785B5E59"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lastRenderedPageBreak/>
              <w:t xml:space="preserve">Водечка институција и </w:t>
            </w:r>
            <w:r w:rsidRPr="00F934B3">
              <w:rPr>
                <w:rFonts w:ascii="Times New Roman" w:hAnsi="Times New Roman" w:cs="Times New Roman"/>
                <w:lang w:val="mk-MK"/>
              </w:rPr>
              <w:lastRenderedPageBreak/>
              <w:t>институции учеснички:</w:t>
            </w:r>
          </w:p>
          <w:p w14:paraId="643F7BC8" w14:textId="77777777" w:rsidR="00727D81" w:rsidRPr="00F934B3" w:rsidRDefault="00727D81" w:rsidP="001F4C01">
            <w:pPr>
              <w:jc w:val="both"/>
              <w:rPr>
                <w:rFonts w:ascii="Times New Roman" w:hAnsi="Times New Roman" w:cs="Times New Roman"/>
                <w:lang w:val="mk-MK"/>
              </w:rPr>
            </w:pPr>
          </w:p>
          <w:p w14:paraId="727CA6CF"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МТСП</w:t>
            </w:r>
          </w:p>
        </w:tc>
        <w:tc>
          <w:tcPr>
            <w:tcW w:w="1033" w:type="dxa"/>
          </w:tcPr>
          <w:p w14:paraId="33183668"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lastRenderedPageBreak/>
              <w:t>Почетен датум (квартал)</w:t>
            </w:r>
          </w:p>
          <w:p w14:paraId="42EBFA24" w14:textId="77777777" w:rsidR="00727D81" w:rsidRDefault="00727D81" w:rsidP="001F4C01">
            <w:pPr>
              <w:jc w:val="both"/>
              <w:rPr>
                <w:rFonts w:ascii="Times New Roman" w:hAnsi="Times New Roman" w:cs="Times New Roman"/>
                <w:lang w:val="mk-MK"/>
              </w:rPr>
            </w:pPr>
          </w:p>
          <w:p w14:paraId="71E8000E"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2022</w:t>
            </w:r>
          </w:p>
        </w:tc>
        <w:tc>
          <w:tcPr>
            <w:tcW w:w="1233" w:type="dxa"/>
          </w:tcPr>
          <w:p w14:paraId="6C571624"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lastRenderedPageBreak/>
              <w:t>Датум на извршување (квартал)</w:t>
            </w:r>
          </w:p>
          <w:p w14:paraId="63F9430F" w14:textId="77777777" w:rsidR="00727D81" w:rsidRDefault="00727D81" w:rsidP="001F4C01">
            <w:pPr>
              <w:jc w:val="both"/>
              <w:rPr>
                <w:rFonts w:ascii="Times New Roman" w:hAnsi="Times New Roman" w:cs="Times New Roman"/>
                <w:lang w:val="mk-MK"/>
              </w:rPr>
            </w:pPr>
          </w:p>
          <w:p w14:paraId="6C8E8A83"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2023</w:t>
            </w:r>
          </w:p>
        </w:tc>
        <w:tc>
          <w:tcPr>
            <w:tcW w:w="1374" w:type="dxa"/>
          </w:tcPr>
          <w:p w14:paraId="3364AB4B"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lastRenderedPageBreak/>
              <w:t>Степен на спроведување</w:t>
            </w:r>
          </w:p>
          <w:p w14:paraId="380C1EB5" w14:textId="77777777" w:rsidR="00727D81" w:rsidRDefault="00727D81" w:rsidP="001F4C01">
            <w:pPr>
              <w:jc w:val="both"/>
              <w:rPr>
                <w:rFonts w:ascii="Times New Roman" w:hAnsi="Times New Roman" w:cs="Times New Roman"/>
                <w:i/>
                <w:lang w:val="mk-MK"/>
              </w:rPr>
            </w:pPr>
          </w:p>
          <w:p w14:paraId="4402E404" w14:textId="77777777" w:rsidR="00727D81" w:rsidRDefault="00727D81" w:rsidP="001F4C01">
            <w:pPr>
              <w:jc w:val="both"/>
              <w:rPr>
                <w:rFonts w:ascii="Times New Roman" w:hAnsi="Times New Roman" w:cs="Times New Roman"/>
                <w:i/>
                <w:lang w:val="mk-MK"/>
              </w:rPr>
            </w:pPr>
          </w:p>
          <w:p w14:paraId="3DF23443" w14:textId="77777777" w:rsidR="00727D81" w:rsidRPr="00BA2389" w:rsidRDefault="00727D81" w:rsidP="001F4C01">
            <w:pPr>
              <w:jc w:val="both"/>
              <w:rPr>
                <w:rFonts w:ascii="Times New Roman" w:hAnsi="Times New Roman" w:cs="Times New Roman"/>
                <w:i/>
                <w:lang w:val="mk-MK"/>
              </w:rPr>
            </w:pPr>
            <w:r w:rsidRPr="00C1385C">
              <w:rPr>
                <w:rFonts w:ascii="Times New Roman" w:hAnsi="Times New Roman" w:cs="Times New Roman"/>
                <w:i/>
                <w:highlight w:val="yellow"/>
                <w:lang w:val="mk-MK"/>
              </w:rPr>
              <w:t>во тек</w:t>
            </w:r>
          </w:p>
          <w:p w14:paraId="0FCBBAC5" w14:textId="77777777" w:rsidR="00727D81" w:rsidRPr="00F934B3" w:rsidRDefault="00727D81" w:rsidP="001F4C01">
            <w:pPr>
              <w:jc w:val="both"/>
              <w:rPr>
                <w:rFonts w:ascii="Times New Roman" w:hAnsi="Times New Roman" w:cs="Times New Roman"/>
                <w:lang w:val="mk-MK"/>
              </w:rPr>
            </w:pPr>
          </w:p>
        </w:tc>
        <w:tc>
          <w:tcPr>
            <w:tcW w:w="1952" w:type="dxa"/>
          </w:tcPr>
          <w:p w14:paraId="15C8D589"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lastRenderedPageBreak/>
              <w:t>Статус на реализација на активноста</w:t>
            </w:r>
          </w:p>
          <w:p w14:paraId="54B4A490" w14:textId="77777777" w:rsidR="00727D81" w:rsidRDefault="00727D81" w:rsidP="001F4C01">
            <w:pPr>
              <w:jc w:val="both"/>
              <w:rPr>
                <w:rFonts w:ascii="Times New Roman" w:hAnsi="Times New Roman" w:cs="Times New Roman"/>
                <w:lang w:val="mk-MK"/>
              </w:rPr>
            </w:pPr>
          </w:p>
          <w:p w14:paraId="311A0034" w14:textId="77777777" w:rsidR="00727D81" w:rsidRDefault="00727D81" w:rsidP="001F4C01">
            <w:pPr>
              <w:jc w:val="both"/>
              <w:rPr>
                <w:rFonts w:ascii="Times New Roman" w:hAnsi="Times New Roman" w:cs="Times New Roman"/>
                <w:i/>
                <w:iCs/>
                <w:lang w:val="mk-MK"/>
              </w:rPr>
            </w:pPr>
          </w:p>
          <w:p w14:paraId="4D86A734" w14:textId="77777777" w:rsidR="00727D81" w:rsidRPr="00BA2389" w:rsidRDefault="00727D81" w:rsidP="001F4C01">
            <w:pPr>
              <w:jc w:val="both"/>
              <w:rPr>
                <w:rFonts w:ascii="Times New Roman" w:hAnsi="Times New Roman" w:cs="Times New Roman"/>
                <w:i/>
                <w:lang w:val="mk-MK"/>
              </w:rPr>
            </w:pPr>
            <w:r w:rsidRPr="00C1385C">
              <w:rPr>
                <w:rFonts w:ascii="Times New Roman" w:hAnsi="Times New Roman" w:cs="Times New Roman"/>
                <w:i/>
                <w:highlight w:val="yellow"/>
                <w:lang w:val="mk-MK"/>
              </w:rPr>
              <w:t>во тек</w:t>
            </w:r>
          </w:p>
          <w:p w14:paraId="41C94757" w14:textId="77777777" w:rsidR="00727D81" w:rsidRPr="00C1385C" w:rsidRDefault="00727D81" w:rsidP="001F4C01">
            <w:pPr>
              <w:jc w:val="both"/>
              <w:rPr>
                <w:rFonts w:ascii="Times New Roman" w:hAnsi="Times New Roman" w:cs="Times New Roman"/>
                <w:i/>
                <w:iCs/>
                <w:lang w:val="mk-MK"/>
              </w:rPr>
            </w:pPr>
            <w:r w:rsidRPr="00C1385C">
              <w:rPr>
                <w:rFonts w:ascii="Times New Roman" w:hAnsi="Times New Roman" w:cs="Times New Roman"/>
                <w:i/>
                <w:iCs/>
                <w:lang w:val="mk-MK"/>
              </w:rPr>
              <w:t xml:space="preserve">изработен </w:t>
            </w:r>
            <w:r>
              <w:rPr>
                <w:rFonts w:ascii="Times New Roman" w:hAnsi="Times New Roman" w:cs="Times New Roman"/>
                <w:i/>
                <w:iCs/>
                <w:lang w:val="mk-MK"/>
              </w:rPr>
              <w:t xml:space="preserve">драфт на </w:t>
            </w:r>
            <w:r w:rsidRPr="00C1385C">
              <w:rPr>
                <w:rFonts w:ascii="Times New Roman" w:hAnsi="Times New Roman" w:cs="Times New Roman"/>
                <w:i/>
                <w:iCs/>
                <w:lang w:val="mk-MK"/>
              </w:rPr>
              <w:t>закон</w:t>
            </w:r>
            <w:r>
              <w:rPr>
                <w:rFonts w:ascii="Times New Roman" w:hAnsi="Times New Roman" w:cs="Times New Roman"/>
                <w:i/>
                <w:iCs/>
                <w:lang w:val="mk-MK"/>
              </w:rPr>
              <w:t xml:space="preserve">от од страна на експерт </w:t>
            </w:r>
            <w:r w:rsidRPr="00C1385C">
              <w:rPr>
                <w:rFonts w:ascii="Times New Roman" w:hAnsi="Times New Roman" w:cs="Times New Roman"/>
                <w:i/>
                <w:iCs/>
                <w:lang w:val="mk-MK"/>
              </w:rPr>
              <w:t xml:space="preserve"> </w:t>
            </w:r>
          </w:p>
        </w:tc>
        <w:tc>
          <w:tcPr>
            <w:tcW w:w="1374" w:type="dxa"/>
          </w:tcPr>
          <w:p w14:paraId="61C29917" w14:textId="77777777" w:rsidR="00727D81" w:rsidRDefault="00727D81" w:rsidP="001F4C01">
            <w:pPr>
              <w:jc w:val="both"/>
              <w:rPr>
                <w:rFonts w:ascii="Times New Roman" w:hAnsi="Times New Roman" w:cs="Times New Roman"/>
                <w:lang w:val="mk-MK"/>
              </w:rPr>
            </w:pPr>
            <w:r w:rsidRPr="00F934B3">
              <w:rPr>
                <w:rFonts w:ascii="Times New Roman" w:hAnsi="Times New Roman" w:cs="Times New Roman"/>
                <w:lang w:val="mk-MK"/>
              </w:rPr>
              <w:lastRenderedPageBreak/>
              <w:t xml:space="preserve">Ризици/ проблеми кои можат да се јават </w:t>
            </w:r>
            <w:r w:rsidRPr="00F934B3">
              <w:rPr>
                <w:rFonts w:ascii="Times New Roman" w:hAnsi="Times New Roman" w:cs="Times New Roman"/>
                <w:lang w:val="mk-MK"/>
              </w:rPr>
              <w:lastRenderedPageBreak/>
              <w:t>до крајот на спроведување на активноста</w:t>
            </w:r>
          </w:p>
          <w:p w14:paraId="0177E1F3" w14:textId="77777777" w:rsidR="00727D81" w:rsidRDefault="00727D81" w:rsidP="001F4C01">
            <w:pPr>
              <w:jc w:val="both"/>
              <w:rPr>
                <w:rFonts w:ascii="Times New Roman" w:hAnsi="Times New Roman" w:cs="Times New Roman"/>
                <w:lang w:val="mk-MK"/>
              </w:rPr>
            </w:pPr>
          </w:p>
          <w:p w14:paraId="6F23CB8A" w14:textId="77777777" w:rsidR="00727D81" w:rsidRPr="00C1385C" w:rsidRDefault="00727D81" w:rsidP="001F4C01">
            <w:pPr>
              <w:jc w:val="both"/>
              <w:rPr>
                <w:rFonts w:ascii="Times New Roman" w:hAnsi="Times New Roman" w:cs="Times New Roman"/>
                <w:i/>
                <w:iCs/>
                <w:lang w:val="mk-MK"/>
              </w:rPr>
            </w:pPr>
            <w:r w:rsidRPr="00C1385C">
              <w:rPr>
                <w:rFonts w:ascii="Times New Roman" w:hAnsi="Times New Roman" w:cs="Times New Roman"/>
                <w:i/>
                <w:iCs/>
                <w:lang w:val="mk-MK"/>
              </w:rPr>
              <w:t>Не се очекуваат</w:t>
            </w:r>
          </w:p>
        </w:tc>
        <w:tc>
          <w:tcPr>
            <w:tcW w:w="1595" w:type="dxa"/>
          </w:tcPr>
          <w:p w14:paraId="4B446A0A"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lastRenderedPageBreak/>
              <w:t>Следни чекори</w:t>
            </w:r>
          </w:p>
          <w:p w14:paraId="1AA4DF39" w14:textId="77777777" w:rsidR="00727D81" w:rsidRPr="00F934B3" w:rsidRDefault="00727D81" w:rsidP="001F4C01">
            <w:pPr>
              <w:jc w:val="both"/>
              <w:rPr>
                <w:rFonts w:ascii="Times New Roman" w:hAnsi="Times New Roman" w:cs="Times New Roman"/>
                <w:lang w:val="mk-MK"/>
              </w:rPr>
            </w:pPr>
          </w:p>
          <w:p w14:paraId="42143C2A" w14:textId="77777777" w:rsidR="00727D81" w:rsidRDefault="00727D81" w:rsidP="001F4C01">
            <w:pPr>
              <w:jc w:val="both"/>
              <w:rPr>
                <w:rFonts w:ascii="Times New Roman" w:hAnsi="Times New Roman" w:cs="Times New Roman"/>
                <w:lang w:val="mk-MK"/>
              </w:rPr>
            </w:pPr>
          </w:p>
          <w:p w14:paraId="1D54E26A" w14:textId="77777777" w:rsidR="00727D81" w:rsidRDefault="00727D81" w:rsidP="001F4C01">
            <w:pPr>
              <w:jc w:val="both"/>
              <w:rPr>
                <w:rFonts w:ascii="Times New Roman" w:hAnsi="Times New Roman" w:cs="Times New Roman"/>
                <w:lang w:val="mk-MK"/>
              </w:rPr>
            </w:pPr>
          </w:p>
          <w:p w14:paraId="5C7EB71A" w14:textId="77777777" w:rsidR="00727D81" w:rsidRPr="00C1385C" w:rsidRDefault="00727D81" w:rsidP="001F4C01">
            <w:pPr>
              <w:jc w:val="both"/>
              <w:rPr>
                <w:rFonts w:ascii="Times New Roman" w:hAnsi="Times New Roman" w:cs="Times New Roman"/>
                <w:i/>
                <w:iCs/>
                <w:lang w:val="mk-MK"/>
              </w:rPr>
            </w:pPr>
            <w:r w:rsidRPr="00C1385C">
              <w:rPr>
                <w:rFonts w:ascii="Times New Roman" w:hAnsi="Times New Roman" w:cs="Times New Roman"/>
                <w:i/>
                <w:iCs/>
                <w:lang w:val="mk-MK"/>
              </w:rPr>
              <w:t>Усвојување на новиот закон</w:t>
            </w:r>
          </w:p>
        </w:tc>
        <w:tc>
          <w:tcPr>
            <w:tcW w:w="1393" w:type="dxa"/>
          </w:tcPr>
          <w:p w14:paraId="04433BF0" w14:textId="77777777" w:rsidR="00727D81" w:rsidRDefault="00727D81" w:rsidP="001F4C01">
            <w:pPr>
              <w:jc w:val="both"/>
              <w:rPr>
                <w:rFonts w:ascii="Times New Roman" w:hAnsi="Times New Roman" w:cs="Times New Roman"/>
                <w:lang w:val="mk-MK"/>
              </w:rPr>
            </w:pPr>
            <w:r w:rsidRPr="00F934B3">
              <w:rPr>
                <w:rFonts w:ascii="Times New Roman" w:hAnsi="Times New Roman" w:cs="Times New Roman"/>
                <w:lang w:val="mk-MK"/>
              </w:rPr>
              <w:lastRenderedPageBreak/>
              <w:t>Нов рок на реализација</w:t>
            </w:r>
          </w:p>
          <w:p w14:paraId="225F1159" w14:textId="77777777" w:rsidR="00727D81" w:rsidRDefault="00727D81" w:rsidP="001F4C01">
            <w:pPr>
              <w:jc w:val="both"/>
              <w:rPr>
                <w:rFonts w:ascii="Times New Roman" w:hAnsi="Times New Roman" w:cs="Times New Roman"/>
                <w:lang w:val="mk-MK"/>
              </w:rPr>
            </w:pPr>
          </w:p>
          <w:p w14:paraId="34294EC9" w14:textId="77777777" w:rsidR="00727D81" w:rsidRDefault="00727D81" w:rsidP="001F4C01">
            <w:pPr>
              <w:jc w:val="both"/>
              <w:rPr>
                <w:rFonts w:ascii="Times New Roman" w:hAnsi="Times New Roman" w:cs="Times New Roman"/>
                <w:lang w:val="mk-MK"/>
              </w:rPr>
            </w:pPr>
          </w:p>
          <w:p w14:paraId="2FC04B7D" w14:textId="77777777" w:rsidR="00727D81" w:rsidRPr="00C1385C" w:rsidRDefault="00727D81" w:rsidP="001F4C01">
            <w:pPr>
              <w:jc w:val="both"/>
              <w:rPr>
                <w:rFonts w:ascii="Times New Roman" w:hAnsi="Times New Roman" w:cs="Times New Roman"/>
                <w:i/>
                <w:iCs/>
                <w:lang w:val="mk-MK"/>
              </w:rPr>
            </w:pPr>
            <w:r>
              <w:rPr>
                <w:rFonts w:ascii="Times New Roman" w:hAnsi="Times New Roman" w:cs="Times New Roman"/>
                <w:i/>
                <w:iCs/>
                <w:lang w:val="mk-MK"/>
              </w:rPr>
              <w:lastRenderedPageBreak/>
              <w:t>2025</w:t>
            </w:r>
          </w:p>
        </w:tc>
        <w:tc>
          <w:tcPr>
            <w:tcW w:w="698" w:type="dxa"/>
          </w:tcPr>
          <w:p w14:paraId="7F1CC569" w14:textId="77777777" w:rsidR="00727D81" w:rsidRDefault="00727D81" w:rsidP="001F4C01">
            <w:pPr>
              <w:jc w:val="both"/>
              <w:rPr>
                <w:rFonts w:ascii="Times New Roman" w:hAnsi="Times New Roman" w:cs="Times New Roman"/>
                <w:lang w:val="mk-MK"/>
              </w:rPr>
            </w:pPr>
            <w:r w:rsidRPr="00985C60">
              <w:rPr>
                <w:rFonts w:ascii="Times New Roman" w:hAnsi="Times New Roman" w:cs="Times New Roman"/>
                <w:lang w:val="mk-MK"/>
              </w:rPr>
              <w:lastRenderedPageBreak/>
              <w:t>Буџет</w:t>
            </w:r>
          </w:p>
          <w:p w14:paraId="0DCE4688" w14:textId="77777777" w:rsidR="00727D81" w:rsidRDefault="00727D81" w:rsidP="001F4C01">
            <w:pPr>
              <w:jc w:val="both"/>
              <w:rPr>
                <w:rFonts w:ascii="Times New Roman" w:hAnsi="Times New Roman" w:cs="Times New Roman"/>
                <w:lang w:val="mk-MK"/>
              </w:rPr>
            </w:pPr>
          </w:p>
          <w:p w14:paraId="3D748CC6" w14:textId="77777777" w:rsidR="00727D81" w:rsidRDefault="00727D81" w:rsidP="001F4C01">
            <w:pPr>
              <w:jc w:val="both"/>
              <w:rPr>
                <w:rFonts w:ascii="Times New Roman" w:hAnsi="Times New Roman" w:cs="Times New Roman"/>
                <w:lang w:val="mk-MK"/>
              </w:rPr>
            </w:pPr>
          </w:p>
          <w:p w14:paraId="3B4958B4" w14:textId="77777777" w:rsidR="00727D81" w:rsidRDefault="00727D81" w:rsidP="001F4C01">
            <w:pPr>
              <w:jc w:val="both"/>
              <w:rPr>
                <w:rFonts w:ascii="Times New Roman" w:hAnsi="Times New Roman" w:cs="Times New Roman"/>
                <w:i/>
                <w:iCs/>
                <w:highlight w:val="cyan"/>
                <w:lang w:val="mk-MK"/>
              </w:rPr>
            </w:pPr>
          </w:p>
          <w:p w14:paraId="07DCC3E4" w14:textId="77777777" w:rsidR="00727D81" w:rsidRDefault="00727D81" w:rsidP="001F4C01">
            <w:pPr>
              <w:jc w:val="both"/>
              <w:rPr>
                <w:rFonts w:ascii="Times New Roman" w:hAnsi="Times New Roman" w:cs="Times New Roman"/>
                <w:i/>
                <w:iCs/>
                <w:highlight w:val="cyan"/>
                <w:lang w:val="mk-MK"/>
              </w:rPr>
            </w:pPr>
          </w:p>
          <w:p w14:paraId="3B53B4C8" w14:textId="77777777" w:rsidR="00727D81" w:rsidRPr="00263829" w:rsidRDefault="00727D81" w:rsidP="001F4C01">
            <w:pPr>
              <w:jc w:val="both"/>
              <w:rPr>
                <w:rFonts w:ascii="Times New Roman" w:hAnsi="Times New Roman" w:cs="Times New Roman"/>
                <w:i/>
                <w:iCs/>
                <w:lang w:val="mk-MK"/>
              </w:rPr>
            </w:pPr>
            <w:r>
              <w:rPr>
                <w:rFonts w:ascii="Times New Roman" w:hAnsi="Times New Roman" w:cs="Times New Roman"/>
                <w:i/>
                <w:iCs/>
                <w:lang w:val="mk-MK"/>
              </w:rPr>
              <w:t>Поддржано од Светска банка</w:t>
            </w:r>
          </w:p>
          <w:p w14:paraId="154B23EA" w14:textId="77777777" w:rsidR="00727D81" w:rsidRPr="00F934B3" w:rsidRDefault="00727D81" w:rsidP="001F4C01">
            <w:pPr>
              <w:jc w:val="both"/>
              <w:rPr>
                <w:rFonts w:ascii="Times New Roman" w:hAnsi="Times New Roman" w:cs="Times New Roman"/>
                <w:lang w:val="mk-MK"/>
              </w:rPr>
            </w:pPr>
          </w:p>
        </w:tc>
      </w:tr>
      <w:tr w:rsidR="00727D81" w:rsidRPr="00F934B3" w14:paraId="2F9266F8" w14:textId="77777777" w:rsidTr="001F4C01">
        <w:tc>
          <w:tcPr>
            <w:tcW w:w="1774" w:type="dxa"/>
          </w:tcPr>
          <w:p w14:paraId="64A884B4" w14:textId="77777777" w:rsidR="00727D81" w:rsidRPr="00BA2389" w:rsidRDefault="00727D81" w:rsidP="001F4C01">
            <w:pPr>
              <w:spacing w:after="160" w:line="259" w:lineRule="auto"/>
              <w:jc w:val="both"/>
              <w:rPr>
                <w:rFonts w:ascii="Times New Roman" w:hAnsi="Times New Roman" w:cs="Times New Roman"/>
                <w:lang w:val="mk-MK"/>
              </w:rPr>
            </w:pPr>
            <w:r w:rsidRPr="00F934B3">
              <w:rPr>
                <w:rFonts w:ascii="Times New Roman" w:hAnsi="Times New Roman" w:cs="Times New Roman"/>
                <w:lang w:val="mk-MK"/>
              </w:rPr>
              <w:lastRenderedPageBreak/>
              <w:t xml:space="preserve">Активност: </w:t>
            </w:r>
            <w:bookmarkStart w:id="28" w:name="_Hlk150415938"/>
            <w:r w:rsidRPr="00F934B3">
              <w:rPr>
                <w:rFonts w:ascii="Times New Roman" w:hAnsi="Times New Roman" w:cs="Times New Roman"/>
                <w:lang w:val="mk-MK"/>
              </w:rPr>
              <w:t>Изработка на предлог измени и дополнувања на Законот за пензиското и инвалидското осигурување</w:t>
            </w:r>
            <w:r>
              <w:rPr>
                <w:rFonts w:ascii="Times New Roman" w:hAnsi="Times New Roman" w:cs="Times New Roman"/>
                <w:lang w:val="mk-MK"/>
              </w:rPr>
              <w:t xml:space="preserve"> </w:t>
            </w:r>
            <w:r w:rsidRPr="00F934B3">
              <w:rPr>
                <w:rFonts w:ascii="Times New Roman" w:hAnsi="Times New Roman" w:cs="Times New Roman"/>
                <w:lang w:val="mk-MK"/>
              </w:rPr>
              <w:t>во делот на бен</w:t>
            </w:r>
            <w:r>
              <w:rPr>
                <w:rFonts w:ascii="Times New Roman" w:hAnsi="Times New Roman" w:cs="Times New Roman"/>
                <w:lang w:val="mk-MK"/>
              </w:rPr>
              <w:t>е</w:t>
            </w:r>
            <w:r w:rsidRPr="00F934B3">
              <w:rPr>
                <w:rFonts w:ascii="Times New Roman" w:hAnsi="Times New Roman" w:cs="Times New Roman"/>
                <w:lang w:val="mk-MK"/>
              </w:rPr>
              <w:t>фицираниот стаж и воведување на Регистар на професии коишто се изложени на определен степен на ризик</w:t>
            </w:r>
            <w:bookmarkEnd w:id="28"/>
          </w:p>
        </w:tc>
        <w:tc>
          <w:tcPr>
            <w:tcW w:w="1522" w:type="dxa"/>
          </w:tcPr>
          <w:p w14:paraId="2FF7D1DF"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Водечка институција и институции учеснички:</w:t>
            </w:r>
          </w:p>
          <w:p w14:paraId="513B21BE" w14:textId="77777777" w:rsidR="00727D81" w:rsidRPr="00F934B3" w:rsidRDefault="00727D81" w:rsidP="001F4C01">
            <w:pPr>
              <w:jc w:val="both"/>
              <w:rPr>
                <w:rFonts w:ascii="Times New Roman" w:hAnsi="Times New Roman" w:cs="Times New Roman"/>
                <w:lang w:val="mk-MK"/>
              </w:rPr>
            </w:pPr>
          </w:p>
          <w:p w14:paraId="648A45AC"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МТСП</w:t>
            </w:r>
          </w:p>
        </w:tc>
        <w:tc>
          <w:tcPr>
            <w:tcW w:w="1033" w:type="dxa"/>
          </w:tcPr>
          <w:p w14:paraId="279FB48C"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Почетен датум (квартал)</w:t>
            </w:r>
          </w:p>
          <w:p w14:paraId="34DE2944" w14:textId="77777777" w:rsidR="00727D81" w:rsidRPr="00F934B3" w:rsidRDefault="00727D81" w:rsidP="001F4C01">
            <w:pPr>
              <w:jc w:val="both"/>
              <w:rPr>
                <w:rFonts w:ascii="Times New Roman" w:hAnsi="Times New Roman" w:cs="Times New Roman"/>
                <w:lang w:val="mk-MK"/>
              </w:rPr>
            </w:pPr>
          </w:p>
          <w:p w14:paraId="49E1D757"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2022</w:t>
            </w:r>
          </w:p>
        </w:tc>
        <w:tc>
          <w:tcPr>
            <w:tcW w:w="1233" w:type="dxa"/>
          </w:tcPr>
          <w:p w14:paraId="780F02F0"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Датум на извршување (квартал)</w:t>
            </w:r>
          </w:p>
          <w:p w14:paraId="72F0A553" w14:textId="77777777" w:rsidR="00727D81" w:rsidRPr="00F934B3" w:rsidRDefault="00727D81" w:rsidP="001F4C01">
            <w:pPr>
              <w:jc w:val="both"/>
              <w:rPr>
                <w:rFonts w:ascii="Times New Roman" w:hAnsi="Times New Roman" w:cs="Times New Roman"/>
                <w:lang w:val="mk-MK"/>
              </w:rPr>
            </w:pPr>
          </w:p>
          <w:p w14:paraId="15034FF9"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2024</w:t>
            </w:r>
          </w:p>
        </w:tc>
        <w:tc>
          <w:tcPr>
            <w:tcW w:w="1374" w:type="dxa"/>
          </w:tcPr>
          <w:p w14:paraId="3B1FCFCF"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Степен на спроведување</w:t>
            </w:r>
          </w:p>
          <w:p w14:paraId="4E74158F" w14:textId="77777777" w:rsidR="00727D81" w:rsidRDefault="00727D81" w:rsidP="001F4C01">
            <w:pPr>
              <w:jc w:val="both"/>
              <w:rPr>
                <w:rFonts w:ascii="Times New Roman" w:hAnsi="Times New Roman" w:cs="Times New Roman"/>
                <w:i/>
                <w:lang w:val="mk-MK"/>
              </w:rPr>
            </w:pPr>
          </w:p>
          <w:p w14:paraId="566BF53A" w14:textId="77777777" w:rsidR="00727D81" w:rsidRDefault="00727D81" w:rsidP="001F4C01">
            <w:pPr>
              <w:jc w:val="both"/>
              <w:rPr>
                <w:rFonts w:ascii="Times New Roman" w:hAnsi="Times New Roman" w:cs="Times New Roman"/>
                <w:i/>
                <w:lang w:val="mk-MK"/>
              </w:rPr>
            </w:pPr>
          </w:p>
          <w:p w14:paraId="06AB8997" w14:textId="77777777" w:rsidR="00727D81" w:rsidRPr="00BA2389" w:rsidRDefault="00727D81" w:rsidP="001F4C01">
            <w:pPr>
              <w:jc w:val="both"/>
              <w:rPr>
                <w:rFonts w:ascii="Times New Roman" w:hAnsi="Times New Roman" w:cs="Times New Roman"/>
                <w:i/>
                <w:lang w:val="mk-MK"/>
              </w:rPr>
            </w:pPr>
            <w:r w:rsidRPr="00C1385C">
              <w:rPr>
                <w:rFonts w:ascii="Times New Roman" w:hAnsi="Times New Roman" w:cs="Times New Roman"/>
                <w:i/>
                <w:highlight w:val="yellow"/>
                <w:lang w:val="mk-MK"/>
              </w:rPr>
              <w:t>во тек</w:t>
            </w:r>
          </w:p>
          <w:p w14:paraId="7DCA1F52" w14:textId="77777777" w:rsidR="00727D81" w:rsidRPr="00BA2389" w:rsidRDefault="00727D81" w:rsidP="001F4C01">
            <w:pPr>
              <w:jc w:val="both"/>
              <w:rPr>
                <w:rFonts w:ascii="Times New Roman" w:hAnsi="Times New Roman" w:cs="Times New Roman"/>
                <w:i/>
                <w:lang w:val="mk-MK"/>
              </w:rPr>
            </w:pPr>
          </w:p>
        </w:tc>
        <w:tc>
          <w:tcPr>
            <w:tcW w:w="1952" w:type="dxa"/>
          </w:tcPr>
          <w:p w14:paraId="4E209934"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Статус на реализација на активноста</w:t>
            </w:r>
          </w:p>
          <w:p w14:paraId="53A24904" w14:textId="77777777" w:rsidR="00727D81" w:rsidRDefault="00727D81" w:rsidP="001F4C01">
            <w:pPr>
              <w:jc w:val="both"/>
              <w:rPr>
                <w:rFonts w:ascii="Times New Roman" w:hAnsi="Times New Roman" w:cs="Times New Roman"/>
                <w:lang w:val="mk-MK"/>
              </w:rPr>
            </w:pPr>
          </w:p>
          <w:p w14:paraId="13D7F23A" w14:textId="77777777" w:rsidR="00727D81" w:rsidRDefault="00727D81" w:rsidP="001F4C01">
            <w:pPr>
              <w:jc w:val="both"/>
              <w:rPr>
                <w:rFonts w:ascii="Times New Roman" w:hAnsi="Times New Roman" w:cs="Times New Roman"/>
                <w:lang w:val="mk-MK"/>
              </w:rPr>
            </w:pPr>
          </w:p>
          <w:p w14:paraId="5E745164" w14:textId="77777777" w:rsidR="00727D81" w:rsidRPr="00BA2389" w:rsidRDefault="00727D81" w:rsidP="001F4C01">
            <w:pPr>
              <w:jc w:val="both"/>
              <w:rPr>
                <w:rFonts w:ascii="Times New Roman" w:hAnsi="Times New Roman" w:cs="Times New Roman"/>
                <w:i/>
                <w:lang w:val="mk-MK"/>
              </w:rPr>
            </w:pPr>
            <w:r w:rsidRPr="00C1385C">
              <w:rPr>
                <w:rFonts w:ascii="Times New Roman" w:hAnsi="Times New Roman" w:cs="Times New Roman"/>
                <w:i/>
                <w:highlight w:val="yellow"/>
                <w:lang w:val="mk-MK"/>
              </w:rPr>
              <w:t>во тек</w:t>
            </w:r>
          </w:p>
          <w:p w14:paraId="2F635D9E" w14:textId="77777777" w:rsidR="00727D81" w:rsidRPr="00F934B3" w:rsidRDefault="00727D81" w:rsidP="001F4C01">
            <w:pPr>
              <w:jc w:val="both"/>
              <w:rPr>
                <w:rFonts w:ascii="Times New Roman" w:hAnsi="Times New Roman" w:cs="Times New Roman"/>
                <w:lang w:val="mk-MK"/>
              </w:rPr>
            </w:pPr>
            <w:r w:rsidRPr="00C1385C">
              <w:rPr>
                <w:rFonts w:ascii="Times New Roman" w:hAnsi="Times New Roman" w:cs="Times New Roman"/>
                <w:i/>
                <w:iCs/>
                <w:lang w:val="mk-MK"/>
              </w:rPr>
              <w:t xml:space="preserve">изработен текстот на </w:t>
            </w:r>
            <w:r>
              <w:rPr>
                <w:rFonts w:ascii="Times New Roman" w:hAnsi="Times New Roman" w:cs="Times New Roman"/>
                <w:i/>
                <w:iCs/>
                <w:lang w:val="mk-MK"/>
              </w:rPr>
              <w:t>измените и дополнувањата на</w:t>
            </w:r>
            <w:r w:rsidRPr="00C1385C">
              <w:rPr>
                <w:rFonts w:ascii="Times New Roman" w:hAnsi="Times New Roman" w:cs="Times New Roman"/>
                <w:i/>
                <w:iCs/>
                <w:lang w:val="mk-MK"/>
              </w:rPr>
              <w:t xml:space="preserve"> закон</w:t>
            </w:r>
            <w:r>
              <w:rPr>
                <w:rFonts w:ascii="Times New Roman" w:hAnsi="Times New Roman" w:cs="Times New Roman"/>
                <w:i/>
                <w:iCs/>
                <w:lang w:val="mk-MK"/>
              </w:rPr>
              <w:t>от</w:t>
            </w:r>
            <w:r w:rsidRPr="00C1385C">
              <w:rPr>
                <w:rFonts w:ascii="Times New Roman" w:hAnsi="Times New Roman" w:cs="Times New Roman"/>
                <w:i/>
                <w:iCs/>
                <w:lang w:val="mk-MK"/>
              </w:rPr>
              <w:t xml:space="preserve"> </w:t>
            </w:r>
          </w:p>
        </w:tc>
        <w:tc>
          <w:tcPr>
            <w:tcW w:w="1374" w:type="dxa"/>
          </w:tcPr>
          <w:p w14:paraId="120B4CA5" w14:textId="77777777" w:rsidR="00727D81" w:rsidRDefault="00727D81" w:rsidP="001F4C01">
            <w:pPr>
              <w:jc w:val="both"/>
              <w:rPr>
                <w:rFonts w:ascii="Times New Roman" w:hAnsi="Times New Roman" w:cs="Times New Roman"/>
                <w:lang w:val="mk-MK"/>
              </w:rPr>
            </w:pPr>
            <w:r w:rsidRPr="00F934B3">
              <w:rPr>
                <w:rFonts w:ascii="Times New Roman" w:hAnsi="Times New Roman" w:cs="Times New Roman"/>
                <w:lang w:val="mk-MK"/>
              </w:rPr>
              <w:t>Ризици/ проблеми кои можат да се јават до крајот на спроведување на активноста</w:t>
            </w:r>
          </w:p>
          <w:p w14:paraId="56880C0A" w14:textId="77777777" w:rsidR="00727D81" w:rsidRDefault="00727D81" w:rsidP="001F4C01">
            <w:pPr>
              <w:jc w:val="both"/>
              <w:rPr>
                <w:rFonts w:ascii="Times New Roman" w:hAnsi="Times New Roman" w:cs="Times New Roman"/>
                <w:lang w:val="mk-MK"/>
              </w:rPr>
            </w:pPr>
          </w:p>
          <w:p w14:paraId="3C42BB04" w14:textId="77777777" w:rsidR="00727D81" w:rsidRPr="00F934B3" w:rsidRDefault="00727D81" w:rsidP="001F4C01">
            <w:pPr>
              <w:jc w:val="both"/>
              <w:rPr>
                <w:rFonts w:ascii="Times New Roman" w:hAnsi="Times New Roman" w:cs="Times New Roman"/>
                <w:lang w:val="mk-MK"/>
              </w:rPr>
            </w:pPr>
            <w:r w:rsidRPr="00C1385C">
              <w:rPr>
                <w:rFonts w:ascii="Times New Roman" w:hAnsi="Times New Roman" w:cs="Times New Roman"/>
                <w:i/>
                <w:iCs/>
                <w:lang w:val="mk-MK"/>
              </w:rPr>
              <w:t>Не се очекуваат</w:t>
            </w:r>
          </w:p>
        </w:tc>
        <w:tc>
          <w:tcPr>
            <w:tcW w:w="1595" w:type="dxa"/>
          </w:tcPr>
          <w:p w14:paraId="670D6B0F"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Следни чекори</w:t>
            </w:r>
          </w:p>
          <w:p w14:paraId="08D0F9CA" w14:textId="77777777" w:rsidR="00727D81" w:rsidRPr="00F934B3" w:rsidRDefault="00727D81" w:rsidP="001F4C01">
            <w:pPr>
              <w:jc w:val="both"/>
              <w:rPr>
                <w:rFonts w:ascii="Times New Roman" w:hAnsi="Times New Roman" w:cs="Times New Roman"/>
                <w:lang w:val="mk-MK"/>
              </w:rPr>
            </w:pPr>
          </w:p>
          <w:p w14:paraId="540B7DF8" w14:textId="77777777" w:rsidR="00727D81" w:rsidRDefault="00727D81" w:rsidP="001F4C01">
            <w:pPr>
              <w:jc w:val="both"/>
              <w:rPr>
                <w:rFonts w:ascii="Times New Roman" w:hAnsi="Times New Roman" w:cs="Times New Roman"/>
                <w:lang w:val="mk-MK"/>
              </w:rPr>
            </w:pPr>
          </w:p>
          <w:p w14:paraId="57EC66CA" w14:textId="77777777" w:rsidR="00727D81" w:rsidRDefault="00727D81" w:rsidP="001F4C01">
            <w:pPr>
              <w:jc w:val="both"/>
              <w:rPr>
                <w:rFonts w:ascii="Times New Roman" w:hAnsi="Times New Roman" w:cs="Times New Roman"/>
                <w:lang w:val="mk-MK"/>
              </w:rPr>
            </w:pPr>
          </w:p>
          <w:p w14:paraId="2330291A" w14:textId="77777777" w:rsidR="00727D81" w:rsidRPr="00F934B3" w:rsidRDefault="00727D81" w:rsidP="001F4C01">
            <w:pPr>
              <w:jc w:val="both"/>
              <w:rPr>
                <w:rFonts w:ascii="Times New Roman" w:hAnsi="Times New Roman" w:cs="Times New Roman"/>
                <w:lang w:val="mk-MK"/>
              </w:rPr>
            </w:pPr>
            <w:r w:rsidRPr="00C1385C">
              <w:rPr>
                <w:rFonts w:ascii="Times New Roman" w:hAnsi="Times New Roman" w:cs="Times New Roman"/>
                <w:i/>
                <w:iCs/>
                <w:lang w:val="mk-MK"/>
              </w:rPr>
              <w:t xml:space="preserve">Усвојување на </w:t>
            </w:r>
            <w:r>
              <w:rPr>
                <w:rFonts w:ascii="Times New Roman" w:hAnsi="Times New Roman" w:cs="Times New Roman"/>
                <w:i/>
                <w:iCs/>
                <w:lang w:val="mk-MK"/>
              </w:rPr>
              <w:t>измените и дополнувањата на</w:t>
            </w:r>
            <w:r w:rsidRPr="00C1385C">
              <w:rPr>
                <w:rFonts w:ascii="Times New Roman" w:hAnsi="Times New Roman" w:cs="Times New Roman"/>
                <w:i/>
                <w:iCs/>
                <w:lang w:val="mk-MK"/>
              </w:rPr>
              <w:t xml:space="preserve"> закон</w:t>
            </w:r>
          </w:p>
        </w:tc>
        <w:tc>
          <w:tcPr>
            <w:tcW w:w="1393" w:type="dxa"/>
          </w:tcPr>
          <w:p w14:paraId="09A59C7F" w14:textId="77777777" w:rsidR="00727D81" w:rsidRDefault="00727D81" w:rsidP="001F4C01">
            <w:pPr>
              <w:jc w:val="both"/>
              <w:rPr>
                <w:rFonts w:ascii="Times New Roman" w:hAnsi="Times New Roman" w:cs="Times New Roman"/>
                <w:lang w:val="mk-MK"/>
              </w:rPr>
            </w:pPr>
            <w:r w:rsidRPr="00F934B3">
              <w:rPr>
                <w:rFonts w:ascii="Times New Roman" w:hAnsi="Times New Roman" w:cs="Times New Roman"/>
                <w:lang w:val="mk-MK"/>
              </w:rPr>
              <w:t>Нов рок на реализација</w:t>
            </w:r>
          </w:p>
          <w:p w14:paraId="317163A4" w14:textId="77777777" w:rsidR="00727D81" w:rsidRDefault="00727D81" w:rsidP="001F4C01">
            <w:pPr>
              <w:jc w:val="both"/>
              <w:rPr>
                <w:rFonts w:ascii="Times New Roman" w:hAnsi="Times New Roman" w:cs="Times New Roman"/>
                <w:lang w:val="mk-MK"/>
              </w:rPr>
            </w:pPr>
          </w:p>
          <w:p w14:paraId="66086A8F" w14:textId="77777777" w:rsidR="00727D81" w:rsidRDefault="00727D81" w:rsidP="001F4C01">
            <w:pPr>
              <w:jc w:val="both"/>
              <w:rPr>
                <w:rFonts w:ascii="Times New Roman" w:hAnsi="Times New Roman" w:cs="Times New Roman"/>
                <w:lang w:val="mk-MK"/>
              </w:rPr>
            </w:pPr>
          </w:p>
          <w:p w14:paraId="6BECE3F0" w14:textId="77777777" w:rsidR="00727D81" w:rsidRPr="00F934B3" w:rsidRDefault="00727D81" w:rsidP="001F4C01">
            <w:pPr>
              <w:jc w:val="both"/>
              <w:rPr>
                <w:rFonts w:ascii="Times New Roman" w:hAnsi="Times New Roman" w:cs="Times New Roman"/>
                <w:lang w:val="mk-MK"/>
              </w:rPr>
            </w:pPr>
            <w:r>
              <w:rPr>
                <w:rFonts w:ascii="Times New Roman" w:hAnsi="Times New Roman" w:cs="Times New Roman"/>
                <w:i/>
                <w:iCs/>
                <w:lang w:val="mk-MK"/>
              </w:rPr>
              <w:t xml:space="preserve"> 2025</w:t>
            </w:r>
          </w:p>
        </w:tc>
        <w:tc>
          <w:tcPr>
            <w:tcW w:w="698" w:type="dxa"/>
          </w:tcPr>
          <w:p w14:paraId="79F14EEB" w14:textId="77777777" w:rsidR="00727D81" w:rsidRDefault="00727D81" w:rsidP="001F4C01">
            <w:pPr>
              <w:jc w:val="both"/>
              <w:rPr>
                <w:rFonts w:ascii="Times New Roman" w:hAnsi="Times New Roman" w:cs="Times New Roman"/>
                <w:lang w:val="mk-MK"/>
              </w:rPr>
            </w:pPr>
            <w:r w:rsidRPr="00985C60">
              <w:rPr>
                <w:rFonts w:ascii="Times New Roman" w:hAnsi="Times New Roman" w:cs="Times New Roman"/>
                <w:lang w:val="mk-MK"/>
              </w:rPr>
              <w:t>Буџет</w:t>
            </w:r>
          </w:p>
          <w:p w14:paraId="396D7A64" w14:textId="77777777" w:rsidR="00727D81" w:rsidRDefault="00727D81" w:rsidP="001F4C01">
            <w:pPr>
              <w:jc w:val="both"/>
              <w:rPr>
                <w:rFonts w:ascii="Times New Roman" w:hAnsi="Times New Roman" w:cs="Times New Roman"/>
                <w:lang w:val="mk-MK"/>
              </w:rPr>
            </w:pPr>
          </w:p>
          <w:p w14:paraId="37FD3342" w14:textId="77777777" w:rsidR="00727D81" w:rsidRDefault="00727D81" w:rsidP="001F4C01">
            <w:pPr>
              <w:jc w:val="both"/>
              <w:rPr>
                <w:rFonts w:ascii="Times New Roman" w:hAnsi="Times New Roman" w:cs="Times New Roman"/>
                <w:lang w:val="mk-MK"/>
              </w:rPr>
            </w:pPr>
          </w:p>
          <w:p w14:paraId="07A43828" w14:textId="77777777" w:rsidR="00727D81" w:rsidRDefault="00727D81" w:rsidP="001F4C01">
            <w:pPr>
              <w:jc w:val="both"/>
              <w:rPr>
                <w:rFonts w:ascii="Times New Roman" w:hAnsi="Times New Roman" w:cs="Times New Roman"/>
                <w:i/>
                <w:iCs/>
                <w:highlight w:val="cyan"/>
                <w:lang w:val="mk-MK"/>
              </w:rPr>
            </w:pPr>
          </w:p>
          <w:p w14:paraId="420B0D74" w14:textId="77777777" w:rsidR="00727D81" w:rsidRDefault="00727D81" w:rsidP="001F4C01">
            <w:pPr>
              <w:jc w:val="both"/>
              <w:rPr>
                <w:rFonts w:ascii="Times New Roman" w:hAnsi="Times New Roman" w:cs="Times New Roman"/>
                <w:i/>
                <w:iCs/>
                <w:highlight w:val="cyan"/>
                <w:lang w:val="mk-MK"/>
              </w:rPr>
            </w:pPr>
          </w:p>
          <w:p w14:paraId="3D0FFA73" w14:textId="77777777" w:rsidR="00727D81" w:rsidRPr="00263829" w:rsidRDefault="00727D81" w:rsidP="001F4C01">
            <w:pPr>
              <w:jc w:val="both"/>
              <w:rPr>
                <w:rFonts w:ascii="Times New Roman" w:hAnsi="Times New Roman" w:cs="Times New Roman"/>
                <w:i/>
                <w:iCs/>
                <w:lang w:val="mk-MK"/>
              </w:rPr>
            </w:pPr>
            <w:r>
              <w:rPr>
                <w:rFonts w:ascii="Times New Roman" w:hAnsi="Times New Roman" w:cs="Times New Roman"/>
                <w:i/>
                <w:iCs/>
                <w:lang w:val="mk-MK"/>
              </w:rPr>
              <w:t>Поддржано од Светска банка</w:t>
            </w:r>
          </w:p>
          <w:p w14:paraId="2907E96B" w14:textId="77777777" w:rsidR="00727D81" w:rsidRPr="00F934B3" w:rsidRDefault="00727D81" w:rsidP="001F4C01">
            <w:pPr>
              <w:jc w:val="both"/>
              <w:rPr>
                <w:rFonts w:ascii="Times New Roman" w:hAnsi="Times New Roman" w:cs="Times New Roman"/>
                <w:lang w:val="mk-MK"/>
              </w:rPr>
            </w:pPr>
          </w:p>
        </w:tc>
      </w:tr>
      <w:tr w:rsidR="00727D81" w:rsidRPr="00F934B3" w14:paraId="1598F9B3" w14:textId="77777777" w:rsidTr="001F4C01">
        <w:tc>
          <w:tcPr>
            <w:tcW w:w="4329" w:type="dxa"/>
            <w:gridSpan w:val="3"/>
          </w:tcPr>
          <w:p w14:paraId="1E84FB4F" w14:textId="77777777" w:rsidR="00727D81" w:rsidRPr="00445F20" w:rsidRDefault="00727D81" w:rsidP="001F4C01">
            <w:pPr>
              <w:jc w:val="both"/>
              <w:rPr>
                <w:rFonts w:ascii="Times New Roman" w:hAnsi="Times New Roman" w:cs="Times New Roman"/>
                <w:b/>
                <w:lang w:val="mk-MK"/>
              </w:rPr>
            </w:pPr>
            <w:r w:rsidRPr="00445F20">
              <w:rPr>
                <w:rFonts w:ascii="Times New Roman" w:hAnsi="Times New Roman" w:cs="Times New Roman"/>
                <w:b/>
                <w:lang w:val="mk-MK"/>
              </w:rPr>
              <w:t xml:space="preserve">Посебна цел: </w:t>
            </w:r>
            <w:bookmarkStart w:id="29" w:name="_Hlk150416143"/>
            <w:r w:rsidRPr="00445F20">
              <w:rPr>
                <w:rFonts w:ascii="Times New Roman" w:hAnsi="Times New Roman" w:cs="Times New Roman"/>
                <w:b/>
                <w:lang w:val="mk-MK"/>
              </w:rPr>
              <w:t>Правосудство и управа</w:t>
            </w:r>
            <w:bookmarkEnd w:id="29"/>
          </w:p>
        </w:tc>
        <w:tc>
          <w:tcPr>
            <w:tcW w:w="4559" w:type="dxa"/>
            <w:gridSpan w:val="3"/>
          </w:tcPr>
          <w:p w14:paraId="6EA9B68D" w14:textId="77777777" w:rsidR="00727D81" w:rsidRPr="009A3842" w:rsidRDefault="00727D81" w:rsidP="001F4C01">
            <w:pPr>
              <w:jc w:val="both"/>
              <w:rPr>
                <w:rFonts w:ascii="Times New Roman" w:hAnsi="Times New Roman" w:cs="Times New Roman"/>
                <w:i/>
                <w:lang w:val="mk-MK"/>
              </w:rPr>
            </w:pPr>
            <w:r w:rsidRPr="009A3842">
              <w:rPr>
                <w:rFonts w:ascii="Times New Roman" w:hAnsi="Times New Roman" w:cs="Times New Roman"/>
                <w:i/>
                <w:lang w:val="mk-MK"/>
              </w:rPr>
              <w:t xml:space="preserve">Показател на исход: </w:t>
            </w:r>
          </w:p>
          <w:p w14:paraId="7FCD298B" w14:textId="77777777" w:rsidR="00727D81" w:rsidRPr="00F934B3" w:rsidRDefault="00727D81" w:rsidP="001F4C01">
            <w:pPr>
              <w:jc w:val="both"/>
              <w:rPr>
                <w:rFonts w:ascii="Times New Roman" w:hAnsi="Times New Roman" w:cs="Times New Roman"/>
                <w:lang w:val="ru-RU"/>
              </w:rPr>
            </w:pPr>
            <w:r w:rsidRPr="00F934B3">
              <w:rPr>
                <w:rFonts w:ascii="Times New Roman" w:hAnsi="Times New Roman" w:cs="Times New Roman"/>
                <w:lang w:val="mk-MK"/>
              </w:rPr>
              <w:t>Закон за изменување и дополнување на Законот за матична евиденција</w:t>
            </w:r>
            <w:r w:rsidRPr="00F934B3">
              <w:rPr>
                <w:rFonts w:ascii="Times New Roman" w:hAnsi="Times New Roman" w:cs="Times New Roman"/>
                <w:lang w:val="ru-RU"/>
              </w:rPr>
              <w:t xml:space="preserve">. </w:t>
            </w:r>
          </w:p>
          <w:p w14:paraId="7CBFB01B" w14:textId="77777777" w:rsidR="00727D81" w:rsidRPr="00F934B3" w:rsidRDefault="00727D81" w:rsidP="001F4C01">
            <w:pPr>
              <w:jc w:val="both"/>
              <w:rPr>
                <w:rFonts w:ascii="Times New Roman" w:hAnsi="Times New Roman" w:cs="Times New Roman"/>
                <w:lang w:val="ru-RU"/>
              </w:rPr>
            </w:pPr>
            <w:r w:rsidRPr="00F934B3">
              <w:rPr>
                <w:rFonts w:ascii="Times New Roman" w:hAnsi="Times New Roman" w:cs="Times New Roman"/>
                <w:lang w:val="ru-RU"/>
              </w:rPr>
              <w:t>Закон за измени и дополнување на Кривичниот законик.</w:t>
            </w:r>
          </w:p>
        </w:tc>
        <w:tc>
          <w:tcPr>
            <w:tcW w:w="2969" w:type="dxa"/>
            <w:gridSpan w:val="2"/>
          </w:tcPr>
          <w:p w14:paraId="60D3EA53" w14:textId="77777777" w:rsidR="00727D81" w:rsidRDefault="00727D81" w:rsidP="001F4C01">
            <w:pPr>
              <w:jc w:val="both"/>
              <w:rPr>
                <w:rFonts w:ascii="Times New Roman" w:hAnsi="Times New Roman" w:cs="Times New Roman"/>
                <w:i/>
                <w:lang w:val="mk-MK"/>
              </w:rPr>
            </w:pPr>
            <w:r w:rsidRPr="009A3842">
              <w:rPr>
                <w:rFonts w:ascii="Times New Roman" w:hAnsi="Times New Roman" w:cs="Times New Roman"/>
                <w:i/>
                <w:lang w:val="mk-MK"/>
              </w:rPr>
              <w:t>Појдовна вредност на показателот:</w:t>
            </w:r>
          </w:p>
          <w:p w14:paraId="3CD16F5C" w14:textId="77777777" w:rsidR="00727D81" w:rsidRPr="003337D8" w:rsidRDefault="00727D81" w:rsidP="001F4C01">
            <w:pPr>
              <w:jc w:val="both"/>
              <w:rPr>
                <w:rFonts w:ascii="Times New Roman" w:hAnsi="Times New Roman" w:cs="Times New Roman"/>
                <w:lang w:val="mk-MK"/>
              </w:rPr>
            </w:pPr>
            <w:r>
              <w:rPr>
                <w:rFonts w:ascii="Times New Roman" w:hAnsi="Times New Roman" w:cs="Times New Roman"/>
                <w:lang w:val="mk-MK"/>
              </w:rPr>
              <w:t>Неусогласеност на Законот за матична евиденција и Кривичниот закони со ЗСЗД (2022 година).</w:t>
            </w:r>
          </w:p>
        </w:tc>
        <w:tc>
          <w:tcPr>
            <w:tcW w:w="2091" w:type="dxa"/>
            <w:gridSpan w:val="2"/>
          </w:tcPr>
          <w:p w14:paraId="49A9E3E7" w14:textId="77777777" w:rsidR="00727D81" w:rsidRPr="009A3842" w:rsidRDefault="00727D81" w:rsidP="001F4C01">
            <w:pPr>
              <w:jc w:val="both"/>
              <w:rPr>
                <w:rFonts w:ascii="Times New Roman" w:hAnsi="Times New Roman" w:cs="Times New Roman"/>
                <w:i/>
                <w:lang w:val="mk-MK"/>
              </w:rPr>
            </w:pPr>
            <w:r w:rsidRPr="009A3842">
              <w:rPr>
                <w:rFonts w:ascii="Times New Roman" w:hAnsi="Times New Roman" w:cs="Times New Roman"/>
                <w:i/>
                <w:lang w:val="mk-MK"/>
              </w:rPr>
              <w:t>Преодна вредност:</w:t>
            </w:r>
          </w:p>
        </w:tc>
      </w:tr>
      <w:tr w:rsidR="00727D81" w:rsidRPr="00F934B3" w14:paraId="684147A2" w14:textId="77777777" w:rsidTr="001F4C01">
        <w:tc>
          <w:tcPr>
            <w:tcW w:w="4329" w:type="dxa"/>
            <w:gridSpan w:val="3"/>
          </w:tcPr>
          <w:p w14:paraId="28B00745" w14:textId="77777777" w:rsidR="00727D81" w:rsidRPr="009A3842" w:rsidRDefault="00727D81" w:rsidP="001F4C01">
            <w:pPr>
              <w:jc w:val="both"/>
              <w:rPr>
                <w:rFonts w:ascii="Times New Roman" w:hAnsi="Times New Roman" w:cs="Times New Roman"/>
                <w:b/>
                <w:lang w:val="mk-MK"/>
              </w:rPr>
            </w:pPr>
            <w:r w:rsidRPr="009A3842">
              <w:rPr>
                <w:rFonts w:ascii="Times New Roman" w:hAnsi="Times New Roman" w:cs="Times New Roman"/>
                <w:b/>
                <w:lang w:val="mk-MK"/>
              </w:rPr>
              <w:lastRenderedPageBreak/>
              <w:t xml:space="preserve">Мерка: </w:t>
            </w:r>
          </w:p>
        </w:tc>
        <w:tc>
          <w:tcPr>
            <w:tcW w:w="4559" w:type="dxa"/>
            <w:gridSpan w:val="3"/>
          </w:tcPr>
          <w:p w14:paraId="0413A13C" w14:textId="77777777" w:rsidR="00727D81" w:rsidRPr="009A3842" w:rsidRDefault="00727D81" w:rsidP="001F4C01">
            <w:pPr>
              <w:jc w:val="both"/>
              <w:rPr>
                <w:rFonts w:ascii="Times New Roman" w:hAnsi="Times New Roman" w:cs="Times New Roman"/>
                <w:i/>
                <w:lang w:val="mk-MK"/>
              </w:rPr>
            </w:pPr>
            <w:r w:rsidRPr="009A3842">
              <w:rPr>
                <w:rFonts w:ascii="Times New Roman" w:hAnsi="Times New Roman" w:cs="Times New Roman"/>
                <w:i/>
                <w:lang w:val="mk-MK"/>
              </w:rPr>
              <w:t xml:space="preserve">Показател на резултат: </w:t>
            </w:r>
          </w:p>
          <w:p w14:paraId="001D32FF" w14:textId="77777777" w:rsidR="00727D81" w:rsidRPr="00F934B3" w:rsidRDefault="00727D81" w:rsidP="001F4C01">
            <w:pPr>
              <w:spacing w:after="5" w:line="250" w:lineRule="auto"/>
              <w:ind w:right="48"/>
              <w:jc w:val="both"/>
              <w:rPr>
                <w:rFonts w:ascii="Times New Roman" w:hAnsi="Times New Roman" w:cs="Times New Roman"/>
                <w:lang w:val="mk-MK"/>
              </w:rPr>
            </w:pPr>
            <w:r w:rsidRPr="00F934B3">
              <w:rPr>
                <w:rFonts w:ascii="Times New Roman" w:hAnsi="Times New Roman" w:cs="Times New Roman"/>
                <w:lang w:val="mk-MK"/>
              </w:rPr>
              <w:t>Формирана работна група за измен</w:t>
            </w:r>
            <w:r>
              <w:rPr>
                <w:rFonts w:ascii="Times New Roman" w:hAnsi="Times New Roman" w:cs="Times New Roman"/>
                <w:lang w:val="mk-MK"/>
              </w:rPr>
              <w:t>и</w:t>
            </w:r>
            <w:r w:rsidRPr="00F934B3">
              <w:rPr>
                <w:rFonts w:ascii="Times New Roman" w:hAnsi="Times New Roman" w:cs="Times New Roman"/>
                <w:lang w:val="mk-MK"/>
              </w:rPr>
              <w:t xml:space="preserve"> и дополнувањ</w:t>
            </w:r>
            <w:r>
              <w:rPr>
                <w:rFonts w:ascii="Times New Roman" w:hAnsi="Times New Roman" w:cs="Times New Roman"/>
                <w:lang w:val="mk-MK"/>
              </w:rPr>
              <w:t>а</w:t>
            </w:r>
            <w:r w:rsidRPr="00F934B3">
              <w:rPr>
                <w:rFonts w:ascii="Times New Roman" w:hAnsi="Times New Roman" w:cs="Times New Roman"/>
                <w:lang w:val="mk-MK"/>
              </w:rPr>
              <w:t xml:space="preserve"> на Законот за матична евиденција.</w:t>
            </w:r>
          </w:p>
          <w:p w14:paraId="7B3A1CF3" w14:textId="77777777" w:rsidR="00727D81" w:rsidRPr="00F934B3" w:rsidRDefault="00727D81" w:rsidP="001F4C01">
            <w:pPr>
              <w:spacing w:after="5" w:line="250" w:lineRule="auto"/>
              <w:ind w:right="48"/>
              <w:jc w:val="both"/>
              <w:rPr>
                <w:rFonts w:ascii="Times New Roman" w:hAnsi="Times New Roman" w:cs="Times New Roman"/>
                <w:lang w:val="ru-RU"/>
              </w:rPr>
            </w:pPr>
            <w:r w:rsidRPr="00F934B3">
              <w:rPr>
                <w:rFonts w:ascii="Times New Roman" w:hAnsi="Times New Roman" w:cs="Times New Roman"/>
                <w:lang w:val="mk-MK"/>
              </w:rPr>
              <w:t>Предлог Закон за измени и дополнувањ</w:t>
            </w:r>
            <w:r>
              <w:rPr>
                <w:rFonts w:ascii="Times New Roman" w:hAnsi="Times New Roman" w:cs="Times New Roman"/>
                <w:lang w:val="mk-MK"/>
              </w:rPr>
              <w:t>а</w:t>
            </w:r>
            <w:r w:rsidRPr="00F934B3">
              <w:rPr>
                <w:rFonts w:ascii="Times New Roman" w:hAnsi="Times New Roman" w:cs="Times New Roman"/>
                <w:lang w:val="mk-MK"/>
              </w:rPr>
              <w:t xml:space="preserve"> на закон за матична евиденција  со вградени одредби за постапка за правно признавање на родот со кој се уредува постапка за промена на пол</w:t>
            </w:r>
            <w:r w:rsidRPr="00F934B3">
              <w:rPr>
                <w:rFonts w:ascii="Times New Roman" w:hAnsi="Times New Roman" w:cs="Times New Roman"/>
                <w:lang w:val="ru-RU"/>
              </w:rPr>
              <w:t>.</w:t>
            </w:r>
          </w:p>
          <w:p w14:paraId="7F759EF2" w14:textId="77777777" w:rsidR="00727D81" w:rsidRPr="00F934B3" w:rsidRDefault="00727D81" w:rsidP="001F4C01">
            <w:pPr>
              <w:spacing w:after="5" w:line="250" w:lineRule="auto"/>
              <w:ind w:right="48"/>
              <w:jc w:val="both"/>
              <w:rPr>
                <w:rFonts w:ascii="Times New Roman" w:hAnsi="Times New Roman" w:cs="Times New Roman"/>
                <w:lang w:val="ru-RU"/>
              </w:rPr>
            </w:pPr>
            <w:r w:rsidRPr="00F934B3">
              <w:rPr>
                <w:rFonts w:ascii="Times New Roman" w:hAnsi="Times New Roman" w:cs="Times New Roman"/>
                <w:lang w:val="ru-RU"/>
              </w:rPr>
              <w:t xml:space="preserve">Усогласување со ЗСЗД во однос на проширување на заштитените основи од дискриминација вклучувајќи ги сите дискриминаторски основи од ЗСЗД или било која друга основа која е предвидена со закон или со ратификуван меѓународен договор. </w:t>
            </w:r>
          </w:p>
        </w:tc>
        <w:tc>
          <w:tcPr>
            <w:tcW w:w="2969" w:type="dxa"/>
            <w:gridSpan w:val="2"/>
          </w:tcPr>
          <w:p w14:paraId="5E5F9E20" w14:textId="77777777" w:rsidR="00727D81" w:rsidRDefault="00727D81" w:rsidP="001F4C01">
            <w:pPr>
              <w:jc w:val="both"/>
              <w:rPr>
                <w:rFonts w:ascii="Times New Roman" w:hAnsi="Times New Roman" w:cs="Times New Roman"/>
                <w:i/>
                <w:lang w:val="mk-MK"/>
              </w:rPr>
            </w:pPr>
            <w:r w:rsidRPr="009A3842">
              <w:rPr>
                <w:rFonts w:ascii="Times New Roman" w:hAnsi="Times New Roman" w:cs="Times New Roman"/>
                <w:i/>
                <w:lang w:val="mk-MK"/>
              </w:rPr>
              <w:t>Појдовна вредност на показателот:</w:t>
            </w:r>
          </w:p>
          <w:p w14:paraId="15422757" w14:textId="77777777" w:rsidR="00727D81" w:rsidRPr="009A3842" w:rsidRDefault="00727D81" w:rsidP="001F4C01">
            <w:pPr>
              <w:jc w:val="both"/>
              <w:rPr>
                <w:rFonts w:ascii="Times New Roman" w:hAnsi="Times New Roman" w:cs="Times New Roman"/>
                <w:i/>
                <w:lang w:val="mk-MK"/>
              </w:rPr>
            </w:pPr>
            <w:r>
              <w:rPr>
                <w:rFonts w:ascii="Times New Roman" w:hAnsi="Times New Roman" w:cs="Times New Roman"/>
                <w:lang w:val="mk-MK"/>
              </w:rPr>
              <w:t>Неусогласеност на Законот за матична евиденција и Кривичниот закони со ЗСЗД (2022 година).</w:t>
            </w:r>
          </w:p>
        </w:tc>
        <w:tc>
          <w:tcPr>
            <w:tcW w:w="2091" w:type="dxa"/>
            <w:gridSpan w:val="2"/>
          </w:tcPr>
          <w:p w14:paraId="25EBF5CC" w14:textId="77777777" w:rsidR="00727D81" w:rsidRPr="009A3842" w:rsidRDefault="00727D81" w:rsidP="001F4C01">
            <w:pPr>
              <w:jc w:val="both"/>
              <w:rPr>
                <w:rFonts w:ascii="Times New Roman" w:hAnsi="Times New Roman" w:cs="Times New Roman"/>
                <w:i/>
                <w:lang w:val="mk-MK"/>
              </w:rPr>
            </w:pPr>
            <w:r w:rsidRPr="009A3842">
              <w:rPr>
                <w:rFonts w:ascii="Times New Roman" w:hAnsi="Times New Roman" w:cs="Times New Roman"/>
                <w:i/>
                <w:lang w:val="mk-MK"/>
              </w:rPr>
              <w:t>Преодна вредност:</w:t>
            </w:r>
          </w:p>
        </w:tc>
      </w:tr>
      <w:tr w:rsidR="00727D81" w:rsidRPr="00F934B3" w14:paraId="1D387898" w14:textId="77777777" w:rsidTr="001F4C01">
        <w:tc>
          <w:tcPr>
            <w:tcW w:w="1774" w:type="dxa"/>
          </w:tcPr>
          <w:p w14:paraId="2B65F85B" w14:textId="77777777" w:rsidR="00727D81" w:rsidRPr="00F934B3" w:rsidRDefault="00727D81" w:rsidP="001F4C01">
            <w:pPr>
              <w:spacing w:after="160" w:line="259" w:lineRule="auto"/>
              <w:jc w:val="both"/>
              <w:rPr>
                <w:rFonts w:ascii="Times New Roman" w:hAnsi="Times New Roman" w:cs="Times New Roman"/>
                <w:lang w:val="mk-MK"/>
              </w:rPr>
            </w:pPr>
            <w:r w:rsidRPr="00F934B3">
              <w:rPr>
                <w:rFonts w:ascii="Times New Roman" w:hAnsi="Times New Roman" w:cs="Times New Roman"/>
                <w:lang w:val="mk-MK"/>
              </w:rPr>
              <w:t xml:space="preserve">Активност: </w:t>
            </w:r>
            <w:bookmarkStart w:id="30" w:name="_Hlk150420688"/>
            <w:r w:rsidRPr="00F934B3">
              <w:rPr>
                <w:rFonts w:ascii="Times New Roman" w:hAnsi="Times New Roman" w:cs="Times New Roman"/>
                <w:lang w:val="mk-MK"/>
              </w:rPr>
              <w:t>Изработк</w:t>
            </w:r>
            <w:r>
              <w:rPr>
                <w:rFonts w:ascii="Times New Roman" w:hAnsi="Times New Roman" w:cs="Times New Roman"/>
                <w:lang w:val="mk-MK"/>
              </w:rPr>
              <w:t>а на Предлог Закон за измени и дополнувања</w:t>
            </w:r>
            <w:r w:rsidRPr="00F934B3">
              <w:rPr>
                <w:rFonts w:ascii="Times New Roman" w:hAnsi="Times New Roman" w:cs="Times New Roman"/>
                <w:lang w:val="mk-MK"/>
              </w:rPr>
              <w:t xml:space="preserve"> на Законот за матична евиденција</w:t>
            </w:r>
            <w:bookmarkEnd w:id="30"/>
          </w:p>
        </w:tc>
        <w:tc>
          <w:tcPr>
            <w:tcW w:w="1522" w:type="dxa"/>
          </w:tcPr>
          <w:p w14:paraId="01F5811F"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Водечка институција и институции учеснички:</w:t>
            </w:r>
          </w:p>
          <w:p w14:paraId="42672F5E" w14:textId="77777777" w:rsidR="00727D81" w:rsidRPr="00F934B3" w:rsidRDefault="00727D81" w:rsidP="001F4C01">
            <w:pPr>
              <w:jc w:val="both"/>
              <w:rPr>
                <w:rFonts w:ascii="Times New Roman" w:hAnsi="Times New Roman" w:cs="Times New Roman"/>
                <w:lang w:val="mk-MK"/>
              </w:rPr>
            </w:pPr>
          </w:p>
          <w:p w14:paraId="0B911055"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МП, МВР</w:t>
            </w:r>
          </w:p>
        </w:tc>
        <w:tc>
          <w:tcPr>
            <w:tcW w:w="1033" w:type="dxa"/>
          </w:tcPr>
          <w:p w14:paraId="572C3590"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Почетен датум (квартал)</w:t>
            </w:r>
          </w:p>
          <w:p w14:paraId="560FC75A" w14:textId="77777777" w:rsidR="00727D81" w:rsidRPr="00F934B3" w:rsidRDefault="00727D81" w:rsidP="001F4C01">
            <w:pPr>
              <w:jc w:val="both"/>
              <w:rPr>
                <w:rFonts w:ascii="Times New Roman" w:hAnsi="Times New Roman" w:cs="Times New Roman"/>
                <w:lang w:val="mk-MK"/>
              </w:rPr>
            </w:pPr>
          </w:p>
          <w:p w14:paraId="365FB312" w14:textId="77777777" w:rsidR="00727D81" w:rsidRDefault="00727D81" w:rsidP="001F4C01">
            <w:pPr>
              <w:jc w:val="both"/>
              <w:rPr>
                <w:rFonts w:ascii="Times New Roman" w:hAnsi="Times New Roman" w:cs="Times New Roman"/>
                <w:lang w:val="mk-MK"/>
              </w:rPr>
            </w:pPr>
          </w:p>
          <w:p w14:paraId="1065782F"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2022</w:t>
            </w:r>
          </w:p>
        </w:tc>
        <w:tc>
          <w:tcPr>
            <w:tcW w:w="1233" w:type="dxa"/>
          </w:tcPr>
          <w:p w14:paraId="1FC050DC"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Датум на извршување (квартал)</w:t>
            </w:r>
          </w:p>
          <w:p w14:paraId="2FEABAB9" w14:textId="77777777" w:rsidR="00727D81" w:rsidRPr="00F934B3" w:rsidRDefault="00727D81" w:rsidP="001F4C01">
            <w:pPr>
              <w:jc w:val="both"/>
              <w:rPr>
                <w:rFonts w:ascii="Times New Roman" w:hAnsi="Times New Roman" w:cs="Times New Roman"/>
                <w:lang w:val="mk-MK"/>
              </w:rPr>
            </w:pPr>
          </w:p>
          <w:p w14:paraId="5B0A2AE4" w14:textId="77777777" w:rsidR="00727D81" w:rsidRDefault="00727D81" w:rsidP="001F4C01">
            <w:pPr>
              <w:jc w:val="both"/>
              <w:rPr>
                <w:rFonts w:ascii="Times New Roman" w:hAnsi="Times New Roman" w:cs="Times New Roman"/>
                <w:lang w:val="mk-MK"/>
              </w:rPr>
            </w:pPr>
          </w:p>
          <w:p w14:paraId="301C44F2"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2024</w:t>
            </w:r>
          </w:p>
        </w:tc>
        <w:tc>
          <w:tcPr>
            <w:tcW w:w="1374" w:type="dxa"/>
          </w:tcPr>
          <w:p w14:paraId="478DC2C4"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Степен на спроведување</w:t>
            </w:r>
          </w:p>
          <w:p w14:paraId="2475C4A7" w14:textId="77777777" w:rsidR="00727D81" w:rsidRPr="00F934B3" w:rsidRDefault="00727D81" w:rsidP="001F4C01">
            <w:pPr>
              <w:jc w:val="both"/>
              <w:rPr>
                <w:rFonts w:ascii="Times New Roman" w:hAnsi="Times New Roman" w:cs="Times New Roman"/>
                <w:lang w:val="mk-MK"/>
              </w:rPr>
            </w:pPr>
          </w:p>
          <w:p w14:paraId="55060047" w14:textId="77777777" w:rsidR="00727D81" w:rsidRDefault="00727D81" w:rsidP="001F4C01">
            <w:pPr>
              <w:jc w:val="both"/>
              <w:rPr>
                <w:rFonts w:ascii="Times New Roman" w:hAnsi="Times New Roman" w:cs="Times New Roman"/>
                <w:i/>
                <w:lang w:val="mk-MK"/>
              </w:rPr>
            </w:pPr>
            <w:r>
              <w:rPr>
                <w:rFonts w:ascii="Times New Roman" w:hAnsi="Times New Roman" w:cs="Times New Roman"/>
                <w:i/>
                <w:highlight w:val="green"/>
                <w:lang w:val="mk-MK"/>
              </w:rPr>
              <w:t>с</w:t>
            </w:r>
            <w:r w:rsidRPr="00722BD3">
              <w:rPr>
                <w:rFonts w:ascii="Times New Roman" w:hAnsi="Times New Roman" w:cs="Times New Roman"/>
                <w:i/>
                <w:highlight w:val="green"/>
                <w:lang w:val="mk-MK"/>
              </w:rPr>
              <w:t>проведена</w:t>
            </w:r>
            <w:r>
              <w:rPr>
                <w:rFonts w:ascii="Times New Roman" w:hAnsi="Times New Roman" w:cs="Times New Roman"/>
                <w:i/>
                <w:lang w:val="mk-MK"/>
              </w:rPr>
              <w:t xml:space="preserve"> (ИЧП)</w:t>
            </w:r>
          </w:p>
          <w:p w14:paraId="624573D1" w14:textId="77777777" w:rsidR="00727D81" w:rsidRDefault="00727D81" w:rsidP="001F4C01">
            <w:pPr>
              <w:jc w:val="both"/>
              <w:rPr>
                <w:rFonts w:ascii="Times New Roman" w:hAnsi="Times New Roman" w:cs="Times New Roman"/>
                <w:i/>
                <w:lang w:val="mk-MK"/>
              </w:rPr>
            </w:pPr>
            <w:proofErr w:type="spellStart"/>
            <w:r w:rsidRPr="00A1377C">
              <w:rPr>
                <w:rFonts w:ascii="Times New Roman" w:hAnsi="Times New Roman" w:cs="Times New Roman"/>
                <w:i/>
                <w:highlight w:val="red"/>
                <w:lang w:val="mk-MK"/>
              </w:rPr>
              <w:t>Неспроведена</w:t>
            </w:r>
            <w:proofErr w:type="spellEnd"/>
            <w:r>
              <w:rPr>
                <w:rFonts w:ascii="Times New Roman" w:hAnsi="Times New Roman" w:cs="Times New Roman"/>
                <w:i/>
                <w:lang w:val="mk-MK"/>
              </w:rPr>
              <w:t xml:space="preserve"> (маргини)</w:t>
            </w:r>
          </w:p>
          <w:p w14:paraId="1D78F278" w14:textId="77777777" w:rsidR="00727D81" w:rsidRDefault="00727D81" w:rsidP="001F4C01">
            <w:pPr>
              <w:jc w:val="both"/>
              <w:rPr>
                <w:rFonts w:ascii="Times New Roman" w:hAnsi="Times New Roman" w:cs="Times New Roman"/>
                <w:i/>
                <w:lang w:val="mk-MK"/>
              </w:rPr>
            </w:pPr>
          </w:p>
          <w:p w14:paraId="43FA9B64" w14:textId="77777777" w:rsidR="00727D81" w:rsidRPr="00AC578E" w:rsidRDefault="00727D81" w:rsidP="001F4C01">
            <w:pPr>
              <w:jc w:val="both"/>
              <w:rPr>
                <w:rFonts w:ascii="Times New Roman" w:hAnsi="Times New Roman" w:cs="Times New Roman"/>
                <w:i/>
                <w:iCs/>
                <w:lang w:val="mk-MK"/>
              </w:rPr>
            </w:pPr>
            <w:r>
              <w:rPr>
                <w:rFonts w:ascii="Times New Roman" w:hAnsi="Times New Roman" w:cs="Times New Roman"/>
                <w:i/>
                <w:iCs/>
                <w:highlight w:val="cyan"/>
                <w:lang w:val="mk-MK"/>
              </w:rPr>
              <w:t>да се верифицира</w:t>
            </w:r>
          </w:p>
        </w:tc>
        <w:tc>
          <w:tcPr>
            <w:tcW w:w="1952" w:type="dxa"/>
          </w:tcPr>
          <w:p w14:paraId="00283535"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Статус на реализација на активноста</w:t>
            </w:r>
          </w:p>
          <w:p w14:paraId="218DD89F" w14:textId="77777777" w:rsidR="00727D81" w:rsidRPr="00F934B3" w:rsidRDefault="00727D81" w:rsidP="001F4C01">
            <w:pPr>
              <w:jc w:val="both"/>
              <w:rPr>
                <w:rFonts w:ascii="Times New Roman" w:hAnsi="Times New Roman" w:cs="Times New Roman"/>
                <w:lang w:val="mk-MK"/>
              </w:rPr>
            </w:pPr>
          </w:p>
          <w:p w14:paraId="59BBFF3D" w14:textId="77777777" w:rsidR="00727D81" w:rsidRPr="00F934B3" w:rsidRDefault="00727D81" w:rsidP="001F4C01">
            <w:pPr>
              <w:jc w:val="both"/>
              <w:rPr>
                <w:rFonts w:ascii="Times New Roman" w:hAnsi="Times New Roman" w:cs="Times New Roman"/>
                <w:lang w:val="mk-MK"/>
              </w:rPr>
            </w:pPr>
            <w:r w:rsidRPr="00EE4C52">
              <w:rPr>
                <w:rFonts w:ascii="Times New Roman" w:hAnsi="Times New Roman" w:cs="Times New Roman"/>
                <w:highlight w:val="green"/>
                <w:lang w:val="mk-MK"/>
              </w:rPr>
              <w:t>спроведен</w:t>
            </w:r>
          </w:p>
        </w:tc>
        <w:tc>
          <w:tcPr>
            <w:tcW w:w="1374" w:type="dxa"/>
          </w:tcPr>
          <w:p w14:paraId="1C3BA739"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Ризици/ проблеми кои можат да се јават до крајот на спроведување на активноста</w:t>
            </w:r>
          </w:p>
        </w:tc>
        <w:tc>
          <w:tcPr>
            <w:tcW w:w="1595" w:type="dxa"/>
          </w:tcPr>
          <w:p w14:paraId="378AE3F0"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Следни чекори</w:t>
            </w:r>
          </w:p>
          <w:p w14:paraId="66574ACC" w14:textId="77777777" w:rsidR="00727D81" w:rsidRPr="00F934B3" w:rsidRDefault="00727D81" w:rsidP="001F4C01">
            <w:pPr>
              <w:jc w:val="both"/>
              <w:rPr>
                <w:rFonts w:ascii="Times New Roman" w:hAnsi="Times New Roman" w:cs="Times New Roman"/>
                <w:lang w:val="mk-MK"/>
              </w:rPr>
            </w:pPr>
          </w:p>
          <w:p w14:paraId="3DDD616E" w14:textId="77777777" w:rsidR="00727D81" w:rsidRPr="00F934B3" w:rsidRDefault="00727D81" w:rsidP="001F4C01">
            <w:pPr>
              <w:jc w:val="both"/>
              <w:rPr>
                <w:rFonts w:ascii="Times New Roman" w:hAnsi="Times New Roman" w:cs="Times New Roman"/>
                <w:lang w:val="mk-MK"/>
              </w:rPr>
            </w:pPr>
          </w:p>
        </w:tc>
        <w:tc>
          <w:tcPr>
            <w:tcW w:w="1393" w:type="dxa"/>
          </w:tcPr>
          <w:p w14:paraId="70EF9352"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Нов рок на реализација</w:t>
            </w:r>
          </w:p>
        </w:tc>
        <w:tc>
          <w:tcPr>
            <w:tcW w:w="698" w:type="dxa"/>
          </w:tcPr>
          <w:p w14:paraId="31F3B33E" w14:textId="77777777" w:rsidR="00727D81" w:rsidRDefault="00727D81" w:rsidP="001F4C01">
            <w:pPr>
              <w:jc w:val="both"/>
              <w:rPr>
                <w:rFonts w:ascii="Times New Roman" w:hAnsi="Times New Roman" w:cs="Times New Roman"/>
                <w:lang w:val="mk-MK"/>
              </w:rPr>
            </w:pPr>
            <w:r w:rsidRPr="00985C60">
              <w:rPr>
                <w:rFonts w:ascii="Times New Roman" w:hAnsi="Times New Roman" w:cs="Times New Roman"/>
                <w:lang w:val="mk-MK"/>
              </w:rPr>
              <w:t>Буџет</w:t>
            </w:r>
          </w:p>
          <w:p w14:paraId="6D300E23" w14:textId="77777777" w:rsidR="00727D81" w:rsidRDefault="00727D81" w:rsidP="001F4C01">
            <w:pPr>
              <w:jc w:val="both"/>
              <w:rPr>
                <w:rFonts w:ascii="Times New Roman" w:hAnsi="Times New Roman" w:cs="Times New Roman"/>
                <w:lang w:val="mk-MK"/>
              </w:rPr>
            </w:pPr>
          </w:p>
          <w:p w14:paraId="679B52E4" w14:textId="77777777" w:rsidR="00727D81" w:rsidRDefault="00727D81" w:rsidP="001F4C01">
            <w:pPr>
              <w:jc w:val="both"/>
              <w:rPr>
                <w:rFonts w:ascii="Times New Roman" w:hAnsi="Times New Roman" w:cs="Times New Roman"/>
                <w:lang w:val="mk-MK"/>
              </w:rPr>
            </w:pPr>
          </w:p>
          <w:p w14:paraId="4CC7F089" w14:textId="77777777" w:rsidR="00727D81" w:rsidRDefault="00727D81" w:rsidP="001F4C01">
            <w:pPr>
              <w:jc w:val="both"/>
              <w:rPr>
                <w:rFonts w:ascii="Times New Roman" w:hAnsi="Times New Roman" w:cs="Times New Roman"/>
                <w:i/>
                <w:iCs/>
                <w:highlight w:val="cyan"/>
                <w:lang w:val="mk-MK"/>
              </w:rPr>
            </w:pPr>
          </w:p>
          <w:p w14:paraId="2D638D57" w14:textId="77777777" w:rsidR="00727D81" w:rsidRPr="00263829" w:rsidRDefault="00727D81" w:rsidP="001F4C01">
            <w:pPr>
              <w:jc w:val="both"/>
              <w:rPr>
                <w:rFonts w:ascii="Times New Roman" w:hAnsi="Times New Roman" w:cs="Times New Roman"/>
                <w:i/>
                <w:iCs/>
                <w:lang w:val="mk-MK"/>
              </w:rPr>
            </w:pPr>
            <w:r w:rsidRPr="00263829">
              <w:rPr>
                <w:rFonts w:ascii="Times New Roman" w:hAnsi="Times New Roman" w:cs="Times New Roman"/>
                <w:i/>
                <w:iCs/>
                <w:highlight w:val="cyan"/>
                <w:lang w:val="mk-MK"/>
              </w:rPr>
              <w:t>Нема податок</w:t>
            </w:r>
          </w:p>
          <w:p w14:paraId="5F3206B7" w14:textId="77777777" w:rsidR="00727D81" w:rsidRPr="00F934B3" w:rsidRDefault="00727D81" w:rsidP="001F4C01">
            <w:pPr>
              <w:jc w:val="both"/>
              <w:rPr>
                <w:rFonts w:ascii="Times New Roman" w:hAnsi="Times New Roman" w:cs="Times New Roman"/>
                <w:lang w:val="mk-MK"/>
              </w:rPr>
            </w:pPr>
          </w:p>
        </w:tc>
      </w:tr>
      <w:tr w:rsidR="00727D81" w:rsidRPr="00242C7C" w14:paraId="28D053B7" w14:textId="77777777" w:rsidTr="001F4C01">
        <w:tc>
          <w:tcPr>
            <w:tcW w:w="1774" w:type="dxa"/>
          </w:tcPr>
          <w:p w14:paraId="1A771818" w14:textId="77777777" w:rsidR="00727D81" w:rsidRPr="00F934B3" w:rsidRDefault="00727D81" w:rsidP="001F4C01">
            <w:pPr>
              <w:spacing w:after="160" w:line="259" w:lineRule="auto"/>
              <w:jc w:val="both"/>
              <w:rPr>
                <w:rFonts w:ascii="Times New Roman" w:hAnsi="Times New Roman" w:cs="Times New Roman"/>
                <w:lang w:val="mk-MK"/>
              </w:rPr>
            </w:pPr>
            <w:r w:rsidRPr="00F934B3">
              <w:rPr>
                <w:rFonts w:ascii="Times New Roman" w:hAnsi="Times New Roman" w:cs="Times New Roman"/>
                <w:lang w:val="mk-MK"/>
              </w:rPr>
              <w:t xml:space="preserve">Активност: </w:t>
            </w:r>
            <w:bookmarkStart w:id="31" w:name="_Hlk150416209"/>
            <w:r>
              <w:rPr>
                <w:rFonts w:ascii="Times New Roman" w:hAnsi="Times New Roman" w:cs="Times New Roman"/>
                <w:lang w:val="mk-MK"/>
              </w:rPr>
              <w:t>Измени и дополнувања</w:t>
            </w:r>
            <w:r w:rsidRPr="00F934B3">
              <w:rPr>
                <w:rFonts w:ascii="Times New Roman" w:hAnsi="Times New Roman" w:cs="Times New Roman"/>
                <w:lang w:val="mk-MK"/>
              </w:rPr>
              <w:t xml:space="preserve"> на Кривичниот законик</w:t>
            </w:r>
            <w:bookmarkEnd w:id="31"/>
          </w:p>
        </w:tc>
        <w:tc>
          <w:tcPr>
            <w:tcW w:w="1522" w:type="dxa"/>
          </w:tcPr>
          <w:p w14:paraId="65E3FF06"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Водечка институција и институции учеснички:</w:t>
            </w:r>
          </w:p>
          <w:p w14:paraId="76BB6CC2" w14:textId="77777777" w:rsidR="00727D81" w:rsidRPr="00F934B3" w:rsidRDefault="00727D81" w:rsidP="001F4C01">
            <w:pPr>
              <w:jc w:val="both"/>
              <w:rPr>
                <w:rFonts w:ascii="Times New Roman" w:hAnsi="Times New Roman" w:cs="Times New Roman"/>
                <w:lang w:val="mk-MK"/>
              </w:rPr>
            </w:pPr>
          </w:p>
          <w:p w14:paraId="0F4837AE"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lastRenderedPageBreak/>
              <w:t>МП</w:t>
            </w:r>
          </w:p>
        </w:tc>
        <w:tc>
          <w:tcPr>
            <w:tcW w:w="1033" w:type="dxa"/>
          </w:tcPr>
          <w:p w14:paraId="608CC296"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lastRenderedPageBreak/>
              <w:t>Почетен датум (квартал)</w:t>
            </w:r>
          </w:p>
          <w:p w14:paraId="1311CD0F" w14:textId="77777777" w:rsidR="00727D81" w:rsidRDefault="00727D81" w:rsidP="001F4C01">
            <w:pPr>
              <w:jc w:val="both"/>
              <w:rPr>
                <w:rFonts w:ascii="Times New Roman" w:hAnsi="Times New Roman" w:cs="Times New Roman"/>
                <w:lang w:val="mk-MK"/>
              </w:rPr>
            </w:pPr>
          </w:p>
          <w:p w14:paraId="2CF486C0"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2022</w:t>
            </w:r>
          </w:p>
        </w:tc>
        <w:tc>
          <w:tcPr>
            <w:tcW w:w="1233" w:type="dxa"/>
          </w:tcPr>
          <w:p w14:paraId="3BE24679"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Датум на извршување (квартал)</w:t>
            </w:r>
          </w:p>
          <w:p w14:paraId="72B657CF" w14:textId="77777777" w:rsidR="00727D81" w:rsidRDefault="00727D81" w:rsidP="001F4C01">
            <w:pPr>
              <w:jc w:val="both"/>
              <w:rPr>
                <w:rFonts w:ascii="Times New Roman" w:hAnsi="Times New Roman" w:cs="Times New Roman"/>
                <w:lang w:val="mk-MK"/>
              </w:rPr>
            </w:pPr>
          </w:p>
          <w:p w14:paraId="5853A7D1"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2024</w:t>
            </w:r>
          </w:p>
        </w:tc>
        <w:tc>
          <w:tcPr>
            <w:tcW w:w="1374" w:type="dxa"/>
          </w:tcPr>
          <w:p w14:paraId="1C59F470"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Степен на спроведување</w:t>
            </w:r>
          </w:p>
          <w:p w14:paraId="42033BAA" w14:textId="77777777" w:rsidR="00727D81" w:rsidRDefault="00727D81" w:rsidP="001F4C01">
            <w:pPr>
              <w:jc w:val="both"/>
              <w:rPr>
                <w:rFonts w:ascii="Times New Roman" w:hAnsi="Times New Roman" w:cs="Times New Roman"/>
                <w:lang w:val="mk-MK"/>
              </w:rPr>
            </w:pPr>
          </w:p>
          <w:p w14:paraId="1114AD78" w14:textId="77777777" w:rsidR="00727D81" w:rsidRPr="00F934B3" w:rsidRDefault="00727D81" w:rsidP="001F4C01">
            <w:pPr>
              <w:jc w:val="both"/>
              <w:rPr>
                <w:rFonts w:ascii="Times New Roman" w:hAnsi="Times New Roman" w:cs="Times New Roman"/>
                <w:lang w:val="mk-MK"/>
              </w:rPr>
            </w:pPr>
          </w:p>
          <w:p w14:paraId="614F9DB9" w14:textId="77777777" w:rsidR="00727D81" w:rsidRPr="00BA2389" w:rsidRDefault="00727D81" w:rsidP="001F4C01">
            <w:pPr>
              <w:jc w:val="both"/>
              <w:rPr>
                <w:rFonts w:ascii="Times New Roman" w:hAnsi="Times New Roman" w:cs="Times New Roman"/>
                <w:i/>
                <w:lang w:val="mk-MK"/>
              </w:rPr>
            </w:pPr>
            <w:r w:rsidRPr="009747B0">
              <w:rPr>
                <w:rFonts w:ascii="Times New Roman" w:hAnsi="Times New Roman" w:cs="Times New Roman"/>
                <w:i/>
                <w:highlight w:val="green"/>
                <w:lang w:val="mk-MK"/>
              </w:rPr>
              <w:t>спроведена</w:t>
            </w:r>
          </w:p>
          <w:p w14:paraId="4662A6D6" w14:textId="77777777" w:rsidR="00727D81" w:rsidRPr="00F934B3" w:rsidRDefault="00727D81" w:rsidP="001F4C01">
            <w:pPr>
              <w:jc w:val="both"/>
              <w:rPr>
                <w:rFonts w:ascii="Times New Roman" w:hAnsi="Times New Roman" w:cs="Times New Roman"/>
                <w:lang w:val="mk-MK"/>
              </w:rPr>
            </w:pPr>
          </w:p>
        </w:tc>
        <w:tc>
          <w:tcPr>
            <w:tcW w:w="1952" w:type="dxa"/>
          </w:tcPr>
          <w:p w14:paraId="51A73768"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lastRenderedPageBreak/>
              <w:t>Статус на реализација на активноста</w:t>
            </w:r>
          </w:p>
          <w:p w14:paraId="17057E8E" w14:textId="77777777" w:rsidR="00727D81" w:rsidRDefault="00727D81" w:rsidP="001F4C01">
            <w:pPr>
              <w:jc w:val="both"/>
              <w:rPr>
                <w:rFonts w:ascii="Times New Roman" w:hAnsi="Times New Roman" w:cs="Times New Roman"/>
                <w:lang w:val="mk-MK"/>
              </w:rPr>
            </w:pPr>
          </w:p>
          <w:p w14:paraId="48D4C508" w14:textId="77777777" w:rsidR="00727D81" w:rsidRDefault="00727D81" w:rsidP="001F4C01">
            <w:pPr>
              <w:jc w:val="both"/>
              <w:rPr>
                <w:rFonts w:ascii="Times New Roman" w:hAnsi="Times New Roman" w:cs="Times New Roman"/>
                <w:lang w:val="mk-MK"/>
              </w:rPr>
            </w:pPr>
          </w:p>
          <w:p w14:paraId="2597ADA2" w14:textId="77777777" w:rsidR="00727D81" w:rsidRPr="00BA2389" w:rsidRDefault="00727D81" w:rsidP="001F4C01">
            <w:pPr>
              <w:jc w:val="both"/>
              <w:rPr>
                <w:rFonts w:ascii="Times New Roman" w:hAnsi="Times New Roman" w:cs="Times New Roman"/>
                <w:i/>
                <w:lang w:val="mk-MK"/>
              </w:rPr>
            </w:pPr>
            <w:r>
              <w:rPr>
                <w:rFonts w:ascii="Times New Roman" w:hAnsi="Times New Roman" w:cs="Times New Roman"/>
                <w:i/>
                <w:highlight w:val="green"/>
                <w:lang w:val="mk-MK"/>
              </w:rPr>
              <w:lastRenderedPageBreak/>
              <w:t xml:space="preserve">Делумно </w:t>
            </w:r>
            <w:r w:rsidRPr="009747B0">
              <w:rPr>
                <w:rFonts w:ascii="Times New Roman" w:hAnsi="Times New Roman" w:cs="Times New Roman"/>
                <w:i/>
                <w:highlight w:val="green"/>
                <w:lang w:val="mk-MK"/>
              </w:rPr>
              <w:t>спроведена</w:t>
            </w:r>
          </w:p>
          <w:p w14:paraId="46ECDEA4" w14:textId="77777777" w:rsidR="00727D81" w:rsidRPr="00F934B3" w:rsidRDefault="00727D81" w:rsidP="001F4C01">
            <w:pPr>
              <w:jc w:val="both"/>
              <w:rPr>
                <w:rFonts w:ascii="Times New Roman" w:hAnsi="Times New Roman" w:cs="Times New Roman"/>
                <w:lang w:val="mk-MK"/>
              </w:rPr>
            </w:pPr>
          </w:p>
        </w:tc>
        <w:tc>
          <w:tcPr>
            <w:tcW w:w="1374" w:type="dxa"/>
          </w:tcPr>
          <w:p w14:paraId="08261BAA"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lastRenderedPageBreak/>
              <w:t>Ризици/ проблеми кои можат да се јават до крајот на спроведува</w:t>
            </w:r>
            <w:r w:rsidRPr="00F934B3">
              <w:rPr>
                <w:rFonts w:ascii="Times New Roman" w:hAnsi="Times New Roman" w:cs="Times New Roman"/>
                <w:lang w:val="mk-MK"/>
              </w:rPr>
              <w:lastRenderedPageBreak/>
              <w:t>ње на активноста</w:t>
            </w:r>
          </w:p>
        </w:tc>
        <w:tc>
          <w:tcPr>
            <w:tcW w:w="1595" w:type="dxa"/>
          </w:tcPr>
          <w:p w14:paraId="38FFF351"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lastRenderedPageBreak/>
              <w:t>Следни чекори</w:t>
            </w:r>
          </w:p>
          <w:p w14:paraId="4E264ADC" w14:textId="77777777" w:rsidR="00727D81" w:rsidRPr="00F934B3" w:rsidRDefault="00727D81" w:rsidP="001F4C01">
            <w:pPr>
              <w:jc w:val="both"/>
              <w:rPr>
                <w:rFonts w:ascii="Times New Roman" w:hAnsi="Times New Roman" w:cs="Times New Roman"/>
                <w:lang w:val="mk-MK"/>
              </w:rPr>
            </w:pPr>
          </w:p>
          <w:p w14:paraId="2E12AAFF" w14:textId="77777777" w:rsidR="00727D81" w:rsidRPr="00F934B3" w:rsidRDefault="00727D81" w:rsidP="001F4C01">
            <w:pPr>
              <w:jc w:val="both"/>
              <w:rPr>
                <w:rFonts w:ascii="Times New Roman" w:hAnsi="Times New Roman" w:cs="Times New Roman"/>
                <w:lang w:val="mk-MK"/>
              </w:rPr>
            </w:pPr>
          </w:p>
        </w:tc>
        <w:tc>
          <w:tcPr>
            <w:tcW w:w="1393" w:type="dxa"/>
          </w:tcPr>
          <w:p w14:paraId="1D36C0A5"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Нов рок на реализација</w:t>
            </w:r>
          </w:p>
        </w:tc>
        <w:tc>
          <w:tcPr>
            <w:tcW w:w="698" w:type="dxa"/>
          </w:tcPr>
          <w:p w14:paraId="588942C5" w14:textId="77777777" w:rsidR="00727D81" w:rsidRDefault="00727D81" w:rsidP="001F4C01">
            <w:pPr>
              <w:jc w:val="both"/>
              <w:rPr>
                <w:rFonts w:ascii="Times New Roman" w:hAnsi="Times New Roman" w:cs="Times New Roman"/>
                <w:lang w:val="mk-MK"/>
              </w:rPr>
            </w:pPr>
            <w:r w:rsidRPr="00985C60">
              <w:rPr>
                <w:rFonts w:ascii="Times New Roman" w:hAnsi="Times New Roman" w:cs="Times New Roman"/>
                <w:lang w:val="mk-MK"/>
              </w:rPr>
              <w:t>Буџет</w:t>
            </w:r>
          </w:p>
          <w:p w14:paraId="24D36EB0" w14:textId="77777777" w:rsidR="00727D81" w:rsidRDefault="00727D81" w:rsidP="001F4C01">
            <w:pPr>
              <w:jc w:val="both"/>
              <w:rPr>
                <w:rFonts w:ascii="Times New Roman" w:hAnsi="Times New Roman" w:cs="Times New Roman"/>
                <w:lang w:val="mk-MK"/>
              </w:rPr>
            </w:pPr>
          </w:p>
          <w:p w14:paraId="5E4A17B9" w14:textId="77777777" w:rsidR="00727D81" w:rsidRDefault="00727D81" w:rsidP="001F4C01">
            <w:pPr>
              <w:jc w:val="both"/>
              <w:rPr>
                <w:rFonts w:ascii="Times New Roman" w:hAnsi="Times New Roman" w:cs="Times New Roman"/>
                <w:lang w:val="mk-MK"/>
              </w:rPr>
            </w:pPr>
          </w:p>
          <w:p w14:paraId="5B7D007A" w14:textId="77777777" w:rsidR="00727D81" w:rsidRDefault="00727D81" w:rsidP="001F4C01">
            <w:pPr>
              <w:jc w:val="both"/>
              <w:rPr>
                <w:rFonts w:ascii="Times New Roman" w:hAnsi="Times New Roman" w:cs="Times New Roman"/>
                <w:i/>
                <w:iCs/>
                <w:highlight w:val="cyan"/>
                <w:lang w:val="mk-MK"/>
              </w:rPr>
            </w:pPr>
          </w:p>
          <w:p w14:paraId="65883437" w14:textId="77777777" w:rsidR="00727D81" w:rsidRDefault="00727D81" w:rsidP="001F4C01">
            <w:pPr>
              <w:jc w:val="both"/>
              <w:rPr>
                <w:rFonts w:ascii="Times New Roman" w:hAnsi="Times New Roman" w:cs="Times New Roman"/>
                <w:i/>
                <w:iCs/>
                <w:highlight w:val="cyan"/>
                <w:lang w:val="mk-MK"/>
              </w:rPr>
            </w:pPr>
          </w:p>
          <w:p w14:paraId="35481166" w14:textId="77777777" w:rsidR="00727D81" w:rsidRPr="00F934B3" w:rsidRDefault="00727D81" w:rsidP="001F4C01">
            <w:pPr>
              <w:jc w:val="both"/>
              <w:rPr>
                <w:rFonts w:ascii="Times New Roman" w:hAnsi="Times New Roman" w:cs="Times New Roman"/>
                <w:lang w:val="mk-MK"/>
              </w:rPr>
            </w:pPr>
            <w:r>
              <w:rPr>
                <w:rFonts w:ascii="Times New Roman" w:hAnsi="Times New Roman" w:cs="Times New Roman"/>
                <w:i/>
                <w:iCs/>
                <w:lang w:val="mk-MK"/>
              </w:rPr>
              <w:lastRenderedPageBreak/>
              <w:t>Поддржано од буџетот на МП и Мисијата на ОБСЕ во Скопје</w:t>
            </w:r>
          </w:p>
        </w:tc>
      </w:tr>
      <w:tr w:rsidR="00727D81" w:rsidRPr="00F934B3" w14:paraId="0F50B938" w14:textId="77777777" w:rsidTr="001F4C01">
        <w:tc>
          <w:tcPr>
            <w:tcW w:w="4329" w:type="dxa"/>
            <w:gridSpan w:val="3"/>
          </w:tcPr>
          <w:p w14:paraId="5B286F44" w14:textId="77777777" w:rsidR="00727D81" w:rsidRPr="009A3842" w:rsidRDefault="00727D81" w:rsidP="001F4C01">
            <w:pPr>
              <w:jc w:val="both"/>
              <w:rPr>
                <w:rFonts w:ascii="Times New Roman" w:hAnsi="Times New Roman" w:cs="Times New Roman"/>
                <w:b/>
                <w:lang w:val="mk-MK"/>
              </w:rPr>
            </w:pPr>
            <w:r w:rsidRPr="009A3842">
              <w:rPr>
                <w:rFonts w:ascii="Times New Roman" w:hAnsi="Times New Roman" w:cs="Times New Roman"/>
                <w:b/>
                <w:lang w:val="mk-MK"/>
              </w:rPr>
              <w:lastRenderedPageBreak/>
              <w:t xml:space="preserve">Посебна цел: </w:t>
            </w:r>
            <w:bookmarkStart w:id="32" w:name="_Hlk150420747"/>
            <w:r w:rsidRPr="009A3842">
              <w:rPr>
                <w:rFonts w:ascii="Times New Roman" w:hAnsi="Times New Roman" w:cs="Times New Roman"/>
                <w:b/>
                <w:lang w:val="mk-MK"/>
              </w:rPr>
              <w:t xml:space="preserve">Пристап до добра и услуги  </w:t>
            </w:r>
            <w:bookmarkEnd w:id="32"/>
          </w:p>
        </w:tc>
        <w:tc>
          <w:tcPr>
            <w:tcW w:w="4559" w:type="dxa"/>
            <w:gridSpan w:val="3"/>
          </w:tcPr>
          <w:p w14:paraId="39417119" w14:textId="77777777" w:rsidR="00727D81" w:rsidRPr="009A3842" w:rsidRDefault="00727D81" w:rsidP="001F4C01">
            <w:pPr>
              <w:jc w:val="both"/>
              <w:rPr>
                <w:rFonts w:ascii="Times New Roman" w:hAnsi="Times New Roman" w:cs="Times New Roman"/>
                <w:i/>
                <w:lang w:val="mk-MK"/>
              </w:rPr>
            </w:pPr>
            <w:r w:rsidRPr="009A3842">
              <w:rPr>
                <w:rFonts w:ascii="Times New Roman" w:hAnsi="Times New Roman" w:cs="Times New Roman"/>
                <w:i/>
                <w:lang w:val="mk-MK"/>
              </w:rPr>
              <w:t xml:space="preserve">Показател на исход: </w:t>
            </w:r>
          </w:p>
          <w:p w14:paraId="1E9CAD6B" w14:textId="77777777" w:rsidR="00727D81" w:rsidRPr="00F934B3" w:rsidRDefault="00727D81" w:rsidP="001F4C01">
            <w:pPr>
              <w:jc w:val="both"/>
              <w:rPr>
                <w:rFonts w:ascii="Times New Roman" w:hAnsi="Times New Roman" w:cs="Times New Roman"/>
                <w:lang w:val="ru-RU"/>
              </w:rPr>
            </w:pPr>
            <w:r w:rsidRPr="00F934B3">
              <w:rPr>
                <w:rFonts w:ascii="Times New Roman" w:hAnsi="Times New Roman" w:cs="Times New Roman"/>
                <w:lang w:val="mk-MK"/>
              </w:rPr>
              <w:t>Измени и дополнувања на Законот за локална самоуправа</w:t>
            </w:r>
            <w:r w:rsidRPr="00F934B3">
              <w:rPr>
                <w:rFonts w:ascii="Times New Roman" w:hAnsi="Times New Roman" w:cs="Times New Roman"/>
                <w:lang w:val="ru-RU"/>
              </w:rPr>
              <w:t>.</w:t>
            </w:r>
          </w:p>
        </w:tc>
        <w:tc>
          <w:tcPr>
            <w:tcW w:w="2969" w:type="dxa"/>
            <w:gridSpan w:val="2"/>
          </w:tcPr>
          <w:p w14:paraId="7BB59378" w14:textId="77777777" w:rsidR="00727D81" w:rsidRDefault="00727D81" w:rsidP="001F4C01">
            <w:pPr>
              <w:jc w:val="both"/>
              <w:rPr>
                <w:rFonts w:ascii="Times New Roman" w:hAnsi="Times New Roman" w:cs="Times New Roman"/>
                <w:i/>
                <w:lang w:val="mk-MK"/>
              </w:rPr>
            </w:pPr>
            <w:r w:rsidRPr="009A3842">
              <w:rPr>
                <w:rFonts w:ascii="Times New Roman" w:hAnsi="Times New Roman" w:cs="Times New Roman"/>
                <w:i/>
                <w:lang w:val="mk-MK"/>
              </w:rPr>
              <w:t>Појдовна вредност на показателот:</w:t>
            </w:r>
          </w:p>
          <w:p w14:paraId="7FE76C3C" w14:textId="77777777" w:rsidR="00727D81" w:rsidRPr="009A3842" w:rsidRDefault="00727D81" w:rsidP="001F4C01">
            <w:pPr>
              <w:jc w:val="both"/>
              <w:rPr>
                <w:rFonts w:ascii="Times New Roman" w:hAnsi="Times New Roman" w:cs="Times New Roman"/>
                <w:i/>
                <w:lang w:val="mk-MK"/>
              </w:rPr>
            </w:pPr>
            <w:r>
              <w:rPr>
                <w:rFonts w:ascii="Times New Roman" w:hAnsi="Times New Roman" w:cs="Times New Roman"/>
                <w:lang w:val="mk-MK"/>
              </w:rPr>
              <w:t>Неусогласеност на Законот за локална самоуправа со ЗСЗД (2022 година).</w:t>
            </w:r>
          </w:p>
        </w:tc>
        <w:tc>
          <w:tcPr>
            <w:tcW w:w="2091" w:type="dxa"/>
            <w:gridSpan w:val="2"/>
          </w:tcPr>
          <w:p w14:paraId="6C302D8F" w14:textId="77777777" w:rsidR="00727D81" w:rsidRPr="009A3842" w:rsidRDefault="00727D81" w:rsidP="001F4C01">
            <w:pPr>
              <w:jc w:val="both"/>
              <w:rPr>
                <w:rFonts w:ascii="Times New Roman" w:hAnsi="Times New Roman" w:cs="Times New Roman"/>
                <w:i/>
                <w:lang w:val="mk-MK"/>
              </w:rPr>
            </w:pPr>
            <w:r w:rsidRPr="009A3842">
              <w:rPr>
                <w:rFonts w:ascii="Times New Roman" w:hAnsi="Times New Roman" w:cs="Times New Roman"/>
                <w:i/>
                <w:lang w:val="mk-MK"/>
              </w:rPr>
              <w:t>Преодна вредност:</w:t>
            </w:r>
          </w:p>
        </w:tc>
      </w:tr>
      <w:tr w:rsidR="00727D81" w:rsidRPr="00F934B3" w14:paraId="33470C5F" w14:textId="77777777" w:rsidTr="001F4C01">
        <w:tc>
          <w:tcPr>
            <w:tcW w:w="4329" w:type="dxa"/>
            <w:gridSpan w:val="3"/>
          </w:tcPr>
          <w:p w14:paraId="26DE4CF9" w14:textId="77777777" w:rsidR="00727D81" w:rsidRPr="009A3842" w:rsidRDefault="00727D81" w:rsidP="001F4C01">
            <w:pPr>
              <w:jc w:val="both"/>
              <w:rPr>
                <w:rFonts w:ascii="Times New Roman" w:hAnsi="Times New Roman" w:cs="Times New Roman"/>
                <w:b/>
                <w:lang w:val="mk-MK"/>
              </w:rPr>
            </w:pPr>
            <w:r w:rsidRPr="009A3842">
              <w:rPr>
                <w:rFonts w:ascii="Times New Roman" w:hAnsi="Times New Roman" w:cs="Times New Roman"/>
                <w:b/>
                <w:lang w:val="mk-MK"/>
              </w:rPr>
              <w:t xml:space="preserve">Мерка: </w:t>
            </w:r>
          </w:p>
        </w:tc>
        <w:tc>
          <w:tcPr>
            <w:tcW w:w="4559" w:type="dxa"/>
            <w:gridSpan w:val="3"/>
          </w:tcPr>
          <w:p w14:paraId="393BA5B4" w14:textId="77777777" w:rsidR="00727D81" w:rsidRPr="009A3842" w:rsidRDefault="00727D81" w:rsidP="001F4C01">
            <w:pPr>
              <w:jc w:val="both"/>
              <w:rPr>
                <w:rFonts w:ascii="Times New Roman" w:hAnsi="Times New Roman" w:cs="Times New Roman"/>
                <w:i/>
                <w:lang w:val="mk-MK"/>
              </w:rPr>
            </w:pPr>
            <w:r w:rsidRPr="009A3842">
              <w:rPr>
                <w:rFonts w:ascii="Times New Roman" w:hAnsi="Times New Roman" w:cs="Times New Roman"/>
                <w:i/>
                <w:lang w:val="mk-MK"/>
              </w:rPr>
              <w:t xml:space="preserve">Показател на резултат: </w:t>
            </w:r>
          </w:p>
          <w:p w14:paraId="4050BB8A" w14:textId="77777777" w:rsidR="00727D81" w:rsidRPr="00F934B3" w:rsidRDefault="00727D81" w:rsidP="001F4C01">
            <w:pPr>
              <w:spacing w:after="5" w:line="250" w:lineRule="auto"/>
              <w:ind w:right="48"/>
              <w:jc w:val="both"/>
              <w:rPr>
                <w:rFonts w:ascii="Times New Roman" w:hAnsi="Times New Roman" w:cs="Times New Roman"/>
                <w:lang w:val="mk-MK"/>
              </w:rPr>
            </w:pPr>
            <w:r w:rsidRPr="00F934B3">
              <w:rPr>
                <w:rFonts w:ascii="Times New Roman" w:hAnsi="Times New Roman" w:cs="Times New Roman"/>
                <w:lang w:val="mk-MK"/>
              </w:rPr>
              <w:t>Додефинирање на статусот на Комисиите за односи меѓу заедниците на локално ниво.</w:t>
            </w:r>
          </w:p>
          <w:p w14:paraId="74376C1B" w14:textId="77777777" w:rsidR="00727D81" w:rsidRPr="00F934B3" w:rsidRDefault="00727D81" w:rsidP="001F4C01">
            <w:pPr>
              <w:spacing w:after="5" w:line="250" w:lineRule="auto"/>
              <w:ind w:right="48"/>
              <w:jc w:val="both"/>
              <w:rPr>
                <w:rFonts w:ascii="Times New Roman" w:hAnsi="Times New Roman" w:cs="Times New Roman"/>
                <w:lang w:val="ru-RU"/>
              </w:rPr>
            </w:pPr>
            <w:r w:rsidRPr="00F934B3">
              <w:rPr>
                <w:rFonts w:ascii="Times New Roman" w:hAnsi="Times New Roman" w:cs="Times New Roman"/>
                <w:lang w:val="mk-MK"/>
              </w:rPr>
              <w:t>Зајакнување на советите на општините</w:t>
            </w:r>
            <w:r w:rsidRPr="00F934B3">
              <w:rPr>
                <w:rFonts w:ascii="Times New Roman" w:hAnsi="Times New Roman" w:cs="Times New Roman"/>
                <w:lang w:val="ru-RU"/>
              </w:rPr>
              <w:t xml:space="preserve">. </w:t>
            </w:r>
          </w:p>
        </w:tc>
        <w:tc>
          <w:tcPr>
            <w:tcW w:w="2969" w:type="dxa"/>
            <w:gridSpan w:val="2"/>
          </w:tcPr>
          <w:p w14:paraId="0D3B32E2" w14:textId="77777777" w:rsidR="00727D81" w:rsidRDefault="00727D81" w:rsidP="001F4C01">
            <w:pPr>
              <w:jc w:val="both"/>
              <w:rPr>
                <w:rFonts w:ascii="Times New Roman" w:hAnsi="Times New Roman" w:cs="Times New Roman"/>
                <w:i/>
                <w:lang w:val="mk-MK"/>
              </w:rPr>
            </w:pPr>
            <w:r w:rsidRPr="009A3842">
              <w:rPr>
                <w:rFonts w:ascii="Times New Roman" w:hAnsi="Times New Roman" w:cs="Times New Roman"/>
                <w:i/>
                <w:lang w:val="mk-MK"/>
              </w:rPr>
              <w:t>Појдовна вредност на показателот:</w:t>
            </w:r>
          </w:p>
          <w:p w14:paraId="331BD14F" w14:textId="77777777" w:rsidR="00727D81" w:rsidRPr="009A3842" w:rsidRDefault="00727D81" w:rsidP="001F4C01">
            <w:pPr>
              <w:jc w:val="both"/>
              <w:rPr>
                <w:rFonts w:ascii="Times New Roman" w:hAnsi="Times New Roman" w:cs="Times New Roman"/>
                <w:i/>
                <w:lang w:val="mk-MK"/>
              </w:rPr>
            </w:pPr>
            <w:r>
              <w:rPr>
                <w:rFonts w:ascii="Times New Roman" w:hAnsi="Times New Roman" w:cs="Times New Roman"/>
                <w:lang w:val="mk-MK"/>
              </w:rPr>
              <w:t>Неусогласеност на Законот за локална самоуправа со ЗСЗД (2022 година).</w:t>
            </w:r>
          </w:p>
        </w:tc>
        <w:tc>
          <w:tcPr>
            <w:tcW w:w="2091" w:type="dxa"/>
            <w:gridSpan w:val="2"/>
          </w:tcPr>
          <w:p w14:paraId="4D3988EF" w14:textId="77777777" w:rsidR="00727D81" w:rsidRPr="009A3842" w:rsidRDefault="00727D81" w:rsidP="001F4C01">
            <w:pPr>
              <w:jc w:val="both"/>
              <w:rPr>
                <w:rFonts w:ascii="Times New Roman" w:hAnsi="Times New Roman" w:cs="Times New Roman"/>
                <w:i/>
                <w:lang w:val="mk-MK"/>
              </w:rPr>
            </w:pPr>
            <w:r w:rsidRPr="009A3842">
              <w:rPr>
                <w:rFonts w:ascii="Times New Roman" w:hAnsi="Times New Roman" w:cs="Times New Roman"/>
                <w:i/>
                <w:lang w:val="mk-MK"/>
              </w:rPr>
              <w:t>Преодна вредност:</w:t>
            </w:r>
          </w:p>
        </w:tc>
      </w:tr>
      <w:tr w:rsidR="00727D81" w:rsidRPr="00F934B3" w14:paraId="295EC9FE" w14:textId="77777777" w:rsidTr="001F4C01">
        <w:tc>
          <w:tcPr>
            <w:tcW w:w="1774" w:type="dxa"/>
          </w:tcPr>
          <w:p w14:paraId="47B2604B" w14:textId="77777777" w:rsidR="00727D81" w:rsidRPr="00F934B3" w:rsidRDefault="00727D81" w:rsidP="001F4C01">
            <w:pPr>
              <w:spacing w:after="160" w:line="259" w:lineRule="auto"/>
              <w:jc w:val="both"/>
              <w:rPr>
                <w:rFonts w:ascii="Times New Roman" w:hAnsi="Times New Roman" w:cs="Times New Roman"/>
                <w:lang w:val="mk-MK"/>
              </w:rPr>
            </w:pPr>
            <w:r w:rsidRPr="00F934B3">
              <w:rPr>
                <w:rFonts w:ascii="Times New Roman" w:hAnsi="Times New Roman" w:cs="Times New Roman"/>
                <w:lang w:val="mk-MK"/>
              </w:rPr>
              <w:t xml:space="preserve">Активност: </w:t>
            </w:r>
            <w:bookmarkStart w:id="33" w:name="_Hlk150420804"/>
            <w:r w:rsidRPr="00F934B3">
              <w:rPr>
                <w:rFonts w:ascii="Times New Roman" w:hAnsi="Times New Roman" w:cs="Times New Roman"/>
                <w:lang w:val="mk-MK"/>
              </w:rPr>
              <w:t xml:space="preserve">Предлог за измени и дополнувања на Законот за локална самоуправа </w:t>
            </w:r>
            <w:bookmarkEnd w:id="33"/>
          </w:p>
        </w:tc>
        <w:tc>
          <w:tcPr>
            <w:tcW w:w="1522" w:type="dxa"/>
          </w:tcPr>
          <w:p w14:paraId="2124F789"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Водечка институција и институции учеснички:</w:t>
            </w:r>
          </w:p>
          <w:p w14:paraId="223917E4" w14:textId="77777777" w:rsidR="00727D81" w:rsidRPr="00F934B3" w:rsidRDefault="00727D81" w:rsidP="001F4C01">
            <w:pPr>
              <w:jc w:val="both"/>
              <w:rPr>
                <w:rFonts w:ascii="Times New Roman" w:hAnsi="Times New Roman" w:cs="Times New Roman"/>
                <w:lang w:val="mk-MK"/>
              </w:rPr>
            </w:pPr>
          </w:p>
          <w:p w14:paraId="0356467F"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МЛС</w:t>
            </w:r>
          </w:p>
        </w:tc>
        <w:tc>
          <w:tcPr>
            <w:tcW w:w="1033" w:type="dxa"/>
          </w:tcPr>
          <w:p w14:paraId="1FDB2040"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Почетен датум (квартал)</w:t>
            </w:r>
          </w:p>
          <w:p w14:paraId="3470EDE0" w14:textId="77777777" w:rsidR="00727D81" w:rsidRDefault="00727D81" w:rsidP="001F4C01">
            <w:pPr>
              <w:jc w:val="both"/>
              <w:rPr>
                <w:rFonts w:ascii="Times New Roman" w:hAnsi="Times New Roman" w:cs="Times New Roman"/>
                <w:lang w:val="mk-MK"/>
              </w:rPr>
            </w:pPr>
          </w:p>
          <w:p w14:paraId="6B626DCF"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2022</w:t>
            </w:r>
          </w:p>
        </w:tc>
        <w:tc>
          <w:tcPr>
            <w:tcW w:w="1233" w:type="dxa"/>
          </w:tcPr>
          <w:p w14:paraId="3A1B8A52"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Датум на извршување (квартал)</w:t>
            </w:r>
          </w:p>
          <w:p w14:paraId="4D9649D3" w14:textId="77777777" w:rsidR="00727D81" w:rsidRDefault="00727D81" w:rsidP="001F4C01">
            <w:pPr>
              <w:jc w:val="both"/>
              <w:rPr>
                <w:rFonts w:ascii="Times New Roman" w:hAnsi="Times New Roman" w:cs="Times New Roman"/>
                <w:lang w:val="mk-MK"/>
              </w:rPr>
            </w:pPr>
          </w:p>
          <w:p w14:paraId="199AFBEC"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2024</w:t>
            </w:r>
          </w:p>
        </w:tc>
        <w:tc>
          <w:tcPr>
            <w:tcW w:w="1374" w:type="dxa"/>
          </w:tcPr>
          <w:p w14:paraId="69BF3F29"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Степен на спроведување</w:t>
            </w:r>
          </w:p>
          <w:p w14:paraId="68E6EB19" w14:textId="77777777" w:rsidR="00727D81" w:rsidRPr="00F934B3" w:rsidRDefault="00727D81" w:rsidP="001F4C01">
            <w:pPr>
              <w:jc w:val="both"/>
              <w:rPr>
                <w:rFonts w:ascii="Times New Roman" w:hAnsi="Times New Roman" w:cs="Times New Roman"/>
                <w:lang w:val="mk-MK"/>
              </w:rPr>
            </w:pPr>
          </w:p>
          <w:p w14:paraId="7DD60ACD" w14:textId="77777777" w:rsidR="00727D81" w:rsidRDefault="00727D81" w:rsidP="001F4C01">
            <w:pPr>
              <w:jc w:val="both"/>
              <w:rPr>
                <w:rFonts w:ascii="Times New Roman" w:hAnsi="Times New Roman" w:cs="Times New Roman"/>
                <w:i/>
                <w:lang w:val="mk-MK"/>
              </w:rPr>
            </w:pPr>
            <w:r w:rsidRPr="00C8537D">
              <w:rPr>
                <w:rFonts w:ascii="Times New Roman" w:hAnsi="Times New Roman" w:cs="Times New Roman"/>
                <w:i/>
                <w:highlight w:val="green"/>
                <w:lang w:val="mk-MK"/>
              </w:rPr>
              <w:t>спроведен</w:t>
            </w:r>
          </w:p>
          <w:p w14:paraId="176949D2" w14:textId="77777777" w:rsidR="00727D81" w:rsidRDefault="00727D81" w:rsidP="001F4C01">
            <w:pPr>
              <w:jc w:val="both"/>
              <w:rPr>
                <w:rFonts w:ascii="Times New Roman" w:hAnsi="Times New Roman" w:cs="Times New Roman"/>
                <w:i/>
                <w:lang w:val="mk-MK"/>
              </w:rPr>
            </w:pPr>
            <w:proofErr w:type="spellStart"/>
            <w:r w:rsidRPr="003F18D6">
              <w:rPr>
                <w:rFonts w:ascii="Times New Roman" w:hAnsi="Times New Roman" w:cs="Times New Roman"/>
                <w:i/>
                <w:highlight w:val="red"/>
                <w:lang w:val="mk-MK"/>
              </w:rPr>
              <w:t>Неспроведена</w:t>
            </w:r>
            <w:proofErr w:type="spellEnd"/>
          </w:p>
          <w:p w14:paraId="3D41ADC5" w14:textId="77777777" w:rsidR="00727D81" w:rsidRDefault="00727D81" w:rsidP="001F4C01">
            <w:pPr>
              <w:jc w:val="both"/>
              <w:rPr>
                <w:rFonts w:ascii="Times New Roman" w:hAnsi="Times New Roman" w:cs="Times New Roman"/>
                <w:lang w:val="mk-MK"/>
              </w:rPr>
            </w:pPr>
          </w:p>
          <w:p w14:paraId="1BB4260D" w14:textId="77777777" w:rsidR="00727D81" w:rsidRPr="00AC578E" w:rsidRDefault="00727D81" w:rsidP="001F4C01">
            <w:pPr>
              <w:jc w:val="both"/>
              <w:rPr>
                <w:rFonts w:ascii="Times New Roman" w:hAnsi="Times New Roman" w:cs="Times New Roman"/>
                <w:i/>
                <w:iCs/>
                <w:lang w:val="mk-MK"/>
              </w:rPr>
            </w:pPr>
            <w:r w:rsidRPr="00263829">
              <w:rPr>
                <w:rFonts w:ascii="Times New Roman" w:hAnsi="Times New Roman" w:cs="Times New Roman"/>
                <w:i/>
                <w:iCs/>
                <w:highlight w:val="cyan"/>
                <w:lang w:val="mk-MK"/>
              </w:rPr>
              <w:t>Нема подато</w:t>
            </w:r>
            <w:r>
              <w:rPr>
                <w:rFonts w:ascii="Times New Roman" w:hAnsi="Times New Roman" w:cs="Times New Roman"/>
                <w:i/>
                <w:iCs/>
                <w:highlight w:val="cyan"/>
                <w:lang w:val="mk-MK"/>
              </w:rPr>
              <w:t>к, да се верифицира</w:t>
            </w:r>
          </w:p>
        </w:tc>
        <w:tc>
          <w:tcPr>
            <w:tcW w:w="1952" w:type="dxa"/>
          </w:tcPr>
          <w:p w14:paraId="69247F23"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Статус на реализација на активноста</w:t>
            </w:r>
          </w:p>
          <w:p w14:paraId="382E4752" w14:textId="77777777" w:rsidR="00727D81" w:rsidRPr="00F934B3" w:rsidRDefault="00727D81" w:rsidP="001F4C01">
            <w:pPr>
              <w:jc w:val="both"/>
              <w:rPr>
                <w:rFonts w:ascii="Times New Roman" w:hAnsi="Times New Roman" w:cs="Times New Roman"/>
                <w:lang w:val="mk-MK"/>
              </w:rPr>
            </w:pPr>
          </w:p>
          <w:p w14:paraId="6272D3F4" w14:textId="77777777" w:rsidR="00727D81" w:rsidRPr="00F934B3" w:rsidRDefault="00727D81" w:rsidP="001F4C01">
            <w:pPr>
              <w:jc w:val="both"/>
              <w:rPr>
                <w:rFonts w:ascii="Times New Roman" w:hAnsi="Times New Roman" w:cs="Times New Roman"/>
                <w:lang w:val="mk-MK"/>
              </w:rPr>
            </w:pPr>
            <w:r w:rsidRPr="00C8537D">
              <w:rPr>
                <w:rFonts w:ascii="Times New Roman" w:hAnsi="Times New Roman" w:cs="Times New Roman"/>
                <w:highlight w:val="green"/>
                <w:lang w:val="mk-MK"/>
              </w:rPr>
              <w:t>спроведен</w:t>
            </w:r>
          </w:p>
        </w:tc>
        <w:tc>
          <w:tcPr>
            <w:tcW w:w="1374" w:type="dxa"/>
          </w:tcPr>
          <w:p w14:paraId="6A3A1633"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Ризици/ проблеми кои можат да се јават до крајот на спроведување на активноста</w:t>
            </w:r>
          </w:p>
        </w:tc>
        <w:tc>
          <w:tcPr>
            <w:tcW w:w="1595" w:type="dxa"/>
          </w:tcPr>
          <w:p w14:paraId="51728535"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Следни чекори</w:t>
            </w:r>
          </w:p>
          <w:p w14:paraId="316D2490" w14:textId="77777777" w:rsidR="00727D81" w:rsidRPr="00F934B3" w:rsidRDefault="00727D81" w:rsidP="001F4C01">
            <w:pPr>
              <w:jc w:val="both"/>
              <w:rPr>
                <w:rFonts w:ascii="Times New Roman" w:hAnsi="Times New Roman" w:cs="Times New Roman"/>
                <w:lang w:val="mk-MK"/>
              </w:rPr>
            </w:pPr>
          </w:p>
          <w:p w14:paraId="432067C7" w14:textId="77777777" w:rsidR="00727D81" w:rsidRPr="00F934B3" w:rsidRDefault="00727D81" w:rsidP="001F4C01">
            <w:pPr>
              <w:jc w:val="both"/>
              <w:rPr>
                <w:rFonts w:ascii="Times New Roman" w:hAnsi="Times New Roman" w:cs="Times New Roman"/>
                <w:lang w:val="mk-MK"/>
              </w:rPr>
            </w:pPr>
          </w:p>
        </w:tc>
        <w:tc>
          <w:tcPr>
            <w:tcW w:w="1393" w:type="dxa"/>
          </w:tcPr>
          <w:p w14:paraId="4D3A115D" w14:textId="77777777" w:rsidR="00727D81" w:rsidRDefault="00727D81" w:rsidP="001F4C01">
            <w:pPr>
              <w:jc w:val="both"/>
              <w:rPr>
                <w:rFonts w:ascii="Times New Roman" w:hAnsi="Times New Roman" w:cs="Times New Roman"/>
                <w:lang w:val="mk-MK"/>
              </w:rPr>
            </w:pPr>
            <w:r w:rsidRPr="00F934B3">
              <w:rPr>
                <w:rFonts w:ascii="Times New Roman" w:hAnsi="Times New Roman" w:cs="Times New Roman"/>
                <w:lang w:val="mk-MK"/>
              </w:rPr>
              <w:t>Нов рок на реализација</w:t>
            </w:r>
          </w:p>
          <w:p w14:paraId="47B8EEFB" w14:textId="77777777" w:rsidR="00727D81" w:rsidRDefault="00727D81" w:rsidP="001F4C01">
            <w:pPr>
              <w:jc w:val="both"/>
              <w:rPr>
                <w:rFonts w:ascii="Times New Roman" w:hAnsi="Times New Roman" w:cs="Times New Roman"/>
                <w:lang w:val="mk-MK"/>
              </w:rPr>
            </w:pPr>
          </w:p>
          <w:p w14:paraId="1CB4F6FE" w14:textId="77777777" w:rsidR="00727D81" w:rsidRDefault="00727D81" w:rsidP="001F4C01">
            <w:pPr>
              <w:jc w:val="both"/>
              <w:rPr>
                <w:rFonts w:ascii="Times New Roman" w:hAnsi="Times New Roman" w:cs="Times New Roman"/>
                <w:lang w:val="mk-MK"/>
              </w:rPr>
            </w:pPr>
          </w:p>
          <w:p w14:paraId="65741FA6" w14:textId="77777777" w:rsidR="00727D81" w:rsidRPr="003F18D6" w:rsidRDefault="00727D81" w:rsidP="001F4C01">
            <w:pPr>
              <w:jc w:val="both"/>
              <w:rPr>
                <w:rFonts w:ascii="Times New Roman" w:hAnsi="Times New Roman" w:cs="Times New Roman"/>
                <w:i/>
                <w:iCs/>
                <w:lang w:val="mk-MK"/>
              </w:rPr>
            </w:pPr>
          </w:p>
        </w:tc>
        <w:tc>
          <w:tcPr>
            <w:tcW w:w="698" w:type="dxa"/>
          </w:tcPr>
          <w:p w14:paraId="32EF180B" w14:textId="77777777" w:rsidR="00727D81" w:rsidRDefault="00727D81" w:rsidP="001F4C01">
            <w:pPr>
              <w:jc w:val="both"/>
              <w:rPr>
                <w:rFonts w:ascii="Times New Roman" w:hAnsi="Times New Roman" w:cs="Times New Roman"/>
                <w:lang w:val="mk-MK"/>
              </w:rPr>
            </w:pPr>
            <w:r w:rsidRPr="00985C60">
              <w:rPr>
                <w:rFonts w:ascii="Times New Roman" w:hAnsi="Times New Roman" w:cs="Times New Roman"/>
                <w:lang w:val="mk-MK"/>
              </w:rPr>
              <w:t>Буџет</w:t>
            </w:r>
          </w:p>
          <w:p w14:paraId="197A37B0" w14:textId="77777777" w:rsidR="00727D81" w:rsidRDefault="00727D81" w:rsidP="001F4C01">
            <w:pPr>
              <w:jc w:val="both"/>
              <w:rPr>
                <w:rFonts w:ascii="Times New Roman" w:hAnsi="Times New Roman" w:cs="Times New Roman"/>
                <w:lang w:val="mk-MK"/>
              </w:rPr>
            </w:pPr>
          </w:p>
          <w:p w14:paraId="00B71EAD" w14:textId="77777777" w:rsidR="00727D81" w:rsidRDefault="00727D81" w:rsidP="001F4C01">
            <w:pPr>
              <w:jc w:val="both"/>
              <w:rPr>
                <w:rFonts w:ascii="Times New Roman" w:hAnsi="Times New Roman" w:cs="Times New Roman"/>
                <w:lang w:val="mk-MK"/>
              </w:rPr>
            </w:pPr>
          </w:p>
          <w:p w14:paraId="0C208E1F" w14:textId="77777777" w:rsidR="00727D81" w:rsidRDefault="00727D81" w:rsidP="001F4C01">
            <w:pPr>
              <w:jc w:val="both"/>
              <w:rPr>
                <w:rFonts w:ascii="Times New Roman" w:hAnsi="Times New Roman" w:cs="Times New Roman"/>
                <w:i/>
                <w:iCs/>
                <w:highlight w:val="cyan"/>
                <w:lang w:val="mk-MK"/>
              </w:rPr>
            </w:pPr>
          </w:p>
          <w:p w14:paraId="57F8E260" w14:textId="77777777" w:rsidR="00727D81" w:rsidRDefault="00727D81" w:rsidP="001F4C01">
            <w:pPr>
              <w:jc w:val="both"/>
              <w:rPr>
                <w:rFonts w:ascii="Times New Roman" w:hAnsi="Times New Roman" w:cs="Times New Roman"/>
                <w:i/>
                <w:iCs/>
                <w:highlight w:val="cyan"/>
                <w:lang w:val="mk-MK"/>
              </w:rPr>
            </w:pPr>
          </w:p>
          <w:p w14:paraId="02115B2D" w14:textId="77777777" w:rsidR="00727D81" w:rsidRPr="00263829" w:rsidRDefault="00727D81" w:rsidP="001F4C01">
            <w:pPr>
              <w:jc w:val="both"/>
              <w:rPr>
                <w:rFonts w:ascii="Times New Roman" w:hAnsi="Times New Roman" w:cs="Times New Roman"/>
                <w:i/>
                <w:iCs/>
                <w:lang w:val="mk-MK"/>
              </w:rPr>
            </w:pPr>
            <w:r w:rsidRPr="00263829">
              <w:rPr>
                <w:rFonts w:ascii="Times New Roman" w:hAnsi="Times New Roman" w:cs="Times New Roman"/>
                <w:i/>
                <w:iCs/>
                <w:highlight w:val="cyan"/>
                <w:lang w:val="mk-MK"/>
              </w:rPr>
              <w:t>Нема податок</w:t>
            </w:r>
          </w:p>
          <w:p w14:paraId="6EE3847E" w14:textId="77777777" w:rsidR="00727D81" w:rsidRPr="00F934B3" w:rsidRDefault="00727D81" w:rsidP="001F4C01">
            <w:pPr>
              <w:jc w:val="both"/>
              <w:rPr>
                <w:rFonts w:ascii="Times New Roman" w:hAnsi="Times New Roman" w:cs="Times New Roman"/>
                <w:lang w:val="mk-MK"/>
              </w:rPr>
            </w:pPr>
          </w:p>
        </w:tc>
      </w:tr>
      <w:tr w:rsidR="00727D81" w:rsidRPr="00F934B3" w14:paraId="743A69F3" w14:textId="77777777" w:rsidTr="001F4C01">
        <w:tc>
          <w:tcPr>
            <w:tcW w:w="13948" w:type="dxa"/>
            <w:gridSpan w:val="10"/>
          </w:tcPr>
          <w:p w14:paraId="3477D530" w14:textId="77777777" w:rsidR="00727D81" w:rsidRPr="00445F20" w:rsidRDefault="00727D81" w:rsidP="001F4C01">
            <w:pPr>
              <w:jc w:val="both"/>
              <w:rPr>
                <w:rFonts w:ascii="Times New Roman" w:hAnsi="Times New Roman" w:cs="Times New Roman"/>
                <w:b/>
                <w:lang w:val="mk-MK"/>
              </w:rPr>
            </w:pPr>
            <w:r w:rsidRPr="00445F20">
              <w:rPr>
                <w:rFonts w:ascii="Times New Roman" w:hAnsi="Times New Roman" w:cs="Times New Roman"/>
                <w:b/>
                <w:lang w:val="mk-MK"/>
              </w:rPr>
              <w:t>ПРИОРИТЕТНА ОБЛАСТ: 2</w:t>
            </w:r>
          </w:p>
        </w:tc>
      </w:tr>
      <w:tr w:rsidR="00727D81" w:rsidRPr="00F934B3" w14:paraId="0155D58C" w14:textId="77777777" w:rsidTr="001F4C01">
        <w:tc>
          <w:tcPr>
            <w:tcW w:w="4329" w:type="dxa"/>
            <w:gridSpan w:val="3"/>
          </w:tcPr>
          <w:p w14:paraId="7FFF9578" w14:textId="77777777" w:rsidR="00727D81" w:rsidRPr="009A3842" w:rsidRDefault="00727D81" w:rsidP="001F4C01">
            <w:pPr>
              <w:jc w:val="both"/>
              <w:rPr>
                <w:rFonts w:ascii="Times New Roman" w:hAnsi="Times New Roman" w:cs="Times New Roman"/>
                <w:b/>
                <w:lang w:val="mk-MK"/>
              </w:rPr>
            </w:pPr>
            <w:r w:rsidRPr="009A3842">
              <w:rPr>
                <w:rFonts w:ascii="Times New Roman" w:hAnsi="Times New Roman" w:cs="Times New Roman"/>
                <w:b/>
                <w:lang w:val="mk-MK"/>
              </w:rPr>
              <w:t xml:space="preserve">Општа цел: Зајакнување на капацитетите, унапредување на работата и координација на институционалните механизми за спречување и заштита од </w:t>
            </w:r>
            <w:r w:rsidRPr="009A3842">
              <w:rPr>
                <w:rFonts w:ascii="Times New Roman" w:hAnsi="Times New Roman" w:cs="Times New Roman"/>
                <w:b/>
                <w:lang w:val="mk-MK"/>
              </w:rPr>
              <w:lastRenderedPageBreak/>
              <w:t>дискриминација и промовирање на еднаквите можности.</w:t>
            </w:r>
          </w:p>
        </w:tc>
        <w:tc>
          <w:tcPr>
            <w:tcW w:w="4559" w:type="dxa"/>
            <w:gridSpan w:val="3"/>
          </w:tcPr>
          <w:p w14:paraId="0B162916" w14:textId="77777777" w:rsidR="00727D81" w:rsidRPr="009A3842" w:rsidRDefault="00727D81" w:rsidP="001F4C01">
            <w:pPr>
              <w:jc w:val="both"/>
              <w:rPr>
                <w:rFonts w:ascii="Times New Roman" w:hAnsi="Times New Roman" w:cs="Times New Roman"/>
                <w:i/>
                <w:lang w:val="mk-MK"/>
              </w:rPr>
            </w:pPr>
            <w:r w:rsidRPr="009A3842">
              <w:rPr>
                <w:rFonts w:ascii="Times New Roman" w:hAnsi="Times New Roman" w:cs="Times New Roman"/>
                <w:i/>
                <w:lang w:val="mk-MK"/>
              </w:rPr>
              <w:lastRenderedPageBreak/>
              <w:t xml:space="preserve">Показател на ефект: </w:t>
            </w:r>
          </w:p>
          <w:p w14:paraId="6C32FAA5" w14:textId="77777777" w:rsidR="00727D81" w:rsidRPr="00F934B3" w:rsidRDefault="00727D81" w:rsidP="001F4C01">
            <w:pPr>
              <w:jc w:val="both"/>
              <w:rPr>
                <w:rFonts w:ascii="Times New Roman" w:hAnsi="Times New Roman" w:cs="Times New Roman"/>
                <w:lang w:val="mk-MK"/>
              </w:rPr>
            </w:pPr>
            <w:r>
              <w:rPr>
                <w:rFonts w:ascii="Times New Roman" w:hAnsi="Times New Roman" w:cs="Times New Roman"/>
                <w:lang w:val="mk-MK"/>
              </w:rPr>
              <w:t xml:space="preserve">Зајакнати капацитети, унапредена </w:t>
            </w:r>
            <w:r w:rsidRPr="00D02115">
              <w:rPr>
                <w:rFonts w:ascii="Times New Roman" w:hAnsi="Times New Roman" w:cs="Times New Roman"/>
                <w:lang w:val="mk-MK"/>
              </w:rPr>
              <w:t xml:space="preserve">координација на институционалните механизми за спречување и заштита од дискриминација и </w:t>
            </w:r>
            <w:r>
              <w:rPr>
                <w:rFonts w:ascii="Times New Roman" w:hAnsi="Times New Roman" w:cs="Times New Roman"/>
                <w:lang w:val="mk-MK"/>
              </w:rPr>
              <w:t>зголемена промоција</w:t>
            </w:r>
            <w:r w:rsidRPr="00D02115">
              <w:rPr>
                <w:rFonts w:ascii="Times New Roman" w:hAnsi="Times New Roman" w:cs="Times New Roman"/>
                <w:lang w:val="mk-MK"/>
              </w:rPr>
              <w:t xml:space="preserve"> на еднаквите можности.</w:t>
            </w:r>
          </w:p>
        </w:tc>
        <w:tc>
          <w:tcPr>
            <w:tcW w:w="2969" w:type="dxa"/>
            <w:gridSpan w:val="2"/>
          </w:tcPr>
          <w:p w14:paraId="7AC67AFB" w14:textId="77777777" w:rsidR="00727D81" w:rsidRPr="009A3842" w:rsidRDefault="00727D81" w:rsidP="001F4C01">
            <w:pPr>
              <w:jc w:val="both"/>
              <w:rPr>
                <w:rFonts w:ascii="Times New Roman" w:hAnsi="Times New Roman" w:cs="Times New Roman"/>
                <w:i/>
                <w:lang w:val="mk-MK"/>
              </w:rPr>
            </w:pPr>
            <w:r w:rsidRPr="009A3842">
              <w:rPr>
                <w:rFonts w:ascii="Times New Roman" w:hAnsi="Times New Roman" w:cs="Times New Roman"/>
                <w:i/>
                <w:lang w:val="mk-MK"/>
              </w:rPr>
              <w:t>Појдовна вредност на показателот:</w:t>
            </w:r>
          </w:p>
          <w:p w14:paraId="2B68F6E1"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 xml:space="preserve">Податоците од спроведената евалуација на НСЕН 2016-2020 покажуваат дека </w:t>
            </w:r>
            <w:r w:rsidRPr="00F934B3">
              <w:rPr>
                <w:rFonts w:ascii="Times New Roman" w:hAnsi="Times New Roman" w:cs="Times New Roman"/>
                <w:lang w:val="mk-MK"/>
              </w:rPr>
              <w:lastRenderedPageBreak/>
              <w:t>недостасуваат материјално технички капацитети, во смисла на опрема, канцеларии и слично, но исто така е потребно ангажирање на обучени лица и финансиски средства за реализација на активности заради успешно спроведување на Стратегија и очекувани резултати од истата; како и во делот на формирање на база на податоци за спроведени обуки, обучени лица, обучувачи и материјали за обука (2021 година)</w:t>
            </w:r>
          </w:p>
        </w:tc>
        <w:tc>
          <w:tcPr>
            <w:tcW w:w="2091" w:type="dxa"/>
            <w:gridSpan w:val="2"/>
          </w:tcPr>
          <w:p w14:paraId="74D3EDC7" w14:textId="77777777" w:rsidR="00727D81" w:rsidRPr="009A3842" w:rsidRDefault="00727D81" w:rsidP="001F4C01">
            <w:pPr>
              <w:jc w:val="both"/>
              <w:rPr>
                <w:rFonts w:ascii="Times New Roman" w:hAnsi="Times New Roman" w:cs="Times New Roman"/>
                <w:i/>
                <w:lang w:val="mk-MK"/>
              </w:rPr>
            </w:pPr>
            <w:r w:rsidRPr="009A3842">
              <w:rPr>
                <w:rFonts w:ascii="Times New Roman" w:hAnsi="Times New Roman" w:cs="Times New Roman"/>
                <w:i/>
                <w:lang w:val="mk-MK"/>
              </w:rPr>
              <w:lastRenderedPageBreak/>
              <w:t>Преодна вредност:</w:t>
            </w:r>
          </w:p>
        </w:tc>
      </w:tr>
      <w:tr w:rsidR="00727D81" w:rsidRPr="00F934B3" w14:paraId="766D2593" w14:textId="77777777" w:rsidTr="001F4C01">
        <w:tc>
          <w:tcPr>
            <w:tcW w:w="4329" w:type="dxa"/>
            <w:gridSpan w:val="3"/>
          </w:tcPr>
          <w:p w14:paraId="54EDFEDA" w14:textId="77777777" w:rsidR="00727D81" w:rsidRPr="009A3842" w:rsidRDefault="00727D81" w:rsidP="001F4C01">
            <w:pPr>
              <w:jc w:val="both"/>
              <w:rPr>
                <w:rFonts w:ascii="Times New Roman" w:hAnsi="Times New Roman" w:cs="Times New Roman"/>
                <w:b/>
                <w:lang w:val="mk-MK"/>
              </w:rPr>
            </w:pPr>
            <w:r w:rsidRPr="009A3842">
              <w:rPr>
                <w:rFonts w:ascii="Times New Roman" w:hAnsi="Times New Roman" w:cs="Times New Roman"/>
                <w:b/>
                <w:lang w:val="mk-MK"/>
              </w:rPr>
              <w:t xml:space="preserve">Посебна цел: </w:t>
            </w:r>
          </w:p>
        </w:tc>
        <w:tc>
          <w:tcPr>
            <w:tcW w:w="4559" w:type="dxa"/>
            <w:gridSpan w:val="3"/>
          </w:tcPr>
          <w:p w14:paraId="4956C45E" w14:textId="77777777" w:rsidR="00727D81" w:rsidRPr="009A3842" w:rsidRDefault="00727D81" w:rsidP="001F4C01">
            <w:pPr>
              <w:jc w:val="both"/>
              <w:rPr>
                <w:rFonts w:ascii="Times New Roman" w:hAnsi="Times New Roman" w:cs="Times New Roman"/>
                <w:i/>
                <w:lang w:val="mk-MK"/>
              </w:rPr>
            </w:pPr>
            <w:r w:rsidRPr="009A3842">
              <w:rPr>
                <w:rFonts w:ascii="Times New Roman" w:hAnsi="Times New Roman" w:cs="Times New Roman"/>
                <w:i/>
                <w:lang w:val="mk-MK"/>
              </w:rPr>
              <w:t xml:space="preserve">Показател на исход: </w:t>
            </w:r>
          </w:p>
          <w:p w14:paraId="20B820EB"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Формирано НКТН.</w:t>
            </w:r>
          </w:p>
          <w:p w14:paraId="52D397E2"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Изработени годишни извештаи за спроведувањето на Стратегијата.</w:t>
            </w:r>
          </w:p>
          <w:p w14:paraId="1A76A201"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Изработен е-модул за еднаквост и недискриминација поставен на системот за електронско учење на МИОА.</w:t>
            </w:r>
          </w:p>
          <w:p w14:paraId="5431BF3A" w14:textId="77777777" w:rsidR="00727D81" w:rsidRPr="00F934B3" w:rsidRDefault="00727D81" w:rsidP="001F4C01">
            <w:pPr>
              <w:jc w:val="both"/>
              <w:rPr>
                <w:rFonts w:ascii="Times New Roman" w:hAnsi="Times New Roman" w:cs="Times New Roman"/>
                <w:lang w:val="ru-RU"/>
              </w:rPr>
            </w:pPr>
            <w:r w:rsidRPr="00F934B3">
              <w:rPr>
                <w:rFonts w:ascii="Times New Roman" w:hAnsi="Times New Roman" w:cs="Times New Roman"/>
                <w:lang w:val="ru-RU"/>
              </w:rPr>
              <w:t>Изработен Акциски план за еднаквост и недискриминација 2022-2024.</w:t>
            </w:r>
          </w:p>
          <w:p w14:paraId="1381FD1F" w14:textId="77777777" w:rsidR="00727D81" w:rsidRPr="00F934B3" w:rsidRDefault="00727D81" w:rsidP="001F4C01">
            <w:pPr>
              <w:jc w:val="both"/>
              <w:rPr>
                <w:rFonts w:ascii="Times New Roman" w:hAnsi="Times New Roman" w:cs="Times New Roman"/>
                <w:lang w:val="ru-RU"/>
              </w:rPr>
            </w:pPr>
            <w:r w:rsidRPr="00F934B3">
              <w:rPr>
                <w:rFonts w:ascii="Times New Roman" w:hAnsi="Times New Roman" w:cs="Times New Roman"/>
                <w:lang w:val="ru-RU"/>
              </w:rPr>
              <w:t>Изработен Акциски план за еднаквост и недискриминација 2024-2026.</w:t>
            </w:r>
          </w:p>
          <w:p w14:paraId="7CD85B0F" w14:textId="77777777" w:rsidR="00727D81" w:rsidRPr="00F934B3" w:rsidRDefault="00727D81" w:rsidP="001F4C01">
            <w:pPr>
              <w:jc w:val="both"/>
              <w:rPr>
                <w:rFonts w:ascii="Times New Roman" w:hAnsi="Times New Roman" w:cs="Times New Roman"/>
                <w:lang w:val="ru-RU"/>
              </w:rPr>
            </w:pPr>
            <w:r w:rsidRPr="00F934B3">
              <w:rPr>
                <w:rFonts w:ascii="Times New Roman" w:hAnsi="Times New Roman" w:cs="Times New Roman"/>
                <w:lang w:val="ru-RU"/>
              </w:rPr>
              <w:t>Потпишани Меморандуми з</w:t>
            </w:r>
            <w:r>
              <w:rPr>
                <w:rFonts w:ascii="Times New Roman" w:hAnsi="Times New Roman" w:cs="Times New Roman"/>
                <w:lang w:val="ru-RU"/>
              </w:rPr>
              <w:t xml:space="preserve">а соработка помеѓу  државни </w:t>
            </w:r>
            <w:r w:rsidRPr="00F934B3">
              <w:rPr>
                <w:rFonts w:ascii="Times New Roman" w:hAnsi="Times New Roman" w:cs="Times New Roman"/>
                <w:lang w:val="ru-RU"/>
              </w:rPr>
              <w:t>институции и ГО.</w:t>
            </w:r>
          </w:p>
          <w:p w14:paraId="132A559F" w14:textId="77777777" w:rsidR="00727D81" w:rsidRPr="00F934B3" w:rsidRDefault="00727D81" w:rsidP="001F4C01">
            <w:pPr>
              <w:jc w:val="both"/>
              <w:rPr>
                <w:rFonts w:ascii="Times New Roman" w:hAnsi="Times New Roman" w:cs="Times New Roman"/>
                <w:lang w:val="ru-RU"/>
              </w:rPr>
            </w:pPr>
            <w:r w:rsidRPr="00F934B3">
              <w:rPr>
                <w:rFonts w:ascii="Times New Roman" w:hAnsi="Times New Roman" w:cs="Times New Roman"/>
                <w:lang w:val="ru-RU"/>
              </w:rPr>
              <w:t xml:space="preserve">Годишен извештај за работата на НКТН.  </w:t>
            </w:r>
          </w:p>
          <w:p w14:paraId="5A238250" w14:textId="77777777" w:rsidR="00727D81" w:rsidRPr="00F934B3" w:rsidRDefault="00727D81" w:rsidP="001F4C01">
            <w:pPr>
              <w:jc w:val="both"/>
              <w:rPr>
                <w:rFonts w:ascii="Times New Roman" w:hAnsi="Times New Roman" w:cs="Times New Roman"/>
                <w:lang w:val="ru-RU"/>
              </w:rPr>
            </w:pPr>
            <w:r w:rsidRPr="00F934B3">
              <w:rPr>
                <w:rFonts w:ascii="Times New Roman" w:hAnsi="Times New Roman" w:cs="Times New Roman"/>
                <w:lang w:val="ru-RU"/>
              </w:rPr>
              <w:t>Годишен и квартални извештаи од КСЗД.</w:t>
            </w:r>
          </w:p>
          <w:p w14:paraId="1F4B10D4" w14:textId="77777777" w:rsidR="00727D81" w:rsidRPr="00F934B3" w:rsidRDefault="00727D81" w:rsidP="001F4C01">
            <w:pPr>
              <w:jc w:val="both"/>
              <w:rPr>
                <w:rFonts w:ascii="Times New Roman" w:hAnsi="Times New Roman" w:cs="Times New Roman"/>
                <w:lang w:val="ru-RU"/>
              </w:rPr>
            </w:pPr>
            <w:r>
              <w:rPr>
                <w:rFonts w:ascii="Times New Roman" w:hAnsi="Times New Roman" w:cs="Times New Roman"/>
                <w:lang w:val="ru-RU"/>
              </w:rPr>
              <w:t>25 о</w:t>
            </w:r>
            <w:r w:rsidRPr="00F934B3">
              <w:rPr>
                <w:rFonts w:ascii="Times New Roman" w:hAnsi="Times New Roman" w:cs="Times New Roman"/>
                <w:lang w:val="ru-RU"/>
              </w:rPr>
              <w:t>бучувачи</w:t>
            </w:r>
            <w:r>
              <w:rPr>
                <w:rFonts w:ascii="Times New Roman" w:hAnsi="Times New Roman" w:cs="Times New Roman"/>
                <w:lang w:val="ru-RU"/>
              </w:rPr>
              <w:t>/ки</w:t>
            </w:r>
            <w:r w:rsidRPr="00F934B3">
              <w:rPr>
                <w:rFonts w:ascii="Times New Roman" w:hAnsi="Times New Roman" w:cs="Times New Roman"/>
                <w:lang w:val="ru-RU"/>
              </w:rPr>
              <w:t xml:space="preserve"> за препознавање на дискриминација.</w:t>
            </w:r>
          </w:p>
          <w:p w14:paraId="1DD15FB9" w14:textId="77777777" w:rsidR="00727D81" w:rsidRPr="00F934B3" w:rsidRDefault="00727D81" w:rsidP="001F4C01">
            <w:pPr>
              <w:jc w:val="both"/>
              <w:rPr>
                <w:rFonts w:ascii="Times New Roman" w:hAnsi="Times New Roman" w:cs="Times New Roman"/>
                <w:lang w:val="ru-RU"/>
              </w:rPr>
            </w:pPr>
            <w:r w:rsidRPr="00F934B3">
              <w:rPr>
                <w:rFonts w:ascii="Times New Roman" w:hAnsi="Times New Roman" w:cs="Times New Roman"/>
                <w:lang w:val="ru-RU"/>
              </w:rPr>
              <w:lastRenderedPageBreak/>
              <w:t>Зајакнати капацитети на 200 претставници на јавната администрација</w:t>
            </w:r>
            <w:r>
              <w:rPr>
                <w:rFonts w:ascii="Times New Roman" w:hAnsi="Times New Roman" w:cs="Times New Roman"/>
                <w:lang w:val="ru-RU"/>
              </w:rPr>
              <w:t xml:space="preserve"> за еднаквост и недискриминација</w:t>
            </w:r>
            <w:r w:rsidRPr="00F934B3">
              <w:rPr>
                <w:rFonts w:ascii="Times New Roman" w:hAnsi="Times New Roman" w:cs="Times New Roman"/>
                <w:lang w:val="ru-RU"/>
              </w:rPr>
              <w:t>.</w:t>
            </w:r>
          </w:p>
          <w:p w14:paraId="0451F35C" w14:textId="77777777" w:rsidR="00727D81" w:rsidRPr="00F934B3" w:rsidRDefault="00727D81" w:rsidP="001F4C01">
            <w:pPr>
              <w:jc w:val="both"/>
              <w:rPr>
                <w:rFonts w:ascii="Times New Roman" w:hAnsi="Times New Roman" w:cs="Times New Roman"/>
                <w:lang w:val="ru-RU"/>
              </w:rPr>
            </w:pPr>
            <w:r w:rsidRPr="00F934B3">
              <w:rPr>
                <w:rFonts w:ascii="Times New Roman" w:hAnsi="Times New Roman" w:cs="Times New Roman"/>
                <w:lang w:val="ru-RU"/>
              </w:rPr>
              <w:t>Воспоставена база на податоци за обуки, обучени лица, обучувачи</w:t>
            </w:r>
            <w:r>
              <w:rPr>
                <w:rFonts w:ascii="Times New Roman" w:hAnsi="Times New Roman" w:cs="Times New Roman"/>
                <w:lang w:val="ru-RU"/>
              </w:rPr>
              <w:t>/ки</w:t>
            </w:r>
            <w:r w:rsidRPr="00F934B3">
              <w:rPr>
                <w:rFonts w:ascii="Times New Roman" w:hAnsi="Times New Roman" w:cs="Times New Roman"/>
                <w:lang w:val="ru-RU"/>
              </w:rPr>
              <w:t xml:space="preserve"> за еднаквост и недискриминација.</w:t>
            </w:r>
          </w:p>
        </w:tc>
        <w:tc>
          <w:tcPr>
            <w:tcW w:w="2969" w:type="dxa"/>
            <w:gridSpan w:val="2"/>
          </w:tcPr>
          <w:p w14:paraId="56F1B7E8" w14:textId="77777777" w:rsidR="00727D81" w:rsidRDefault="00727D81" w:rsidP="001F4C01">
            <w:pPr>
              <w:jc w:val="both"/>
              <w:rPr>
                <w:rFonts w:ascii="Times New Roman" w:hAnsi="Times New Roman" w:cs="Times New Roman"/>
                <w:i/>
                <w:lang w:val="mk-MK"/>
              </w:rPr>
            </w:pPr>
            <w:r w:rsidRPr="009A3842">
              <w:rPr>
                <w:rFonts w:ascii="Times New Roman" w:hAnsi="Times New Roman" w:cs="Times New Roman"/>
                <w:i/>
                <w:lang w:val="mk-MK"/>
              </w:rPr>
              <w:lastRenderedPageBreak/>
              <w:t>Појдовна вредност на показателот:</w:t>
            </w:r>
          </w:p>
          <w:p w14:paraId="122934EC" w14:textId="77777777" w:rsidR="00727D81" w:rsidRDefault="00727D81" w:rsidP="001F4C01">
            <w:pPr>
              <w:jc w:val="both"/>
              <w:rPr>
                <w:rFonts w:ascii="Times New Roman" w:hAnsi="Times New Roman" w:cs="Times New Roman"/>
                <w:lang w:val="mk-MK"/>
              </w:rPr>
            </w:pPr>
            <w:r>
              <w:rPr>
                <w:rFonts w:ascii="Times New Roman" w:hAnsi="Times New Roman" w:cs="Times New Roman"/>
                <w:lang w:val="mk-MK"/>
              </w:rPr>
              <w:t>НКТН со изминат мандат во 2021 година.</w:t>
            </w:r>
          </w:p>
          <w:p w14:paraId="51DFFBF4" w14:textId="77777777" w:rsidR="00727D81" w:rsidRDefault="00727D81" w:rsidP="001F4C01">
            <w:pPr>
              <w:jc w:val="both"/>
              <w:rPr>
                <w:rFonts w:ascii="Times New Roman" w:hAnsi="Times New Roman" w:cs="Times New Roman"/>
                <w:lang w:val="mk-MK"/>
              </w:rPr>
            </w:pPr>
            <w:r>
              <w:rPr>
                <w:rFonts w:ascii="Times New Roman" w:hAnsi="Times New Roman" w:cs="Times New Roman"/>
                <w:lang w:val="mk-MK"/>
              </w:rPr>
              <w:t>Стратегија за еднаквост и недискриминација 2016-2020 со изминат рок.</w:t>
            </w:r>
          </w:p>
          <w:p w14:paraId="18D19EA7" w14:textId="77777777" w:rsidR="00727D81" w:rsidRDefault="00727D81" w:rsidP="001F4C01">
            <w:pPr>
              <w:jc w:val="both"/>
              <w:rPr>
                <w:rFonts w:ascii="Times New Roman" w:hAnsi="Times New Roman" w:cs="Times New Roman"/>
                <w:lang w:val="mk-MK"/>
              </w:rPr>
            </w:pPr>
            <w:r>
              <w:rPr>
                <w:rFonts w:ascii="Times New Roman" w:hAnsi="Times New Roman" w:cs="Times New Roman"/>
                <w:lang w:val="mk-MK"/>
              </w:rPr>
              <w:t>Новата КСЗД почнува со работа во 2021 година.</w:t>
            </w:r>
          </w:p>
          <w:p w14:paraId="3CC02C6F" w14:textId="77777777" w:rsidR="00727D81" w:rsidRDefault="00727D81" w:rsidP="001F4C01">
            <w:pPr>
              <w:jc w:val="both"/>
              <w:rPr>
                <w:rFonts w:ascii="Times New Roman" w:hAnsi="Times New Roman" w:cs="Times New Roman"/>
                <w:lang w:val="mk-MK"/>
              </w:rPr>
            </w:pPr>
            <w:r>
              <w:rPr>
                <w:rFonts w:ascii="Times New Roman" w:hAnsi="Times New Roman" w:cs="Times New Roman"/>
                <w:lang w:val="mk-MK"/>
              </w:rPr>
              <w:t>Слаби капацитети за спроведување на обуки за еднаквост и недискриминација во рамките на јавниот сектор (2021/22 година).</w:t>
            </w:r>
          </w:p>
          <w:p w14:paraId="337567E8" w14:textId="77777777" w:rsidR="00727D81" w:rsidRPr="00384246" w:rsidRDefault="00727D81" w:rsidP="001F4C01">
            <w:pPr>
              <w:jc w:val="both"/>
              <w:rPr>
                <w:rFonts w:ascii="Times New Roman" w:hAnsi="Times New Roman" w:cs="Times New Roman"/>
                <w:lang w:val="mk-MK"/>
              </w:rPr>
            </w:pPr>
          </w:p>
        </w:tc>
        <w:tc>
          <w:tcPr>
            <w:tcW w:w="2091" w:type="dxa"/>
            <w:gridSpan w:val="2"/>
          </w:tcPr>
          <w:p w14:paraId="3A1FF0FE" w14:textId="77777777" w:rsidR="00727D81" w:rsidRPr="009A3842" w:rsidRDefault="00727D81" w:rsidP="001F4C01">
            <w:pPr>
              <w:jc w:val="both"/>
              <w:rPr>
                <w:rFonts w:ascii="Times New Roman" w:hAnsi="Times New Roman" w:cs="Times New Roman"/>
                <w:i/>
                <w:lang w:val="mk-MK"/>
              </w:rPr>
            </w:pPr>
            <w:r w:rsidRPr="009A3842">
              <w:rPr>
                <w:rFonts w:ascii="Times New Roman" w:hAnsi="Times New Roman" w:cs="Times New Roman"/>
                <w:i/>
                <w:lang w:val="mk-MK"/>
              </w:rPr>
              <w:t>Преодна вредност:</w:t>
            </w:r>
          </w:p>
        </w:tc>
      </w:tr>
      <w:tr w:rsidR="00727D81" w:rsidRPr="00F934B3" w14:paraId="0EECEC4F" w14:textId="77777777" w:rsidTr="001F4C01">
        <w:tc>
          <w:tcPr>
            <w:tcW w:w="4329" w:type="dxa"/>
            <w:gridSpan w:val="3"/>
          </w:tcPr>
          <w:p w14:paraId="5447686B" w14:textId="77777777" w:rsidR="00727D81" w:rsidRPr="009A3842" w:rsidRDefault="00727D81" w:rsidP="001F4C01">
            <w:pPr>
              <w:jc w:val="both"/>
              <w:rPr>
                <w:rFonts w:ascii="Times New Roman" w:hAnsi="Times New Roman" w:cs="Times New Roman"/>
                <w:b/>
                <w:lang w:val="mk-MK"/>
              </w:rPr>
            </w:pPr>
            <w:r w:rsidRPr="009A3842">
              <w:rPr>
                <w:rFonts w:ascii="Times New Roman" w:hAnsi="Times New Roman" w:cs="Times New Roman"/>
                <w:b/>
                <w:lang w:val="mk-MK"/>
              </w:rPr>
              <w:t xml:space="preserve">Мерка: </w:t>
            </w:r>
          </w:p>
        </w:tc>
        <w:tc>
          <w:tcPr>
            <w:tcW w:w="4559" w:type="dxa"/>
            <w:gridSpan w:val="3"/>
          </w:tcPr>
          <w:p w14:paraId="527DBFFD" w14:textId="77777777" w:rsidR="00727D81" w:rsidRPr="009A3842" w:rsidRDefault="00727D81" w:rsidP="001F4C01">
            <w:pPr>
              <w:jc w:val="both"/>
              <w:rPr>
                <w:rFonts w:ascii="Times New Roman" w:hAnsi="Times New Roman" w:cs="Times New Roman"/>
                <w:i/>
                <w:lang w:val="mk-MK"/>
              </w:rPr>
            </w:pPr>
            <w:r w:rsidRPr="009A3842">
              <w:rPr>
                <w:rFonts w:ascii="Times New Roman" w:hAnsi="Times New Roman" w:cs="Times New Roman"/>
                <w:i/>
                <w:lang w:val="mk-MK"/>
              </w:rPr>
              <w:t xml:space="preserve">Показател на резултат: </w:t>
            </w:r>
          </w:p>
          <w:p w14:paraId="3D3B3510" w14:textId="77777777" w:rsidR="00727D81" w:rsidRPr="00F934B3" w:rsidRDefault="00727D81" w:rsidP="001F4C01">
            <w:pPr>
              <w:jc w:val="both"/>
              <w:rPr>
                <w:rFonts w:ascii="Times New Roman" w:hAnsi="Times New Roman" w:cs="Times New Roman"/>
                <w:bCs/>
                <w:lang w:val="mk-MK"/>
              </w:rPr>
            </w:pPr>
            <w:r w:rsidRPr="00F934B3">
              <w:rPr>
                <w:rFonts w:ascii="Times New Roman" w:hAnsi="Times New Roman" w:cs="Times New Roman"/>
                <w:bCs/>
                <w:lang w:val="mk-MK"/>
              </w:rPr>
              <w:t>Работа на  НКТН и одржување на редовни координативни состаноци.</w:t>
            </w:r>
          </w:p>
          <w:p w14:paraId="236F6CB9"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bCs/>
                <w:lang w:val="mk-MK"/>
              </w:rPr>
              <w:t>Воспоставен систем за следење и стандарден образец за известување и одобрување на годишните оперативни програми за имплементација на Стратегијата</w:t>
            </w:r>
            <w:r w:rsidRPr="00F934B3">
              <w:rPr>
                <w:rFonts w:ascii="Times New Roman" w:hAnsi="Times New Roman" w:cs="Times New Roman"/>
                <w:lang w:val="mk-MK"/>
              </w:rPr>
              <w:t>.</w:t>
            </w:r>
          </w:p>
          <w:p w14:paraId="04AABABF"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Подготвен е-модул за обука за еднаквост и недискриминација на македонски и албански јазик.</w:t>
            </w:r>
          </w:p>
          <w:p w14:paraId="24CAD415"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Два акциски плана, за периодот 2022-2024 и 2024-2026 изработени.</w:t>
            </w:r>
          </w:p>
          <w:p w14:paraId="1436E0EE"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 xml:space="preserve">Број на потпишани меморандуми за  соработка  помеѓу  државни институции и ГО </w:t>
            </w:r>
            <w:r w:rsidRPr="00F934B3">
              <w:rPr>
                <w:rFonts w:ascii="Times New Roman" w:hAnsi="Times New Roman" w:cs="Times New Roman"/>
                <w:lang w:val="mk-MK"/>
              </w:rPr>
              <w:tab/>
              <w:t xml:space="preserve">на </w:t>
            </w:r>
            <w:r w:rsidRPr="00F934B3">
              <w:rPr>
                <w:rFonts w:ascii="Times New Roman" w:hAnsi="Times New Roman" w:cs="Times New Roman"/>
                <w:lang w:val="mk-MK"/>
              </w:rPr>
              <w:tab/>
              <w:t xml:space="preserve">централно </w:t>
            </w:r>
            <w:r w:rsidRPr="00F934B3">
              <w:rPr>
                <w:rFonts w:ascii="Times New Roman" w:hAnsi="Times New Roman" w:cs="Times New Roman"/>
                <w:lang w:val="mk-MK"/>
              </w:rPr>
              <w:tab/>
              <w:t>и локално ниво.</w:t>
            </w:r>
          </w:p>
          <w:p w14:paraId="185FBFE3"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 xml:space="preserve">Подготвени периодични и годишни извештаи од КСЗД и од НКТН. </w:t>
            </w:r>
          </w:p>
          <w:p w14:paraId="2C512E80"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 xml:space="preserve">Спроведена една  обуки за обучувачи за  20 вработените во државните и јавните институции за препознавање на дискриминацијата и 7 обуки со внесени меѓународните стандарди за човекови права и дизајнирани сообразно потребите на различни институции и за 200 претставници  на ОДУ за Упатството за државните органи за промоција и </w:t>
            </w:r>
            <w:r w:rsidRPr="00F934B3">
              <w:rPr>
                <w:rFonts w:ascii="Times New Roman" w:hAnsi="Times New Roman" w:cs="Times New Roman"/>
                <w:lang w:val="mk-MK"/>
              </w:rPr>
              <w:lastRenderedPageBreak/>
              <w:t>унапредување на еднаквоста и превенција од дискриминација.</w:t>
            </w:r>
          </w:p>
          <w:p w14:paraId="41719F78"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База на податоци за спроведени обуки, обучени лица, обучувачи и материјали за обука, и нејзино редовно ажури</w:t>
            </w:r>
            <w:r>
              <w:rPr>
                <w:rFonts w:ascii="Times New Roman" w:hAnsi="Times New Roman" w:cs="Times New Roman"/>
                <w:lang w:val="mk-MK"/>
              </w:rPr>
              <w:t xml:space="preserve">рање и достапна на веб страна. </w:t>
            </w:r>
          </w:p>
        </w:tc>
        <w:tc>
          <w:tcPr>
            <w:tcW w:w="2969" w:type="dxa"/>
            <w:gridSpan w:val="2"/>
          </w:tcPr>
          <w:p w14:paraId="3EFF968F" w14:textId="77777777" w:rsidR="00727D81" w:rsidRDefault="00727D81" w:rsidP="001F4C01">
            <w:pPr>
              <w:jc w:val="both"/>
              <w:rPr>
                <w:rFonts w:ascii="Times New Roman" w:hAnsi="Times New Roman" w:cs="Times New Roman"/>
                <w:i/>
                <w:lang w:val="mk-MK"/>
              </w:rPr>
            </w:pPr>
            <w:r w:rsidRPr="009A3842">
              <w:rPr>
                <w:rFonts w:ascii="Times New Roman" w:hAnsi="Times New Roman" w:cs="Times New Roman"/>
                <w:i/>
                <w:lang w:val="mk-MK"/>
              </w:rPr>
              <w:lastRenderedPageBreak/>
              <w:t>Појдовна вредност на показателот:</w:t>
            </w:r>
          </w:p>
          <w:p w14:paraId="6E3FCF3A" w14:textId="77777777" w:rsidR="00727D81" w:rsidRDefault="00727D81" w:rsidP="001F4C01">
            <w:pPr>
              <w:jc w:val="both"/>
              <w:rPr>
                <w:rFonts w:ascii="Times New Roman" w:hAnsi="Times New Roman" w:cs="Times New Roman"/>
                <w:lang w:val="mk-MK"/>
              </w:rPr>
            </w:pPr>
            <w:r>
              <w:rPr>
                <w:rFonts w:ascii="Times New Roman" w:hAnsi="Times New Roman" w:cs="Times New Roman"/>
                <w:lang w:val="mk-MK"/>
              </w:rPr>
              <w:t>НКТН со изминат мандат во 2021 година.</w:t>
            </w:r>
          </w:p>
          <w:p w14:paraId="20FDD7C3" w14:textId="77777777" w:rsidR="00727D81" w:rsidRDefault="00727D81" w:rsidP="001F4C01">
            <w:pPr>
              <w:jc w:val="both"/>
              <w:rPr>
                <w:rFonts w:ascii="Times New Roman" w:hAnsi="Times New Roman" w:cs="Times New Roman"/>
                <w:lang w:val="mk-MK"/>
              </w:rPr>
            </w:pPr>
            <w:r>
              <w:rPr>
                <w:rFonts w:ascii="Times New Roman" w:hAnsi="Times New Roman" w:cs="Times New Roman"/>
                <w:lang w:val="mk-MK"/>
              </w:rPr>
              <w:t>Стратегија за еднаквост и недискриминација 2016-2020 со изминат рок.</w:t>
            </w:r>
          </w:p>
          <w:p w14:paraId="454B18B3" w14:textId="77777777" w:rsidR="00727D81" w:rsidRDefault="00727D81" w:rsidP="001F4C01">
            <w:pPr>
              <w:jc w:val="both"/>
              <w:rPr>
                <w:rFonts w:ascii="Times New Roman" w:hAnsi="Times New Roman" w:cs="Times New Roman"/>
                <w:lang w:val="mk-MK"/>
              </w:rPr>
            </w:pPr>
            <w:r>
              <w:rPr>
                <w:rFonts w:ascii="Times New Roman" w:hAnsi="Times New Roman" w:cs="Times New Roman"/>
                <w:lang w:val="mk-MK"/>
              </w:rPr>
              <w:t>Новата КСЗД почнува со работа во 2021 година.</w:t>
            </w:r>
          </w:p>
          <w:p w14:paraId="6CFF6217" w14:textId="77777777" w:rsidR="00727D81" w:rsidRDefault="00727D81" w:rsidP="001F4C01">
            <w:pPr>
              <w:jc w:val="both"/>
              <w:rPr>
                <w:rFonts w:ascii="Times New Roman" w:hAnsi="Times New Roman" w:cs="Times New Roman"/>
                <w:lang w:val="mk-MK"/>
              </w:rPr>
            </w:pPr>
            <w:r>
              <w:rPr>
                <w:rFonts w:ascii="Times New Roman" w:hAnsi="Times New Roman" w:cs="Times New Roman"/>
                <w:lang w:val="mk-MK"/>
              </w:rPr>
              <w:t>Слаби капацитети за спроведување на обуки за еднаквост и недискриминација во рамките на јавниот сектор (2021/22 година).</w:t>
            </w:r>
          </w:p>
          <w:p w14:paraId="1C630F1C" w14:textId="77777777" w:rsidR="00727D81" w:rsidRPr="009A3842" w:rsidRDefault="00727D81" w:rsidP="001F4C01">
            <w:pPr>
              <w:jc w:val="both"/>
              <w:rPr>
                <w:rFonts w:ascii="Times New Roman" w:hAnsi="Times New Roman" w:cs="Times New Roman"/>
                <w:i/>
                <w:lang w:val="mk-MK"/>
              </w:rPr>
            </w:pPr>
          </w:p>
        </w:tc>
        <w:tc>
          <w:tcPr>
            <w:tcW w:w="2091" w:type="dxa"/>
            <w:gridSpan w:val="2"/>
          </w:tcPr>
          <w:p w14:paraId="1F47574D" w14:textId="77777777" w:rsidR="00727D81" w:rsidRPr="009A3842" w:rsidRDefault="00727D81" w:rsidP="001F4C01">
            <w:pPr>
              <w:jc w:val="both"/>
              <w:rPr>
                <w:rFonts w:ascii="Times New Roman" w:hAnsi="Times New Roman" w:cs="Times New Roman"/>
                <w:i/>
                <w:lang w:val="mk-MK"/>
              </w:rPr>
            </w:pPr>
            <w:r w:rsidRPr="009A3842">
              <w:rPr>
                <w:rFonts w:ascii="Times New Roman" w:hAnsi="Times New Roman" w:cs="Times New Roman"/>
                <w:i/>
                <w:lang w:val="mk-MK"/>
              </w:rPr>
              <w:t>Преодна вредност:</w:t>
            </w:r>
          </w:p>
        </w:tc>
      </w:tr>
      <w:tr w:rsidR="00727D81" w:rsidRPr="00242C7C" w14:paraId="05F0DE70" w14:textId="77777777" w:rsidTr="001F4C01">
        <w:tc>
          <w:tcPr>
            <w:tcW w:w="1774" w:type="dxa"/>
          </w:tcPr>
          <w:p w14:paraId="3232432E" w14:textId="77777777" w:rsidR="00727D81" w:rsidRPr="00F934B3" w:rsidRDefault="00727D81" w:rsidP="001F4C01">
            <w:pPr>
              <w:spacing w:after="160" w:line="259" w:lineRule="auto"/>
              <w:jc w:val="both"/>
              <w:rPr>
                <w:rFonts w:ascii="Times New Roman" w:hAnsi="Times New Roman" w:cs="Times New Roman"/>
                <w:bCs/>
                <w:lang w:val="mk-MK"/>
              </w:rPr>
            </w:pPr>
            <w:r w:rsidRPr="00F934B3">
              <w:rPr>
                <w:rFonts w:ascii="Times New Roman" w:hAnsi="Times New Roman" w:cs="Times New Roman"/>
                <w:lang w:val="mk-MK"/>
              </w:rPr>
              <w:t xml:space="preserve">Активност: </w:t>
            </w:r>
            <w:bookmarkStart w:id="34" w:name="_Hlk150431742"/>
            <w:r>
              <w:rPr>
                <w:rFonts w:ascii="Times New Roman" w:hAnsi="Times New Roman" w:cs="Times New Roman"/>
                <w:bCs/>
                <w:lang w:val="mk-MK"/>
              </w:rPr>
              <w:t xml:space="preserve">Воспоставување </w:t>
            </w:r>
            <w:r w:rsidRPr="00F934B3">
              <w:rPr>
                <w:rFonts w:ascii="Times New Roman" w:hAnsi="Times New Roman" w:cs="Times New Roman"/>
                <w:bCs/>
                <w:lang w:val="mk-MK"/>
              </w:rPr>
              <w:t>и развивање на мулти</w:t>
            </w:r>
            <w:r>
              <w:rPr>
                <w:rFonts w:ascii="Times New Roman" w:hAnsi="Times New Roman" w:cs="Times New Roman"/>
                <w:bCs/>
                <w:lang w:val="mk-MK"/>
              </w:rPr>
              <w:t>-</w:t>
            </w:r>
            <w:r w:rsidRPr="00F934B3">
              <w:rPr>
                <w:rFonts w:ascii="Times New Roman" w:hAnsi="Times New Roman" w:cs="Times New Roman"/>
                <w:bCs/>
                <w:lang w:val="mk-MK"/>
              </w:rPr>
              <w:t xml:space="preserve">секторски  координиран пристап за спречување  и заштита од дискриминација   </w:t>
            </w:r>
            <w:bookmarkEnd w:id="34"/>
          </w:p>
          <w:p w14:paraId="4D480331" w14:textId="77777777" w:rsidR="00727D81" w:rsidRPr="00F934B3" w:rsidRDefault="00727D81" w:rsidP="001F4C01">
            <w:pPr>
              <w:jc w:val="both"/>
              <w:rPr>
                <w:rFonts w:ascii="Times New Roman" w:hAnsi="Times New Roman" w:cs="Times New Roman"/>
                <w:lang w:val="mk-MK"/>
              </w:rPr>
            </w:pPr>
          </w:p>
        </w:tc>
        <w:tc>
          <w:tcPr>
            <w:tcW w:w="1522" w:type="dxa"/>
          </w:tcPr>
          <w:p w14:paraId="5EAF5394"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Водечка институција и институции учеснички:</w:t>
            </w:r>
          </w:p>
          <w:p w14:paraId="07263A5F" w14:textId="77777777" w:rsidR="00727D81" w:rsidRPr="00F934B3" w:rsidRDefault="00727D81" w:rsidP="001F4C01">
            <w:pPr>
              <w:jc w:val="both"/>
              <w:rPr>
                <w:rFonts w:ascii="Times New Roman" w:hAnsi="Times New Roman" w:cs="Times New Roman"/>
                <w:lang w:val="mk-MK"/>
              </w:rPr>
            </w:pPr>
          </w:p>
          <w:p w14:paraId="609A0DAD"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ГС, МТСП, МОН, МТВ, МП, МЛС,</w:t>
            </w:r>
          </w:p>
          <w:p w14:paraId="110B8469" w14:textId="77777777" w:rsidR="00727D81" w:rsidRPr="00F934B3" w:rsidRDefault="00727D81" w:rsidP="001F4C01">
            <w:pPr>
              <w:jc w:val="both"/>
              <w:rPr>
                <w:rFonts w:ascii="Times New Roman" w:hAnsi="Times New Roman" w:cs="Times New Roman"/>
                <w:lang w:val="mk-MK"/>
              </w:rPr>
            </w:pPr>
            <w:r>
              <w:rPr>
                <w:rFonts w:ascii="Times New Roman" w:hAnsi="Times New Roman" w:cs="Times New Roman"/>
                <w:lang w:val="mk-MK"/>
              </w:rPr>
              <w:t xml:space="preserve">МВР, МО, ЗЕЛС, МИОА, МЗ, </w:t>
            </w:r>
            <w:r w:rsidRPr="00F934B3">
              <w:rPr>
                <w:rFonts w:ascii="Times New Roman" w:hAnsi="Times New Roman" w:cs="Times New Roman"/>
                <w:lang w:val="mk-MK"/>
              </w:rPr>
              <w:t xml:space="preserve">МФ,  КСЗД, АОПЗ,   </w:t>
            </w:r>
          </w:p>
          <w:p w14:paraId="01E36C77"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МПСОМЗРСМ,  СЕП, НП, АМС, ОРМ, ССМ, КСС, ГО</w:t>
            </w:r>
          </w:p>
        </w:tc>
        <w:tc>
          <w:tcPr>
            <w:tcW w:w="1033" w:type="dxa"/>
          </w:tcPr>
          <w:p w14:paraId="0CC4CD2D"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Почетен датум (квартал)</w:t>
            </w:r>
          </w:p>
          <w:p w14:paraId="74FFF6D0" w14:textId="77777777" w:rsidR="00727D81" w:rsidRDefault="00727D81" w:rsidP="001F4C01">
            <w:pPr>
              <w:jc w:val="both"/>
              <w:rPr>
                <w:rFonts w:ascii="Times New Roman" w:hAnsi="Times New Roman" w:cs="Times New Roman"/>
                <w:lang w:val="mk-MK"/>
              </w:rPr>
            </w:pPr>
          </w:p>
          <w:p w14:paraId="1AAC74A1"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2023</w:t>
            </w:r>
          </w:p>
        </w:tc>
        <w:tc>
          <w:tcPr>
            <w:tcW w:w="1233" w:type="dxa"/>
          </w:tcPr>
          <w:p w14:paraId="6502FE68"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Датум на извршување (квартал)</w:t>
            </w:r>
          </w:p>
          <w:p w14:paraId="3EE6C548" w14:textId="77777777" w:rsidR="00727D81" w:rsidRDefault="00727D81" w:rsidP="001F4C01">
            <w:pPr>
              <w:jc w:val="both"/>
              <w:rPr>
                <w:rFonts w:ascii="Times New Roman" w:hAnsi="Times New Roman" w:cs="Times New Roman"/>
                <w:lang w:val="mk-MK"/>
              </w:rPr>
            </w:pPr>
          </w:p>
          <w:p w14:paraId="362B2B68"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2024</w:t>
            </w:r>
          </w:p>
        </w:tc>
        <w:tc>
          <w:tcPr>
            <w:tcW w:w="1374" w:type="dxa"/>
          </w:tcPr>
          <w:p w14:paraId="312CFCDD"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Степен на спроведување</w:t>
            </w:r>
          </w:p>
          <w:p w14:paraId="25ED7A16" w14:textId="77777777" w:rsidR="00727D81" w:rsidRPr="00F934B3" w:rsidRDefault="00727D81" w:rsidP="001F4C01">
            <w:pPr>
              <w:jc w:val="both"/>
              <w:rPr>
                <w:rFonts w:ascii="Times New Roman" w:hAnsi="Times New Roman" w:cs="Times New Roman"/>
                <w:lang w:val="mk-MK"/>
              </w:rPr>
            </w:pPr>
          </w:p>
          <w:p w14:paraId="227162A1" w14:textId="77777777" w:rsidR="00727D81" w:rsidRDefault="00727D81" w:rsidP="001F4C01">
            <w:pPr>
              <w:jc w:val="both"/>
              <w:rPr>
                <w:rFonts w:ascii="Times New Roman" w:hAnsi="Times New Roman" w:cs="Times New Roman"/>
                <w:i/>
                <w:highlight w:val="green"/>
                <w:lang w:val="mk-MK"/>
              </w:rPr>
            </w:pPr>
          </w:p>
          <w:p w14:paraId="72E17CA6" w14:textId="77777777" w:rsidR="00727D81" w:rsidRDefault="00727D81" w:rsidP="001F4C01">
            <w:pPr>
              <w:jc w:val="both"/>
              <w:rPr>
                <w:rFonts w:ascii="Times New Roman" w:hAnsi="Times New Roman" w:cs="Times New Roman"/>
                <w:i/>
                <w:lang w:val="mk-MK"/>
              </w:rPr>
            </w:pPr>
            <w:r w:rsidRPr="00413B94">
              <w:rPr>
                <w:rFonts w:ascii="Times New Roman" w:hAnsi="Times New Roman" w:cs="Times New Roman"/>
                <w:i/>
                <w:highlight w:val="green"/>
                <w:lang w:val="mk-MK"/>
              </w:rPr>
              <w:t>Спроведена</w:t>
            </w:r>
          </w:p>
          <w:p w14:paraId="4F77D50E" w14:textId="77777777" w:rsidR="00727D81" w:rsidRPr="00F934B3" w:rsidRDefault="00727D81" w:rsidP="001F4C01">
            <w:pPr>
              <w:jc w:val="both"/>
              <w:rPr>
                <w:rFonts w:ascii="Times New Roman" w:hAnsi="Times New Roman" w:cs="Times New Roman"/>
                <w:lang w:val="mk-MK"/>
              </w:rPr>
            </w:pPr>
          </w:p>
        </w:tc>
        <w:tc>
          <w:tcPr>
            <w:tcW w:w="1952" w:type="dxa"/>
          </w:tcPr>
          <w:p w14:paraId="43355187"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Статус на реализација на активноста</w:t>
            </w:r>
          </w:p>
          <w:p w14:paraId="6F8580E8" w14:textId="77777777" w:rsidR="00727D81" w:rsidRDefault="00727D81" w:rsidP="001F4C01">
            <w:pPr>
              <w:jc w:val="both"/>
              <w:rPr>
                <w:rFonts w:ascii="Times New Roman" w:hAnsi="Times New Roman" w:cs="Times New Roman"/>
                <w:lang w:val="mk-MK"/>
              </w:rPr>
            </w:pPr>
          </w:p>
          <w:p w14:paraId="6FAF2E74" w14:textId="77777777" w:rsidR="00727D81" w:rsidRPr="00F934B3" w:rsidRDefault="00727D81" w:rsidP="001F4C01">
            <w:pPr>
              <w:jc w:val="both"/>
              <w:rPr>
                <w:rFonts w:ascii="Times New Roman" w:hAnsi="Times New Roman" w:cs="Times New Roman"/>
                <w:lang w:val="mk-MK"/>
              </w:rPr>
            </w:pPr>
          </w:p>
          <w:p w14:paraId="2E9600D1" w14:textId="77777777" w:rsidR="00727D81" w:rsidRPr="001977F6" w:rsidRDefault="00727D81" w:rsidP="001F4C01">
            <w:pPr>
              <w:jc w:val="both"/>
              <w:rPr>
                <w:rFonts w:ascii="Times New Roman" w:hAnsi="Times New Roman" w:cs="Times New Roman"/>
                <w:i/>
                <w:lang w:val="mk-MK"/>
              </w:rPr>
            </w:pPr>
            <w:r w:rsidRPr="00413B94">
              <w:rPr>
                <w:rFonts w:ascii="Times New Roman" w:hAnsi="Times New Roman" w:cs="Times New Roman"/>
                <w:i/>
                <w:highlight w:val="green"/>
                <w:lang w:val="mk-MK"/>
              </w:rPr>
              <w:t>Спроведена</w:t>
            </w:r>
          </w:p>
          <w:p w14:paraId="4BAA2253" w14:textId="77777777" w:rsidR="00727D81" w:rsidRPr="00F934B3" w:rsidRDefault="00727D81" w:rsidP="001F4C01">
            <w:pPr>
              <w:jc w:val="both"/>
              <w:rPr>
                <w:rFonts w:ascii="Times New Roman" w:hAnsi="Times New Roman" w:cs="Times New Roman"/>
                <w:lang w:val="mk-MK"/>
              </w:rPr>
            </w:pPr>
          </w:p>
        </w:tc>
        <w:tc>
          <w:tcPr>
            <w:tcW w:w="1374" w:type="dxa"/>
          </w:tcPr>
          <w:p w14:paraId="58F3A02B"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Ризици/ проблеми кои можат да се јават до крајот на спроведување на активноста</w:t>
            </w:r>
          </w:p>
        </w:tc>
        <w:tc>
          <w:tcPr>
            <w:tcW w:w="1595" w:type="dxa"/>
          </w:tcPr>
          <w:p w14:paraId="15547F8B"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Следни чекори</w:t>
            </w:r>
          </w:p>
          <w:p w14:paraId="65ADBCE1" w14:textId="77777777" w:rsidR="00727D81" w:rsidRPr="00F934B3" w:rsidRDefault="00727D81" w:rsidP="001F4C01">
            <w:pPr>
              <w:jc w:val="both"/>
              <w:rPr>
                <w:rFonts w:ascii="Times New Roman" w:hAnsi="Times New Roman" w:cs="Times New Roman"/>
                <w:lang w:val="mk-MK"/>
              </w:rPr>
            </w:pPr>
          </w:p>
          <w:p w14:paraId="5533E538" w14:textId="77777777" w:rsidR="00727D81" w:rsidRPr="00F934B3" w:rsidRDefault="00727D81" w:rsidP="001F4C01">
            <w:pPr>
              <w:jc w:val="both"/>
              <w:rPr>
                <w:rFonts w:ascii="Times New Roman" w:hAnsi="Times New Roman" w:cs="Times New Roman"/>
                <w:lang w:val="mk-MK"/>
              </w:rPr>
            </w:pPr>
          </w:p>
        </w:tc>
        <w:tc>
          <w:tcPr>
            <w:tcW w:w="1393" w:type="dxa"/>
          </w:tcPr>
          <w:p w14:paraId="42ED7B3F"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Нов рок на реализација</w:t>
            </w:r>
          </w:p>
        </w:tc>
        <w:tc>
          <w:tcPr>
            <w:tcW w:w="698" w:type="dxa"/>
          </w:tcPr>
          <w:p w14:paraId="2B9DFAED" w14:textId="77777777" w:rsidR="00727D81" w:rsidRDefault="00727D81" w:rsidP="001F4C01">
            <w:pPr>
              <w:jc w:val="both"/>
              <w:rPr>
                <w:rFonts w:ascii="Times New Roman" w:hAnsi="Times New Roman" w:cs="Times New Roman"/>
                <w:lang w:val="mk-MK"/>
              </w:rPr>
            </w:pPr>
            <w:r w:rsidRPr="0065411E">
              <w:rPr>
                <w:rFonts w:ascii="Times New Roman" w:hAnsi="Times New Roman" w:cs="Times New Roman"/>
                <w:lang w:val="mk-MK"/>
              </w:rPr>
              <w:t>Буџет</w:t>
            </w:r>
          </w:p>
          <w:p w14:paraId="66B0242C" w14:textId="77777777" w:rsidR="00727D81" w:rsidRDefault="00727D81" w:rsidP="001F4C01">
            <w:pPr>
              <w:jc w:val="both"/>
              <w:rPr>
                <w:rFonts w:ascii="Times New Roman" w:hAnsi="Times New Roman" w:cs="Times New Roman"/>
                <w:lang w:val="mk-MK"/>
              </w:rPr>
            </w:pPr>
          </w:p>
          <w:p w14:paraId="0E68902B" w14:textId="77777777" w:rsidR="00727D81" w:rsidRDefault="00727D81" w:rsidP="001F4C01">
            <w:pPr>
              <w:jc w:val="both"/>
              <w:rPr>
                <w:rFonts w:ascii="Times New Roman" w:hAnsi="Times New Roman" w:cs="Times New Roman"/>
                <w:lang w:val="mk-MK"/>
              </w:rPr>
            </w:pPr>
          </w:p>
          <w:p w14:paraId="5C6F6F7A" w14:textId="77777777" w:rsidR="00727D81" w:rsidRDefault="00727D81" w:rsidP="001F4C01">
            <w:pPr>
              <w:jc w:val="both"/>
              <w:rPr>
                <w:rFonts w:ascii="Times New Roman" w:hAnsi="Times New Roman" w:cs="Times New Roman"/>
                <w:lang w:val="mk-MK"/>
              </w:rPr>
            </w:pPr>
          </w:p>
          <w:p w14:paraId="3A147B74" w14:textId="77777777" w:rsidR="00727D81" w:rsidRDefault="00727D81" w:rsidP="001F4C01">
            <w:pPr>
              <w:jc w:val="both"/>
              <w:rPr>
                <w:rFonts w:ascii="Times New Roman" w:hAnsi="Times New Roman" w:cs="Times New Roman"/>
                <w:lang w:val="mk-MK"/>
              </w:rPr>
            </w:pPr>
          </w:p>
          <w:p w14:paraId="3ED0ECB4" w14:textId="77777777" w:rsidR="00727D81" w:rsidRPr="00263829" w:rsidRDefault="00727D81" w:rsidP="001F4C01">
            <w:pPr>
              <w:jc w:val="both"/>
              <w:rPr>
                <w:rFonts w:ascii="Times New Roman" w:hAnsi="Times New Roman" w:cs="Times New Roman"/>
                <w:i/>
                <w:iCs/>
                <w:lang w:val="mk-MK"/>
              </w:rPr>
            </w:pPr>
            <w:r>
              <w:rPr>
                <w:rFonts w:ascii="Times New Roman" w:hAnsi="Times New Roman" w:cs="Times New Roman"/>
                <w:i/>
                <w:iCs/>
                <w:lang w:val="mk-MK"/>
              </w:rPr>
              <w:t>Поддржано од буџетот на МТСП</w:t>
            </w:r>
          </w:p>
          <w:p w14:paraId="70158DE1" w14:textId="77777777" w:rsidR="00727D81" w:rsidRPr="00F934B3" w:rsidRDefault="00727D81" w:rsidP="001F4C01">
            <w:pPr>
              <w:jc w:val="both"/>
              <w:rPr>
                <w:rFonts w:ascii="Times New Roman" w:hAnsi="Times New Roman" w:cs="Times New Roman"/>
                <w:lang w:val="mk-MK"/>
              </w:rPr>
            </w:pPr>
          </w:p>
        </w:tc>
      </w:tr>
      <w:tr w:rsidR="00727D81" w:rsidRPr="0065411E" w14:paraId="65D27D7B" w14:textId="77777777" w:rsidTr="001F4C01">
        <w:tc>
          <w:tcPr>
            <w:tcW w:w="1774" w:type="dxa"/>
          </w:tcPr>
          <w:p w14:paraId="04921F2C" w14:textId="77777777" w:rsidR="00727D81" w:rsidRPr="00F934B3" w:rsidRDefault="00727D81" w:rsidP="001F4C01">
            <w:pPr>
              <w:spacing w:after="160" w:line="259" w:lineRule="auto"/>
              <w:jc w:val="both"/>
              <w:rPr>
                <w:rFonts w:ascii="Times New Roman" w:hAnsi="Times New Roman" w:cs="Times New Roman"/>
                <w:bCs/>
                <w:lang w:val="mk-MK"/>
              </w:rPr>
            </w:pPr>
            <w:r w:rsidRPr="00F934B3">
              <w:rPr>
                <w:rFonts w:ascii="Times New Roman" w:hAnsi="Times New Roman" w:cs="Times New Roman"/>
                <w:lang w:val="mk-MK"/>
              </w:rPr>
              <w:t xml:space="preserve">Активност: </w:t>
            </w:r>
            <w:bookmarkStart w:id="35" w:name="_Hlk150431806"/>
            <w:r w:rsidRPr="00F934B3">
              <w:rPr>
                <w:rFonts w:ascii="Times New Roman" w:hAnsi="Times New Roman" w:cs="Times New Roman"/>
                <w:bCs/>
                <w:lang w:val="mk-MK"/>
              </w:rPr>
              <w:t>Јакнење на механизмите за спречување и заштита од дискриминација со цел следење на имплементациј</w:t>
            </w:r>
            <w:r w:rsidRPr="00F934B3">
              <w:rPr>
                <w:rFonts w:ascii="Times New Roman" w:hAnsi="Times New Roman" w:cs="Times New Roman"/>
                <w:bCs/>
                <w:lang w:val="mk-MK"/>
              </w:rPr>
              <w:lastRenderedPageBreak/>
              <w:t>ата на програмите и мерките кои  промовираат еднаквост и недискриминациј</w:t>
            </w:r>
            <w:bookmarkEnd w:id="35"/>
            <w:r w:rsidRPr="00F934B3">
              <w:rPr>
                <w:rFonts w:ascii="Times New Roman" w:hAnsi="Times New Roman" w:cs="Times New Roman"/>
                <w:bCs/>
                <w:lang w:val="mk-MK"/>
              </w:rPr>
              <w:t>а</w:t>
            </w:r>
          </w:p>
          <w:p w14:paraId="74C27C1A" w14:textId="77777777" w:rsidR="00727D81" w:rsidRPr="00F934B3" w:rsidRDefault="00727D81" w:rsidP="001F4C01">
            <w:pPr>
              <w:jc w:val="both"/>
              <w:rPr>
                <w:rFonts w:ascii="Times New Roman" w:hAnsi="Times New Roman" w:cs="Times New Roman"/>
                <w:lang w:val="mk-MK"/>
              </w:rPr>
            </w:pPr>
          </w:p>
        </w:tc>
        <w:tc>
          <w:tcPr>
            <w:tcW w:w="1522" w:type="dxa"/>
          </w:tcPr>
          <w:p w14:paraId="641FD639"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lastRenderedPageBreak/>
              <w:t>Водечка институција и институции учеснички:</w:t>
            </w:r>
          </w:p>
          <w:p w14:paraId="346A2E63" w14:textId="77777777" w:rsidR="00727D81" w:rsidRPr="00F934B3" w:rsidRDefault="00727D81" w:rsidP="001F4C01">
            <w:pPr>
              <w:jc w:val="both"/>
              <w:rPr>
                <w:rFonts w:ascii="Times New Roman" w:hAnsi="Times New Roman" w:cs="Times New Roman"/>
                <w:lang w:val="mk-MK"/>
              </w:rPr>
            </w:pPr>
          </w:p>
          <w:p w14:paraId="68825218"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 xml:space="preserve">ГС, МТСП, МОН, МТВ, МП, МВР,  </w:t>
            </w:r>
          </w:p>
          <w:p w14:paraId="6A946385" w14:textId="77777777" w:rsidR="00727D81" w:rsidRPr="00F934B3" w:rsidRDefault="00727D81" w:rsidP="001F4C01">
            <w:pPr>
              <w:jc w:val="both"/>
              <w:rPr>
                <w:rFonts w:ascii="Times New Roman" w:hAnsi="Times New Roman" w:cs="Times New Roman"/>
                <w:lang w:val="mk-MK"/>
              </w:rPr>
            </w:pPr>
            <w:r>
              <w:rPr>
                <w:rFonts w:ascii="Times New Roman" w:hAnsi="Times New Roman" w:cs="Times New Roman"/>
                <w:lang w:val="mk-MK"/>
              </w:rPr>
              <w:lastRenderedPageBreak/>
              <w:t xml:space="preserve">ЗЕЛС, МИОА, МЗ, </w:t>
            </w:r>
            <w:r w:rsidRPr="00F934B3">
              <w:rPr>
                <w:rFonts w:ascii="Times New Roman" w:hAnsi="Times New Roman" w:cs="Times New Roman"/>
                <w:lang w:val="mk-MK"/>
              </w:rPr>
              <w:t>МФ, КСЗД, АОПЗ,   СЕП, НП, АМС, ОРМ, ССМ, КСС, ГО</w:t>
            </w:r>
          </w:p>
        </w:tc>
        <w:tc>
          <w:tcPr>
            <w:tcW w:w="1033" w:type="dxa"/>
          </w:tcPr>
          <w:p w14:paraId="59BAC85F"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lastRenderedPageBreak/>
              <w:t>Почетен датум (квартал)</w:t>
            </w:r>
          </w:p>
          <w:p w14:paraId="6DA5C34B" w14:textId="77777777" w:rsidR="00727D81" w:rsidRDefault="00727D81" w:rsidP="001F4C01">
            <w:pPr>
              <w:jc w:val="both"/>
              <w:rPr>
                <w:rFonts w:ascii="Times New Roman" w:hAnsi="Times New Roman" w:cs="Times New Roman"/>
                <w:lang w:val="mk-MK"/>
              </w:rPr>
            </w:pPr>
          </w:p>
          <w:p w14:paraId="0B420BD6"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2023</w:t>
            </w:r>
          </w:p>
        </w:tc>
        <w:tc>
          <w:tcPr>
            <w:tcW w:w="1233" w:type="dxa"/>
          </w:tcPr>
          <w:p w14:paraId="7FCCC051"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Датум на извршување (квартал)</w:t>
            </w:r>
          </w:p>
          <w:p w14:paraId="6CFAF0BD" w14:textId="77777777" w:rsidR="00727D81" w:rsidRDefault="00727D81" w:rsidP="001F4C01">
            <w:pPr>
              <w:jc w:val="both"/>
              <w:rPr>
                <w:rFonts w:ascii="Times New Roman" w:hAnsi="Times New Roman" w:cs="Times New Roman"/>
                <w:lang w:val="mk-MK"/>
              </w:rPr>
            </w:pPr>
          </w:p>
          <w:p w14:paraId="71F272AD"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2024</w:t>
            </w:r>
          </w:p>
        </w:tc>
        <w:tc>
          <w:tcPr>
            <w:tcW w:w="1374" w:type="dxa"/>
          </w:tcPr>
          <w:p w14:paraId="7D2645F7"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Степен на спроведување</w:t>
            </w:r>
          </w:p>
          <w:p w14:paraId="4056FCF5" w14:textId="77777777" w:rsidR="00727D81" w:rsidRPr="00F934B3" w:rsidRDefault="00727D81" w:rsidP="001F4C01">
            <w:pPr>
              <w:jc w:val="both"/>
              <w:rPr>
                <w:rFonts w:ascii="Times New Roman" w:hAnsi="Times New Roman" w:cs="Times New Roman"/>
                <w:lang w:val="mk-MK"/>
              </w:rPr>
            </w:pPr>
          </w:p>
          <w:p w14:paraId="64330FF4" w14:textId="77777777" w:rsidR="00727D81" w:rsidRDefault="00727D81" w:rsidP="001F4C01">
            <w:pPr>
              <w:jc w:val="both"/>
              <w:rPr>
                <w:rFonts w:ascii="Times New Roman" w:hAnsi="Times New Roman" w:cs="Times New Roman"/>
                <w:i/>
                <w:lang w:val="mk-MK"/>
              </w:rPr>
            </w:pPr>
          </w:p>
          <w:p w14:paraId="15F7F263" w14:textId="77777777" w:rsidR="00727D81" w:rsidRDefault="00727D81" w:rsidP="001F4C01">
            <w:pPr>
              <w:jc w:val="both"/>
              <w:rPr>
                <w:rFonts w:ascii="Times New Roman" w:hAnsi="Times New Roman" w:cs="Times New Roman"/>
                <w:i/>
                <w:lang w:val="mk-MK"/>
              </w:rPr>
            </w:pPr>
            <w:r>
              <w:rPr>
                <w:rFonts w:ascii="Times New Roman" w:hAnsi="Times New Roman" w:cs="Times New Roman"/>
                <w:i/>
                <w:highlight w:val="yellow"/>
                <w:lang w:val="mk-MK"/>
              </w:rPr>
              <w:t>в</w:t>
            </w:r>
            <w:r w:rsidRPr="00104468">
              <w:rPr>
                <w:rFonts w:ascii="Times New Roman" w:hAnsi="Times New Roman" w:cs="Times New Roman"/>
                <w:i/>
                <w:highlight w:val="yellow"/>
                <w:lang w:val="mk-MK"/>
              </w:rPr>
              <w:t>о тек</w:t>
            </w:r>
          </w:p>
          <w:p w14:paraId="641A8546" w14:textId="77777777" w:rsidR="00727D81" w:rsidRPr="00F934B3" w:rsidRDefault="00727D81" w:rsidP="001F4C01">
            <w:pPr>
              <w:jc w:val="both"/>
              <w:rPr>
                <w:rFonts w:ascii="Times New Roman" w:hAnsi="Times New Roman" w:cs="Times New Roman"/>
                <w:lang w:val="mk-MK"/>
              </w:rPr>
            </w:pPr>
          </w:p>
        </w:tc>
        <w:tc>
          <w:tcPr>
            <w:tcW w:w="1952" w:type="dxa"/>
          </w:tcPr>
          <w:p w14:paraId="6877A8F1"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Статус на реализација на активноста</w:t>
            </w:r>
          </w:p>
          <w:p w14:paraId="51990F93" w14:textId="77777777" w:rsidR="00727D81" w:rsidRDefault="00727D81" w:rsidP="001F4C01">
            <w:pPr>
              <w:jc w:val="both"/>
              <w:rPr>
                <w:rFonts w:ascii="Times New Roman" w:hAnsi="Times New Roman" w:cs="Times New Roman"/>
                <w:lang w:val="mk-MK"/>
              </w:rPr>
            </w:pPr>
          </w:p>
          <w:p w14:paraId="77F75510" w14:textId="77777777" w:rsidR="00727D81" w:rsidRDefault="00727D81" w:rsidP="001F4C01">
            <w:pPr>
              <w:jc w:val="both"/>
              <w:rPr>
                <w:rFonts w:ascii="Times New Roman" w:hAnsi="Times New Roman" w:cs="Times New Roman"/>
                <w:i/>
                <w:iCs/>
                <w:highlight w:val="cyan"/>
                <w:lang w:val="mk-MK"/>
              </w:rPr>
            </w:pPr>
          </w:p>
          <w:p w14:paraId="66873EC5" w14:textId="77777777" w:rsidR="00727D81" w:rsidRDefault="00727D81" w:rsidP="001F4C01">
            <w:pPr>
              <w:jc w:val="both"/>
              <w:rPr>
                <w:rFonts w:ascii="Times New Roman" w:hAnsi="Times New Roman" w:cs="Times New Roman"/>
                <w:i/>
                <w:lang w:val="mk-MK"/>
              </w:rPr>
            </w:pPr>
            <w:r>
              <w:rPr>
                <w:rFonts w:ascii="Times New Roman" w:hAnsi="Times New Roman" w:cs="Times New Roman"/>
                <w:i/>
                <w:highlight w:val="yellow"/>
                <w:lang w:val="mk-MK"/>
              </w:rPr>
              <w:t>в</w:t>
            </w:r>
            <w:r w:rsidRPr="00104468">
              <w:rPr>
                <w:rFonts w:ascii="Times New Roman" w:hAnsi="Times New Roman" w:cs="Times New Roman"/>
                <w:i/>
                <w:highlight w:val="yellow"/>
                <w:lang w:val="mk-MK"/>
              </w:rPr>
              <w:t>о тек</w:t>
            </w:r>
          </w:p>
          <w:p w14:paraId="6D80046C" w14:textId="77777777" w:rsidR="00727D81" w:rsidRPr="0028569B" w:rsidRDefault="00727D81" w:rsidP="001F4C01">
            <w:pPr>
              <w:jc w:val="both"/>
              <w:rPr>
                <w:rFonts w:ascii="Times New Roman" w:hAnsi="Times New Roman" w:cs="Times New Roman"/>
                <w:i/>
                <w:iCs/>
                <w:lang w:val="mk-MK"/>
              </w:rPr>
            </w:pPr>
            <w:r w:rsidRPr="0028569B">
              <w:rPr>
                <w:rFonts w:ascii="Times New Roman" w:hAnsi="Times New Roman" w:cs="Times New Roman"/>
                <w:i/>
                <w:iCs/>
                <w:highlight w:val="cyan"/>
                <w:lang w:val="mk-MK"/>
              </w:rPr>
              <w:t xml:space="preserve">Континуирано </w:t>
            </w:r>
          </w:p>
        </w:tc>
        <w:tc>
          <w:tcPr>
            <w:tcW w:w="1374" w:type="dxa"/>
          </w:tcPr>
          <w:p w14:paraId="6336A2E9" w14:textId="77777777" w:rsidR="00727D81" w:rsidRDefault="00727D81" w:rsidP="001F4C01">
            <w:pPr>
              <w:jc w:val="both"/>
              <w:rPr>
                <w:rFonts w:ascii="Times New Roman" w:hAnsi="Times New Roman" w:cs="Times New Roman"/>
                <w:lang w:val="mk-MK"/>
              </w:rPr>
            </w:pPr>
            <w:r w:rsidRPr="00F934B3">
              <w:rPr>
                <w:rFonts w:ascii="Times New Roman" w:hAnsi="Times New Roman" w:cs="Times New Roman"/>
                <w:lang w:val="mk-MK"/>
              </w:rPr>
              <w:t>Ризици/ проблеми кои можат да се јават до крајот на спроведување на активноста</w:t>
            </w:r>
          </w:p>
          <w:p w14:paraId="4214B244" w14:textId="77777777" w:rsidR="00727D81" w:rsidRDefault="00727D81" w:rsidP="001F4C01">
            <w:pPr>
              <w:jc w:val="both"/>
              <w:rPr>
                <w:rFonts w:ascii="Times New Roman" w:hAnsi="Times New Roman" w:cs="Times New Roman"/>
                <w:lang w:val="mk-MK"/>
              </w:rPr>
            </w:pPr>
          </w:p>
          <w:p w14:paraId="2F07AA94" w14:textId="77777777" w:rsidR="00727D81" w:rsidRDefault="00727D81" w:rsidP="001F4C01">
            <w:pPr>
              <w:jc w:val="both"/>
              <w:rPr>
                <w:rFonts w:ascii="Times New Roman" w:hAnsi="Times New Roman" w:cs="Times New Roman"/>
                <w:i/>
                <w:iCs/>
                <w:lang w:val="mk-MK"/>
              </w:rPr>
            </w:pPr>
            <w:r w:rsidRPr="00C63EA9">
              <w:rPr>
                <w:rFonts w:ascii="Times New Roman" w:hAnsi="Times New Roman" w:cs="Times New Roman"/>
                <w:i/>
                <w:iCs/>
                <w:lang w:val="mk-MK"/>
              </w:rPr>
              <w:lastRenderedPageBreak/>
              <w:t>Не се очекуваат</w:t>
            </w:r>
          </w:p>
          <w:p w14:paraId="5427BB5E" w14:textId="77777777" w:rsidR="00727D81" w:rsidRPr="00F934B3" w:rsidRDefault="00727D81" w:rsidP="001F4C01">
            <w:pPr>
              <w:jc w:val="both"/>
              <w:rPr>
                <w:rFonts w:ascii="Times New Roman" w:hAnsi="Times New Roman" w:cs="Times New Roman"/>
                <w:lang w:val="mk-MK"/>
              </w:rPr>
            </w:pPr>
          </w:p>
        </w:tc>
        <w:tc>
          <w:tcPr>
            <w:tcW w:w="1595" w:type="dxa"/>
          </w:tcPr>
          <w:p w14:paraId="134BE98E"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lastRenderedPageBreak/>
              <w:t>Следни чекори</w:t>
            </w:r>
          </w:p>
          <w:p w14:paraId="624BAF58" w14:textId="77777777" w:rsidR="00727D81" w:rsidRPr="00F934B3" w:rsidRDefault="00727D81" w:rsidP="001F4C01">
            <w:pPr>
              <w:jc w:val="both"/>
              <w:rPr>
                <w:rFonts w:ascii="Times New Roman" w:hAnsi="Times New Roman" w:cs="Times New Roman"/>
                <w:lang w:val="mk-MK"/>
              </w:rPr>
            </w:pPr>
          </w:p>
          <w:p w14:paraId="0C92BD1B" w14:textId="77777777" w:rsidR="00727D81" w:rsidRDefault="00727D81" w:rsidP="001F4C01">
            <w:pPr>
              <w:jc w:val="both"/>
              <w:rPr>
                <w:rFonts w:ascii="Times New Roman" w:hAnsi="Times New Roman" w:cs="Times New Roman"/>
                <w:lang w:val="mk-MK"/>
              </w:rPr>
            </w:pPr>
          </w:p>
          <w:p w14:paraId="746D6B21" w14:textId="77777777" w:rsidR="00727D81" w:rsidRDefault="00727D81" w:rsidP="001F4C01">
            <w:pPr>
              <w:jc w:val="both"/>
              <w:rPr>
                <w:rFonts w:ascii="Times New Roman" w:hAnsi="Times New Roman" w:cs="Times New Roman"/>
                <w:i/>
                <w:iCs/>
                <w:lang w:val="mk-MK"/>
              </w:rPr>
            </w:pPr>
          </w:p>
          <w:p w14:paraId="24B3C547" w14:textId="77777777" w:rsidR="00727D81" w:rsidRPr="0028569B" w:rsidRDefault="00727D81" w:rsidP="001F4C01">
            <w:pPr>
              <w:jc w:val="both"/>
              <w:rPr>
                <w:rFonts w:ascii="Times New Roman" w:hAnsi="Times New Roman" w:cs="Times New Roman"/>
                <w:i/>
                <w:iCs/>
                <w:lang w:val="mk-MK"/>
              </w:rPr>
            </w:pPr>
            <w:r w:rsidRPr="0028569B">
              <w:rPr>
                <w:rFonts w:ascii="Times New Roman" w:hAnsi="Times New Roman" w:cs="Times New Roman"/>
                <w:i/>
                <w:iCs/>
                <w:lang w:val="mk-MK"/>
              </w:rPr>
              <w:t>Продолжување со спроведувањето согласно планот</w:t>
            </w:r>
          </w:p>
        </w:tc>
        <w:tc>
          <w:tcPr>
            <w:tcW w:w="1393" w:type="dxa"/>
          </w:tcPr>
          <w:p w14:paraId="1FA40B0A" w14:textId="77777777" w:rsidR="00727D81" w:rsidRDefault="00727D81" w:rsidP="001F4C01">
            <w:pPr>
              <w:jc w:val="both"/>
              <w:rPr>
                <w:rFonts w:ascii="Times New Roman" w:hAnsi="Times New Roman" w:cs="Times New Roman"/>
                <w:lang w:val="mk-MK"/>
              </w:rPr>
            </w:pPr>
            <w:r w:rsidRPr="00F934B3">
              <w:rPr>
                <w:rFonts w:ascii="Times New Roman" w:hAnsi="Times New Roman" w:cs="Times New Roman"/>
                <w:lang w:val="mk-MK"/>
              </w:rPr>
              <w:t>Нов рок на реализација</w:t>
            </w:r>
          </w:p>
          <w:p w14:paraId="734834BA" w14:textId="77777777" w:rsidR="00727D81" w:rsidRDefault="00727D81" w:rsidP="001F4C01">
            <w:pPr>
              <w:jc w:val="both"/>
              <w:rPr>
                <w:rFonts w:ascii="Times New Roman" w:hAnsi="Times New Roman" w:cs="Times New Roman"/>
                <w:lang w:val="mk-MK"/>
              </w:rPr>
            </w:pPr>
          </w:p>
          <w:p w14:paraId="341BC952" w14:textId="77777777" w:rsidR="00727D81" w:rsidRDefault="00727D81" w:rsidP="001F4C01">
            <w:pPr>
              <w:jc w:val="both"/>
              <w:rPr>
                <w:rFonts w:ascii="Times New Roman" w:hAnsi="Times New Roman" w:cs="Times New Roman"/>
                <w:i/>
                <w:iCs/>
                <w:lang w:val="mk-MK"/>
              </w:rPr>
            </w:pPr>
          </w:p>
          <w:p w14:paraId="29070B1C" w14:textId="77777777" w:rsidR="00727D81" w:rsidRPr="0028569B" w:rsidRDefault="00727D81" w:rsidP="001F4C01">
            <w:pPr>
              <w:jc w:val="both"/>
              <w:rPr>
                <w:rFonts w:ascii="Times New Roman" w:hAnsi="Times New Roman" w:cs="Times New Roman"/>
                <w:i/>
                <w:iCs/>
                <w:lang w:val="mk-MK"/>
              </w:rPr>
            </w:pPr>
          </w:p>
        </w:tc>
        <w:tc>
          <w:tcPr>
            <w:tcW w:w="698" w:type="dxa"/>
          </w:tcPr>
          <w:p w14:paraId="0E41ED1E" w14:textId="77777777" w:rsidR="00727D81" w:rsidRDefault="00727D81" w:rsidP="001F4C01">
            <w:pPr>
              <w:jc w:val="both"/>
              <w:rPr>
                <w:rFonts w:ascii="Times New Roman" w:hAnsi="Times New Roman" w:cs="Times New Roman"/>
                <w:lang w:val="mk-MK"/>
              </w:rPr>
            </w:pPr>
            <w:r w:rsidRPr="0065411E">
              <w:rPr>
                <w:rFonts w:ascii="Times New Roman" w:hAnsi="Times New Roman" w:cs="Times New Roman"/>
                <w:lang w:val="mk-MK"/>
              </w:rPr>
              <w:t>Буџет</w:t>
            </w:r>
          </w:p>
          <w:p w14:paraId="1232575E" w14:textId="77777777" w:rsidR="00727D81" w:rsidRDefault="00727D81" w:rsidP="001F4C01">
            <w:pPr>
              <w:jc w:val="both"/>
              <w:rPr>
                <w:rFonts w:ascii="Times New Roman" w:hAnsi="Times New Roman" w:cs="Times New Roman"/>
                <w:lang w:val="mk-MK"/>
              </w:rPr>
            </w:pPr>
          </w:p>
          <w:p w14:paraId="304E5EDB" w14:textId="77777777" w:rsidR="00727D81" w:rsidRDefault="00727D81" w:rsidP="001F4C01">
            <w:pPr>
              <w:jc w:val="both"/>
              <w:rPr>
                <w:rFonts w:ascii="Times New Roman" w:hAnsi="Times New Roman" w:cs="Times New Roman"/>
                <w:lang w:val="mk-MK"/>
              </w:rPr>
            </w:pPr>
          </w:p>
          <w:p w14:paraId="4999C9C1" w14:textId="77777777" w:rsidR="00727D81" w:rsidRDefault="00727D81" w:rsidP="001F4C01">
            <w:pPr>
              <w:jc w:val="both"/>
              <w:rPr>
                <w:rFonts w:ascii="Times New Roman" w:hAnsi="Times New Roman" w:cs="Times New Roman"/>
                <w:lang w:val="mk-MK"/>
              </w:rPr>
            </w:pPr>
          </w:p>
          <w:p w14:paraId="2BDDD4EB" w14:textId="77777777" w:rsidR="00727D81" w:rsidRDefault="00727D81" w:rsidP="001F4C01">
            <w:pPr>
              <w:jc w:val="both"/>
              <w:rPr>
                <w:rFonts w:ascii="Times New Roman" w:hAnsi="Times New Roman" w:cs="Times New Roman"/>
                <w:i/>
                <w:iCs/>
                <w:lang w:val="mk-MK"/>
              </w:rPr>
            </w:pPr>
          </w:p>
          <w:p w14:paraId="783E131C" w14:textId="77777777" w:rsidR="00727D81" w:rsidRPr="00263829" w:rsidRDefault="00727D81" w:rsidP="001F4C01">
            <w:pPr>
              <w:jc w:val="both"/>
              <w:rPr>
                <w:rFonts w:ascii="Times New Roman" w:hAnsi="Times New Roman" w:cs="Times New Roman"/>
                <w:i/>
                <w:iCs/>
                <w:lang w:val="mk-MK"/>
              </w:rPr>
            </w:pPr>
            <w:r>
              <w:rPr>
                <w:rFonts w:ascii="Times New Roman" w:hAnsi="Times New Roman" w:cs="Times New Roman"/>
                <w:i/>
                <w:iCs/>
                <w:lang w:val="mk-MK"/>
              </w:rPr>
              <w:t>Поддржано од буџетот на МТСП. Донации и проекти.</w:t>
            </w:r>
          </w:p>
          <w:p w14:paraId="00700DEA" w14:textId="77777777" w:rsidR="00727D81" w:rsidRPr="00F934B3" w:rsidRDefault="00727D81" w:rsidP="001F4C01">
            <w:pPr>
              <w:jc w:val="both"/>
              <w:rPr>
                <w:rFonts w:ascii="Times New Roman" w:hAnsi="Times New Roman" w:cs="Times New Roman"/>
                <w:lang w:val="mk-MK"/>
              </w:rPr>
            </w:pPr>
          </w:p>
        </w:tc>
      </w:tr>
      <w:tr w:rsidR="00727D81" w:rsidRPr="00242C7C" w14:paraId="38CBA378" w14:textId="77777777" w:rsidTr="001F4C01">
        <w:tc>
          <w:tcPr>
            <w:tcW w:w="1774" w:type="dxa"/>
          </w:tcPr>
          <w:p w14:paraId="5724CFB8" w14:textId="77777777" w:rsidR="00727D81" w:rsidRPr="00F934B3" w:rsidRDefault="00727D81" w:rsidP="001F4C01">
            <w:pPr>
              <w:spacing w:after="160" w:line="259" w:lineRule="auto"/>
              <w:jc w:val="both"/>
              <w:rPr>
                <w:rFonts w:ascii="Times New Roman" w:hAnsi="Times New Roman" w:cs="Times New Roman"/>
                <w:bCs/>
                <w:lang w:val="mk-MK"/>
              </w:rPr>
            </w:pPr>
            <w:r w:rsidRPr="00F934B3">
              <w:rPr>
                <w:rFonts w:ascii="Times New Roman" w:hAnsi="Times New Roman" w:cs="Times New Roman"/>
                <w:lang w:val="mk-MK"/>
              </w:rPr>
              <w:lastRenderedPageBreak/>
              <w:t>Активност:</w:t>
            </w:r>
            <w:r w:rsidRPr="00F934B3">
              <w:rPr>
                <w:rFonts w:ascii="Times New Roman" w:hAnsi="Times New Roman" w:cs="Times New Roman"/>
                <w:lang w:val="ru-RU"/>
              </w:rPr>
              <w:t xml:space="preserve"> </w:t>
            </w:r>
            <w:r w:rsidRPr="00F934B3">
              <w:rPr>
                <w:rFonts w:ascii="Times New Roman" w:hAnsi="Times New Roman" w:cs="Times New Roman"/>
                <w:lang w:val="mk-MK"/>
              </w:rPr>
              <w:t xml:space="preserve">Изработка на два акциски план </w:t>
            </w:r>
            <w:r w:rsidRPr="00F934B3">
              <w:rPr>
                <w:rFonts w:ascii="Times New Roman" w:hAnsi="Times New Roman" w:cs="Times New Roman"/>
                <w:lang w:val="mk-MK"/>
              </w:rPr>
              <w:tab/>
              <w:t>за спроведување на Стратегијата за еднаквост и недискриминација</w:t>
            </w:r>
            <w:r w:rsidRPr="00F934B3">
              <w:rPr>
                <w:rFonts w:ascii="Times New Roman" w:hAnsi="Times New Roman" w:cs="Times New Roman"/>
                <w:bCs/>
                <w:lang w:val="mk-MK"/>
              </w:rPr>
              <w:t xml:space="preserve">   </w:t>
            </w:r>
          </w:p>
          <w:p w14:paraId="3A41AAB3" w14:textId="77777777" w:rsidR="00727D81" w:rsidRPr="00F934B3" w:rsidRDefault="00727D81" w:rsidP="001F4C01">
            <w:pPr>
              <w:jc w:val="both"/>
              <w:rPr>
                <w:rFonts w:ascii="Times New Roman" w:hAnsi="Times New Roman" w:cs="Times New Roman"/>
                <w:lang w:val="mk-MK"/>
              </w:rPr>
            </w:pPr>
          </w:p>
        </w:tc>
        <w:tc>
          <w:tcPr>
            <w:tcW w:w="1522" w:type="dxa"/>
          </w:tcPr>
          <w:p w14:paraId="043E5B3D" w14:textId="77777777" w:rsidR="00727D81" w:rsidRDefault="00727D81" w:rsidP="001F4C01">
            <w:pPr>
              <w:jc w:val="both"/>
              <w:rPr>
                <w:rFonts w:ascii="Times New Roman" w:hAnsi="Times New Roman" w:cs="Times New Roman"/>
                <w:lang w:val="mk-MK"/>
              </w:rPr>
            </w:pPr>
            <w:r w:rsidRPr="00F934B3">
              <w:rPr>
                <w:rFonts w:ascii="Times New Roman" w:hAnsi="Times New Roman" w:cs="Times New Roman"/>
                <w:lang w:val="mk-MK"/>
              </w:rPr>
              <w:t>Водечка инст</w:t>
            </w:r>
            <w:r>
              <w:rPr>
                <w:rFonts w:ascii="Times New Roman" w:hAnsi="Times New Roman" w:cs="Times New Roman"/>
                <w:lang w:val="mk-MK"/>
              </w:rPr>
              <w:t>итуција и институции учеснички:</w:t>
            </w:r>
          </w:p>
          <w:p w14:paraId="673EEE34" w14:textId="77777777" w:rsidR="00727D81" w:rsidRPr="00F934B3" w:rsidRDefault="00727D81" w:rsidP="001F4C01">
            <w:pPr>
              <w:jc w:val="both"/>
              <w:rPr>
                <w:rFonts w:ascii="Times New Roman" w:hAnsi="Times New Roman" w:cs="Times New Roman"/>
                <w:lang w:val="mk-MK"/>
              </w:rPr>
            </w:pPr>
          </w:p>
          <w:p w14:paraId="74451FD2"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 xml:space="preserve">МТСП, КСЗД, НКТН, НП,  </w:t>
            </w:r>
          </w:p>
          <w:p w14:paraId="1AE2C0D0" w14:textId="77777777" w:rsidR="00727D81" w:rsidRPr="00F934B3" w:rsidRDefault="00727D81" w:rsidP="001F4C01">
            <w:pPr>
              <w:jc w:val="both"/>
              <w:rPr>
                <w:rFonts w:ascii="Times New Roman" w:hAnsi="Times New Roman" w:cs="Times New Roman"/>
                <w:lang w:val="mk-MK"/>
              </w:rPr>
            </w:pPr>
            <w:r>
              <w:rPr>
                <w:rFonts w:ascii="Times New Roman" w:hAnsi="Times New Roman" w:cs="Times New Roman"/>
                <w:lang w:val="mk-MK"/>
              </w:rPr>
              <w:t>АОПЗ, АСЈО</w:t>
            </w:r>
            <w:r w:rsidRPr="00F934B3">
              <w:rPr>
                <w:rFonts w:ascii="Times New Roman" w:hAnsi="Times New Roman" w:cs="Times New Roman"/>
                <w:lang w:val="mk-MK"/>
              </w:rPr>
              <w:t>, МП, МЗ, МОН, МИОА, ДИТ, ЕЛС, СП, ГО</w:t>
            </w:r>
          </w:p>
        </w:tc>
        <w:tc>
          <w:tcPr>
            <w:tcW w:w="1033" w:type="dxa"/>
          </w:tcPr>
          <w:p w14:paraId="080BB96B"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Почетен датум (квартал)</w:t>
            </w:r>
          </w:p>
          <w:p w14:paraId="44D4E6C8" w14:textId="77777777" w:rsidR="00727D81" w:rsidRDefault="00727D81" w:rsidP="001F4C01">
            <w:pPr>
              <w:jc w:val="both"/>
              <w:rPr>
                <w:rFonts w:ascii="Times New Roman" w:hAnsi="Times New Roman" w:cs="Times New Roman"/>
                <w:lang w:val="mk-MK"/>
              </w:rPr>
            </w:pPr>
          </w:p>
          <w:p w14:paraId="36A6673D"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2022</w:t>
            </w:r>
          </w:p>
        </w:tc>
        <w:tc>
          <w:tcPr>
            <w:tcW w:w="1233" w:type="dxa"/>
          </w:tcPr>
          <w:p w14:paraId="28D36E2C"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Датум на извршување (квартал)</w:t>
            </w:r>
          </w:p>
          <w:p w14:paraId="52364DBF" w14:textId="77777777" w:rsidR="00727D81" w:rsidRDefault="00727D81" w:rsidP="001F4C01">
            <w:pPr>
              <w:jc w:val="both"/>
              <w:rPr>
                <w:rFonts w:ascii="Times New Roman" w:hAnsi="Times New Roman" w:cs="Times New Roman"/>
                <w:lang w:val="mk-MK"/>
              </w:rPr>
            </w:pPr>
          </w:p>
          <w:p w14:paraId="08518855"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2024</w:t>
            </w:r>
          </w:p>
        </w:tc>
        <w:tc>
          <w:tcPr>
            <w:tcW w:w="1374" w:type="dxa"/>
          </w:tcPr>
          <w:p w14:paraId="3AE7E697"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Степен на спроведување</w:t>
            </w:r>
          </w:p>
          <w:p w14:paraId="6D861428" w14:textId="77777777" w:rsidR="00727D81" w:rsidRPr="00F934B3" w:rsidRDefault="00727D81" w:rsidP="001F4C01">
            <w:pPr>
              <w:jc w:val="both"/>
              <w:rPr>
                <w:rFonts w:ascii="Times New Roman" w:hAnsi="Times New Roman" w:cs="Times New Roman"/>
                <w:lang w:val="mk-MK"/>
              </w:rPr>
            </w:pPr>
          </w:p>
          <w:p w14:paraId="4BC0328C" w14:textId="77777777" w:rsidR="00727D81" w:rsidRDefault="00727D81" w:rsidP="001F4C01">
            <w:pPr>
              <w:jc w:val="both"/>
              <w:rPr>
                <w:rFonts w:ascii="Times New Roman" w:hAnsi="Times New Roman" w:cs="Times New Roman"/>
                <w:i/>
                <w:highlight w:val="green"/>
                <w:lang w:val="mk-MK"/>
              </w:rPr>
            </w:pPr>
          </w:p>
          <w:p w14:paraId="276013FB" w14:textId="77777777" w:rsidR="00727D81" w:rsidRPr="001977F6" w:rsidRDefault="00727D81" w:rsidP="001F4C01">
            <w:pPr>
              <w:jc w:val="both"/>
              <w:rPr>
                <w:rFonts w:ascii="Times New Roman" w:hAnsi="Times New Roman" w:cs="Times New Roman"/>
                <w:i/>
                <w:lang w:val="mk-MK"/>
              </w:rPr>
            </w:pPr>
            <w:r w:rsidRPr="00196924">
              <w:rPr>
                <w:rFonts w:ascii="Times New Roman" w:hAnsi="Times New Roman" w:cs="Times New Roman"/>
                <w:i/>
                <w:highlight w:val="green"/>
                <w:lang w:val="mk-MK"/>
              </w:rPr>
              <w:t>спроведена</w:t>
            </w:r>
          </w:p>
          <w:p w14:paraId="2BEB45F9" w14:textId="77777777" w:rsidR="00727D81" w:rsidRPr="00F934B3" w:rsidRDefault="00727D81" w:rsidP="001F4C01">
            <w:pPr>
              <w:jc w:val="both"/>
              <w:rPr>
                <w:rFonts w:ascii="Times New Roman" w:hAnsi="Times New Roman" w:cs="Times New Roman"/>
                <w:lang w:val="mk-MK"/>
              </w:rPr>
            </w:pPr>
          </w:p>
        </w:tc>
        <w:tc>
          <w:tcPr>
            <w:tcW w:w="1952" w:type="dxa"/>
          </w:tcPr>
          <w:p w14:paraId="7BE8275D"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Статус на реализација на активноста</w:t>
            </w:r>
          </w:p>
          <w:p w14:paraId="143B06AF" w14:textId="77777777" w:rsidR="00727D81" w:rsidRPr="00F934B3" w:rsidRDefault="00727D81" w:rsidP="001F4C01">
            <w:pPr>
              <w:jc w:val="both"/>
              <w:rPr>
                <w:rFonts w:ascii="Times New Roman" w:hAnsi="Times New Roman" w:cs="Times New Roman"/>
                <w:lang w:val="mk-MK"/>
              </w:rPr>
            </w:pPr>
          </w:p>
          <w:p w14:paraId="377C30A1" w14:textId="77777777" w:rsidR="00727D81" w:rsidRDefault="00727D81" w:rsidP="001F4C01">
            <w:pPr>
              <w:jc w:val="both"/>
              <w:rPr>
                <w:rFonts w:ascii="Times New Roman" w:hAnsi="Times New Roman" w:cs="Times New Roman"/>
                <w:i/>
                <w:iCs/>
                <w:lang w:val="mk-MK"/>
              </w:rPr>
            </w:pPr>
          </w:p>
          <w:p w14:paraId="32626E26" w14:textId="77777777" w:rsidR="00727D81" w:rsidRPr="001977F6" w:rsidRDefault="00727D81" w:rsidP="001F4C01">
            <w:pPr>
              <w:jc w:val="both"/>
              <w:rPr>
                <w:rFonts w:ascii="Times New Roman" w:hAnsi="Times New Roman" w:cs="Times New Roman"/>
                <w:i/>
                <w:lang w:val="mk-MK"/>
              </w:rPr>
            </w:pPr>
            <w:r w:rsidRPr="00196924">
              <w:rPr>
                <w:rFonts w:ascii="Times New Roman" w:hAnsi="Times New Roman" w:cs="Times New Roman"/>
                <w:i/>
                <w:highlight w:val="green"/>
                <w:lang w:val="mk-MK"/>
              </w:rPr>
              <w:t>спроведена</w:t>
            </w:r>
          </w:p>
          <w:p w14:paraId="05288399" w14:textId="77777777" w:rsidR="00727D81" w:rsidRPr="00196924" w:rsidRDefault="00727D81" w:rsidP="001F4C01">
            <w:pPr>
              <w:jc w:val="both"/>
              <w:rPr>
                <w:rFonts w:ascii="Times New Roman" w:hAnsi="Times New Roman" w:cs="Times New Roman"/>
                <w:i/>
                <w:iCs/>
                <w:lang w:val="mk-MK"/>
              </w:rPr>
            </w:pPr>
            <w:bookmarkStart w:id="36" w:name="_Hlk150431767"/>
            <w:r w:rsidRPr="00196924">
              <w:rPr>
                <w:rFonts w:ascii="Times New Roman" w:hAnsi="Times New Roman" w:cs="Times New Roman"/>
                <w:i/>
                <w:iCs/>
                <w:lang w:val="mk-MK"/>
              </w:rPr>
              <w:t xml:space="preserve">Акцискиот план за 2022-2024 </w:t>
            </w:r>
            <w:bookmarkEnd w:id="36"/>
            <w:r w:rsidRPr="00196924">
              <w:rPr>
                <w:rFonts w:ascii="Times New Roman" w:hAnsi="Times New Roman" w:cs="Times New Roman"/>
                <w:i/>
                <w:iCs/>
                <w:lang w:val="mk-MK"/>
              </w:rPr>
              <w:t xml:space="preserve">е изработен и се спроведува. </w:t>
            </w:r>
          </w:p>
        </w:tc>
        <w:tc>
          <w:tcPr>
            <w:tcW w:w="1374" w:type="dxa"/>
          </w:tcPr>
          <w:p w14:paraId="7E4D253F" w14:textId="77777777" w:rsidR="00727D81" w:rsidRDefault="00727D81" w:rsidP="001F4C01">
            <w:pPr>
              <w:jc w:val="both"/>
              <w:rPr>
                <w:rFonts w:ascii="Times New Roman" w:hAnsi="Times New Roman" w:cs="Times New Roman"/>
                <w:lang w:val="mk-MK"/>
              </w:rPr>
            </w:pPr>
            <w:r w:rsidRPr="00F934B3">
              <w:rPr>
                <w:rFonts w:ascii="Times New Roman" w:hAnsi="Times New Roman" w:cs="Times New Roman"/>
                <w:lang w:val="mk-MK"/>
              </w:rPr>
              <w:t>Ризици/ проблеми кои можат да се јават до крајот на спроведување на активноста</w:t>
            </w:r>
          </w:p>
          <w:p w14:paraId="709AE994" w14:textId="77777777" w:rsidR="00727D81" w:rsidRDefault="00727D81" w:rsidP="001F4C01">
            <w:pPr>
              <w:jc w:val="both"/>
              <w:rPr>
                <w:rFonts w:ascii="Times New Roman" w:hAnsi="Times New Roman" w:cs="Times New Roman"/>
                <w:lang w:val="mk-MK"/>
              </w:rPr>
            </w:pPr>
          </w:p>
          <w:p w14:paraId="01FFD12C" w14:textId="77777777" w:rsidR="00727D81" w:rsidRDefault="00727D81" w:rsidP="001F4C01">
            <w:pPr>
              <w:jc w:val="both"/>
              <w:rPr>
                <w:rFonts w:ascii="Times New Roman" w:hAnsi="Times New Roman" w:cs="Times New Roman"/>
                <w:i/>
                <w:iCs/>
                <w:lang w:val="mk-MK"/>
              </w:rPr>
            </w:pPr>
            <w:r w:rsidRPr="00C63EA9">
              <w:rPr>
                <w:rFonts w:ascii="Times New Roman" w:hAnsi="Times New Roman" w:cs="Times New Roman"/>
                <w:i/>
                <w:iCs/>
                <w:lang w:val="mk-MK"/>
              </w:rPr>
              <w:t>Не се очекуваат</w:t>
            </w:r>
          </w:p>
          <w:p w14:paraId="4E0848F2" w14:textId="77777777" w:rsidR="00727D81" w:rsidRPr="00F934B3" w:rsidRDefault="00727D81" w:rsidP="001F4C01">
            <w:pPr>
              <w:jc w:val="both"/>
              <w:rPr>
                <w:rFonts w:ascii="Times New Roman" w:hAnsi="Times New Roman" w:cs="Times New Roman"/>
                <w:lang w:val="mk-MK"/>
              </w:rPr>
            </w:pPr>
          </w:p>
        </w:tc>
        <w:tc>
          <w:tcPr>
            <w:tcW w:w="1595" w:type="dxa"/>
          </w:tcPr>
          <w:p w14:paraId="2EE33C17"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Следни чекори</w:t>
            </w:r>
          </w:p>
          <w:p w14:paraId="5E851678" w14:textId="77777777" w:rsidR="00727D81" w:rsidRPr="00F934B3" w:rsidRDefault="00727D81" w:rsidP="001F4C01">
            <w:pPr>
              <w:jc w:val="both"/>
              <w:rPr>
                <w:rFonts w:ascii="Times New Roman" w:hAnsi="Times New Roman" w:cs="Times New Roman"/>
                <w:lang w:val="mk-MK"/>
              </w:rPr>
            </w:pPr>
          </w:p>
          <w:p w14:paraId="32BBEAD0" w14:textId="77777777" w:rsidR="00727D81" w:rsidRDefault="00727D81" w:rsidP="001F4C01">
            <w:pPr>
              <w:jc w:val="both"/>
              <w:rPr>
                <w:rFonts w:ascii="Times New Roman" w:hAnsi="Times New Roman" w:cs="Times New Roman"/>
                <w:i/>
                <w:iCs/>
                <w:lang w:val="mk-MK"/>
              </w:rPr>
            </w:pPr>
          </w:p>
          <w:p w14:paraId="6E2BF2A5" w14:textId="77777777" w:rsidR="00727D81" w:rsidRDefault="00727D81" w:rsidP="001F4C01">
            <w:pPr>
              <w:jc w:val="both"/>
              <w:rPr>
                <w:rFonts w:ascii="Times New Roman" w:hAnsi="Times New Roman" w:cs="Times New Roman"/>
                <w:i/>
                <w:iCs/>
                <w:lang w:val="mk-MK"/>
              </w:rPr>
            </w:pPr>
          </w:p>
          <w:p w14:paraId="27088FEA" w14:textId="77777777" w:rsidR="00727D81" w:rsidRPr="00F934B3" w:rsidRDefault="00727D81" w:rsidP="001F4C01">
            <w:pPr>
              <w:jc w:val="both"/>
              <w:rPr>
                <w:rFonts w:ascii="Times New Roman" w:hAnsi="Times New Roman" w:cs="Times New Roman"/>
                <w:lang w:val="mk-MK"/>
              </w:rPr>
            </w:pPr>
            <w:r w:rsidRPr="00196924">
              <w:rPr>
                <w:rFonts w:ascii="Times New Roman" w:hAnsi="Times New Roman" w:cs="Times New Roman"/>
                <w:i/>
                <w:iCs/>
                <w:lang w:val="mk-MK"/>
              </w:rPr>
              <w:t xml:space="preserve">Вториот акциски план за 2024-2026 </w:t>
            </w:r>
            <w:r>
              <w:rPr>
                <w:rFonts w:ascii="Times New Roman" w:hAnsi="Times New Roman" w:cs="Times New Roman"/>
                <w:i/>
                <w:iCs/>
                <w:lang w:val="mk-MK"/>
              </w:rPr>
              <w:t>е во тек на изработка</w:t>
            </w:r>
          </w:p>
        </w:tc>
        <w:tc>
          <w:tcPr>
            <w:tcW w:w="1393" w:type="dxa"/>
          </w:tcPr>
          <w:p w14:paraId="0E85D41C" w14:textId="77777777" w:rsidR="00727D81" w:rsidRDefault="00727D81" w:rsidP="001F4C01">
            <w:pPr>
              <w:jc w:val="both"/>
              <w:rPr>
                <w:rFonts w:ascii="Times New Roman" w:hAnsi="Times New Roman" w:cs="Times New Roman"/>
                <w:lang w:val="mk-MK"/>
              </w:rPr>
            </w:pPr>
            <w:r w:rsidRPr="00F934B3">
              <w:rPr>
                <w:rFonts w:ascii="Times New Roman" w:hAnsi="Times New Roman" w:cs="Times New Roman"/>
                <w:lang w:val="mk-MK"/>
              </w:rPr>
              <w:t>Нов рок на реализација</w:t>
            </w:r>
          </w:p>
          <w:p w14:paraId="3F26F051" w14:textId="77777777" w:rsidR="00727D81" w:rsidRDefault="00727D81" w:rsidP="001F4C01">
            <w:pPr>
              <w:jc w:val="both"/>
              <w:rPr>
                <w:rFonts w:ascii="Times New Roman" w:hAnsi="Times New Roman" w:cs="Times New Roman"/>
                <w:lang w:val="mk-MK"/>
              </w:rPr>
            </w:pPr>
          </w:p>
          <w:p w14:paraId="53DE2B77" w14:textId="77777777" w:rsidR="00727D81" w:rsidRDefault="00727D81" w:rsidP="001F4C01">
            <w:pPr>
              <w:jc w:val="both"/>
              <w:rPr>
                <w:rFonts w:ascii="Times New Roman" w:hAnsi="Times New Roman" w:cs="Times New Roman"/>
                <w:lang w:val="mk-MK"/>
              </w:rPr>
            </w:pPr>
          </w:p>
          <w:p w14:paraId="0D365E7B" w14:textId="77777777" w:rsidR="00727D81" w:rsidRPr="0065411E" w:rsidRDefault="00727D81" w:rsidP="001F4C01">
            <w:pPr>
              <w:jc w:val="both"/>
              <w:rPr>
                <w:rFonts w:ascii="Times New Roman" w:hAnsi="Times New Roman" w:cs="Times New Roman"/>
                <w:i/>
                <w:iCs/>
                <w:lang w:val="mk-MK"/>
              </w:rPr>
            </w:pPr>
            <w:r w:rsidRPr="0065411E">
              <w:rPr>
                <w:rFonts w:ascii="Times New Roman" w:hAnsi="Times New Roman" w:cs="Times New Roman"/>
                <w:i/>
                <w:iCs/>
                <w:lang w:val="mk-MK"/>
              </w:rPr>
              <w:t>202</w:t>
            </w:r>
            <w:r>
              <w:rPr>
                <w:rFonts w:ascii="Times New Roman" w:hAnsi="Times New Roman" w:cs="Times New Roman"/>
                <w:i/>
                <w:iCs/>
                <w:lang w:val="mk-MK"/>
              </w:rPr>
              <w:t>5</w:t>
            </w:r>
          </w:p>
        </w:tc>
        <w:tc>
          <w:tcPr>
            <w:tcW w:w="698" w:type="dxa"/>
          </w:tcPr>
          <w:p w14:paraId="79D35DE3" w14:textId="77777777" w:rsidR="00727D81" w:rsidRDefault="00727D81" w:rsidP="001F4C01">
            <w:pPr>
              <w:jc w:val="both"/>
              <w:rPr>
                <w:rFonts w:ascii="Times New Roman" w:hAnsi="Times New Roman" w:cs="Times New Roman"/>
                <w:lang w:val="mk-MK"/>
              </w:rPr>
            </w:pPr>
            <w:r w:rsidRPr="0065411E">
              <w:rPr>
                <w:rFonts w:ascii="Times New Roman" w:hAnsi="Times New Roman" w:cs="Times New Roman"/>
                <w:lang w:val="mk-MK"/>
              </w:rPr>
              <w:t>Буџет</w:t>
            </w:r>
          </w:p>
          <w:p w14:paraId="3CC5B910" w14:textId="77777777" w:rsidR="00727D81" w:rsidRDefault="00727D81" w:rsidP="001F4C01">
            <w:pPr>
              <w:jc w:val="both"/>
              <w:rPr>
                <w:rFonts w:ascii="Times New Roman" w:hAnsi="Times New Roman" w:cs="Times New Roman"/>
                <w:lang w:val="mk-MK"/>
              </w:rPr>
            </w:pPr>
          </w:p>
          <w:p w14:paraId="08596E5C" w14:textId="77777777" w:rsidR="00727D81" w:rsidRDefault="00727D81" w:rsidP="001F4C01">
            <w:pPr>
              <w:jc w:val="both"/>
              <w:rPr>
                <w:rFonts w:ascii="Times New Roman" w:hAnsi="Times New Roman" w:cs="Times New Roman"/>
                <w:lang w:val="mk-MK"/>
              </w:rPr>
            </w:pPr>
          </w:p>
          <w:p w14:paraId="69EB8733" w14:textId="77777777" w:rsidR="00727D81" w:rsidRDefault="00727D81" w:rsidP="001F4C01">
            <w:pPr>
              <w:jc w:val="both"/>
              <w:rPr>
                <w:rFonts w:ascii="Times New Roman" w:hAnsi="Times New Roman" w:cs="Times New Roman"/>
                <w:lang w:val="mk-MK"/>
              </w:rPr>
            </w:pPr>
          </w:p>
          <w:p w14:paraId="0BAEB02F" w14:textId="77777777" w:rsidR="00727D81" w:rsidRDefault="00727D81" w:rsidP="001F4C01">
            <w:pPr>
              <w:jc w:val="both"/>
              <w:rPr>
                <w:rFonts w:ascii="Times New Roman" w:hAnsi="Times New Roman" w:cs="Times New Roman"/>
                <w:i/>
                <w:iCs/>
                <w:lang w:val="mk-MK"/>
              </w:rPr>
            </w:pPr>
          </w:p>
          <w:p w14:paraId="47A9A9D4" w14:textId="77777777" w:rsidR="00727D81" w:rsidRPr="00263829" w:rsidRDefault="00727D81" w:rsidP="001F4C01">
            <w:pPr>
              <w:jc w:val="both"/>
              <w:rPr>
                <w:rFonts w:ascii="Times New Roman" w:hAnsi="Times New Roman" w:cs="Times New Roman"/>
                <w:i/>
                <w:iCs/>
                <w:lang w:val="mk-MK"/>
              </w:rPr>
            </w:pPr>
            <w:r>
              <w:rPr>
                <w:rFonts w:ascii="Times New Roman" w:hAnsi="Times New Roman" w:cs="Times New Roman"/>
                <w:i/>
                <w:iCs/>
                <w:lang w:val="mk-MK"/>
              </w:rPr>
              <w:t>Поддржано од буџетот на МТСП/ Подржано од Совет на Европа</w:t>
            </w:r>
          </w:p>
          <w:p w14:paraId="52E5110B" w14:textId="77777777" w:rsidR="00727D81" w:rsidRPr="00F934B3" w:rsidRDefault="00727D81" w:rsidP="001F4C01">
            <w:pPr>
              <w:jc w:val="both"/>
              <w:rPr>
                <w:rFonts w:ascii="Times New Roman" w:hAnsi="Times New Roman" w:cs="Times New Roman"/>
                <w:lang w:val="mk-MK"/>
              </w:rPr>
            </w:pPr>
          </w:p>
        </w:tc>
      </w:tr>
      <w:tr w:rsidR="00727D81" w:rsidRPr="0065411E" w14:paraId="7C4351FC" w14:textId="77777777" w:rsidTr="001F4C01">
        <w:tc>
          <w:tcPr>
            <w:tcW w:w="1774" w:type="dxa"/>
          </w:tcPr>
          <w:p w14:paraId="774B0F94" w14:textId="77777777" w:rsidR="00727D81" w:rsidRPr="00F934B3" w:rsidRDefault="00727D81" w:rsidP="001F4C01">
            <w:pPr>
              <w:spacing w:after="160" w:line="259" w:lineRule="auto"/>
              <w:jc w:val="both"/>
              <w:rPr>
                <w:rFonts w:ascii="Times New Roman" w:hAnsi="Times New Roman" w:cs="Times New Roman"/>
                <w:lang w:val="mk-MK"/>
              </w:rPr>
            </w:pPr>
            <w:r w:rsidRPr="00F934B3">
              <w:rPr>
                <w:rFonts w:ascii="Times New Roman" w:hAnsi="Times New Roman" w:cs="Times New Roman"/>
                <w:lang w:val="mk-MK"/>
              </w:rPr>
              <w:t xml:space="preserve">Активност: </w:t>
            </w:r>
            <w:bookmarkStart w:id="37" w:name="_Hlk150431833"/>
            <w:r w:rsidRPr="00F934B3">
              <w:rPr>
                <w:rFonts w:ascii="Times New Roman" w:hAnsi="Times New Roman" w:cs="Times New Roman"/>
                <w:lang w:val="mk-MK"/>
              </w:rPr>
              <w:t>Унапредување</w:t>
            </w:r>
            <w:r>
              <w:rPr>
                <w:rFonts w:ascii="Times New Roman" w:hAnsi="Times New Roman" w:cs="Times New Roman"/>
                <w:lang w:val="mk-MK"/>
              </w:rPr>
              <w:t xml:space="preserve"> на соработка со ГО и користење </w:t>
            </w:r>
            <w:r w:rsidRPr="00F934B3">
              <w:rPr>
                <w:rFonts w:ascii="Times New Roman" w:hAnsi="Times New Roman" w:cs="Times New Roman"/>
                <w:lang w:val="mk-MK"/>
              </w:rPr>
              <w:t>на ресурсите на ГО за спроведување на Стратегијата</w:t>
            </w:r>
            <w:bookmarkEnd w:id="37"/>
          </w:p>
          <w:p w14:paraId="15A18A91" w14:textId="77777777" w:rsidR="00727D81" w:rsidRPr="00F934B3" w:rsidRDefault="00727D81" w:rsidP="001F4C01">
            <w:pPr>
              <w:jc w:val="both"/>
              <w:rPr>
                <w:rFonts w:ascii="Times New Roman" w:hAnsi="Times New Roman" w:cs="Times New Roman"/>
                <w:lang w:val="mk-MK"/>
              </w:rPr>
            </w:pPr>
          </w:p>
        </w:tc>
        <w:tc>
          <w:tcPr>
            <w:tcW w:w="1522" w:type="dxa"/>
          </w:tcPr>
          <w:p w14:paraId="714DA26E"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Водечка институција и институции учеснички:</w:t>
            </w:r>
          </w:p>
          <w:p w14:paraId="4A5D5A49" w14:textId="77777777" w:rsidR="00727D81" w:rsidRPr="00F934B3" w:rsidRDefault="00727D81" w:rsidP="001F4C01">
            <w:pPr>
              <w:jc w:val="both"/>
              <w:rPr>
                <w:rFonts w:ascii="Times New Roman" w:hAnsi="Times New Roman" w:cs="Times New Roman"/>
                <w:lang w:val="mk-MK"/>
              </w:rPr>
            </w:pPr>
          </w:p>
          <w:p w14:paraId="7A5D73F7"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 xml:space="preserve">МТСП, МОН, МТВ, МП, МВР, ЕЛС, МИОА, МЗ, </w:t>
            </w:r>
            <w:r w:rsidRPr="00F934B3">
              <w:rPr>
                <w:rFonts w:ascii="Times New Roman" w:hAnsi="Times New Roman" w:cs="Times New Roman"/>
                <w:lang w:val="mk-MK"/>
              </w:rPr>
              <w:lastRenderedPageBreak/>
              <w:t>МФ, МО,</w:t>
            </w:r>
            <w:r>
              <w:rPr>
                <w:rFonts w:ascii="Times New Roman" w:hAnsi="Times New Roman" w:cs="Times New Roman"/>
                <w:lang w:val="mk-MK"/>
              </w:rPr>
              <w:t xml:space="preserve"> </w:t>
            </w:r>
            <w:r w:rsidRPr="00F934B3">
              <w:rPr>
                <w:rFonts w:ascii="Times New Roman" w:hAnsi="Times New Roman" w:cs="Times New Roman"/>
                <w:lang w:val="mk-MK"/>
              </w:rPr>
              <w:t xml:space="preserve">КСЗД, АОПЗ, ССРД, СЕП, НП, АМС, ГО  </w:t>
            </w:r>
          </w:p>
        </w:tc>
        <w:tc>
          <w:tcPr>
            <w:tcW w:w="1033" w:type="dxa"/>
          </w:tcPr>
          <w:p w14:paraId="6E36B593"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lastRenderedPageBreak/>
              <w:t>Почетен датум (квартал)</w:t>
            </w:r>
          </w:p>
          <w:p w14:paraId="43E0C981" w14:textId="77777777" w:rsidR="00727D81" w:rsidRDefault="00727D81" w:rsidP="001F4C01">
            <w:pPr>
              <w:jc w:val="both"/>
              <w:rPr>
                <w:rFonts w:ascii="Times New Roman" w:hAnsi="Times New Roman" w:cs="Times New Roman"/>
                <w:lang w:val="mk-MK"/>
              </w:rPr>
            </w:pPr>
          </w:p>
          <w:p w14:paraId="219F3281"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2022</w:t>
            </w:r>
          </w:p>
        </w:tc>
        <w:tc>
          <w:tcPr>
            <w:tcW w:w="1233" w:type="dxa"/>
          </w:tcPr>
          <w:p w14:paraId="73615421"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Датум на извршување (квартал)</w:t>
            </w:r>
          </w:p>
          <w:p w14:paraId="77E56AF3" w14:textId="77777777" w:rsidR="00727D81" w:rsidRDefault="00727D81" w:rsidP="001F4C01">
            <w:pPr>
              <w:jc w:val="both"/>
              <w:rPr>
                <w:rFonts w:ascii="Times New Roman" w:hAnsi="Times New Roman" w:cs="Times New Roman"/>
                <w:lang w:val="mk-MK"/>
              </w:rPr>
            </w:pPr>
          </w:p>
          <w:p w14:paraId="3744DAF3"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2024</w:t>
            </w:r>
          </w:p>
        </w:tc>
        <w:tc>
          <w:tcPr>
            <w:tcW w:w="1374" w:type="dxa"/>
          </w:tcPr>
          <w:p w14:paraId="67905AB1"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Степен на спроведување</w:t>
            </w:r>
          </w:p>
          <w:p w14:paraId="27F41DE8" w14:textId="77777777" w:rsidR="00727D81" w:rsidRDefault="00727D81" w:rsidP="001F4C01">
            <w:pPr>
              <w:jc w:val="both"/>
              <w:rPr>
                <w:rFonts w:ascii="Times New Roman" w:hAnsi="Times New Roman" w:cs="Times New Roman"/>
                <w:lang w:val="mk-MK"/>
              </w:rPr>
            </w:pPr>
          </w:p>
          <w:p w14:paraId="5B2C0C72" w14:textId="77777777" w:rsidR="00727D81" w:rsidRPr="00F934B3" w:rsidRDefault="00727D81" w:rsidP="001F4C01">
            <w:pPr>
              <w:jc w:val="both"/>
              <w:rPr>
                <w:rFonts w:ascii="Times New Roman" w:hAnsi="Times New Roman" w:cs="Times New Roman"/>
                <w:lang w:val="mk-MK"/>
              </w:rPr>
            </w:pPr>
          </w:p>
          <w:p w14:paraId="43E64FF9" w14:textId="77777777" w:rsidR="00727D81" w:rsidRPr="001977F6" w:rsidRDefault="00727D81" w:rsidP="001F4C01">
            <w:pPr>
              <w:jc w:val="both"/>
              <w:rPr>
                <w:rFonts w:ascii="Times New Roman" w:hAnsi="Times New Roman" w:cs="Times New Roman"/>
                <w:i/>
                <w:lang w:val="mk-MK"/>
              </w:rPr>
            </w:pPr>
            <w:r w:rsidRPr="00196924">
              <w:rPr>
                <w:rFonts w:ascii="Times New Roman" w:hAnsi="Times New Roman" w:cs="Times New Roman"/>
                <w:i/>
                <w:highlight w:val="yellow"/>
                <w:lang w:val="mk-MK"/>
              </w:rPr>
              <w:t>во тек</w:t>
            </w:r>
          </w:p>
          <w:p w14:paraId="7596E622" w14:textId="77777777" w:rsidR="00727D81" w:rsidRPr="00F934B3" w:rsidRDefault="00727D81" w:rsidP="001F4C01">
            <w:pPr>
              <w:jc w:val="both"/>
              <w:rPr>
                <w:rFonts w:ascii="Times New Roman" w:hAnsi="Times New Roman" w:cs="Times New Roman"/>
                <w:lang w:val="mk-MK"/>
              </w:rPr>
            </w:pPr>
          </w:p>
        </w:tc>
        <w:tc>
          <w:tcPr>
            <w:tcW w:w="1952" w:type="dxa"/>
          </w:tcPr>
          <w:p w14:paraId="3907AF06"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Статус на реализација на активноста</w:t>
            </w:r>
          </w:p>
          <w:p w14:paraId="76D238A4" w14:textId="77777777" w:rsidR="00727D81" w:rsidRPr="00F934B3" w:rsidRDefault="00727D81" w:rsidP="001F4C01">
            <w:pPr>
              <w:jc w:val="both"/>
              <w:rPr>
                <w:rFonts w:ascii="Times New Roman" w:hAnsi="Times New Roman" w:cs="Times New Roman"/>
                <w:lang w:val="mk-MK"/>
              </w:rPr>
            </w:pPr>
          </w:p>
          <w:p w14:paraId="79D3E602" w14:textId="77777777" w:rsidR="00727D81" w:rsidRDefault="00727D81" w:rsidP="001F4C01">
            <w:pPr>
              <w:jc w:val="both"/>
              <w:rPr>
                <w:rFonts w:ascii="Times New Roman" w:hAnsi="Times New Roman" w:cs="Times New Roman"/>
                <w:i/>
                <w:iCs/>
                <w:highlight w:val="cyan"/>
                <w:lang w:val="mk-MK"/>
              </w:rPr>
            </w:pPr>
          </w:p>
          <w:p w14:paraId="512BD36F" w14:textId="77777777" w:rsidR="00727D81" w:rsidRPr="001977F6" w:rsidRDefault="00727D81" w:rsidP="001F4C01">
            <w:pPr>
              <w:jc w:val="both"/>
              <w:rPr>
                <w:rFonts w:ascii="Times New Roman" w:hAnsi="Times New Roman" w:cs="Times New Roman"/>
                <w:i/>
                <w:lang w:val="mk-MK"/>
              </w:rPr>
            </w:pPr>
            <w:r w:rsidRPr="00196924">
              <w:rPr>
                <w:rFonts w:ascii="Times New Roman" w:hAnsi="Times New Roman" w:cs="Times New Roman"/>
                <w:i/>
                <w:highlight w:val="yellow"/>
                <w:lang w:val="mk-MK"/>
              </w:rPr>
              <w:t>во тек</w:t>
            </w:r>
          </w:p>
          <w:p w14:paraId="195B3B25" w14:textId="77777777" w:rsidR="00727D81" w:rsidRPr="00196924" w:rsidRDefault="00727D81" w:rsidP="001F4C01">
            <w:pPr>
              <w:jc w:val="both"/>
              <w:rPr>
                <w:rFonts w:ascii="Times New Roman" w:hAnsi="Times New Roman" w:cs="Times New Roman"/>
                <w:i/>
                <w:iCs/>
                <w:lang w:val="mk-MK"/>
              </w:rPr>
            </w:pPr>
            <w:r w:rsidRPr="00196924">
              <w:rPr>
                <w:rFonts w:ascii="Times New Roman" w:hAnsi="Times New Roman" w:cs="Times New Roman"/>
                <w:i/>
                <w:iCs/>
                <w:highlight w:val="cyan"/>
                <w:lang w:val="mk-MK"/>
              </w:rPr>
              <w:t xml:space="preserve">Спроведени заеднички активности помеѓу КСЗД и </w:t>
            </w:r>
            <w:proofErr w:type="spellStart"/>
            <w:r w:rsidRPr="00196924">
              <w:rPr>
                <w:rFonts w:ascii="Times New Roman" w:hAnsi="Times New Roman" w:cs="Times New Roman"/>
                <w:i/>
                <w:iCs/>
                <w:highlight w:val="cyan"/>
                <w:lang w:val="mk-MK"/>
              </w:rPr>
              <w:t>ГОи</w:t>
            </w:r>
            <w:proofErr w:type="spellEnd"/>
            <w:r w:rsidRPr="00196924">
              <w:rPr>
                <w:rFonts w:ascii="Times New Roman" w:hAnsi="Times New Roman" w:cs="Times New Roman"/>
                <w:i/>
                <w:iCs/>
                <w:highlight w:val="cyan"/>
                <w:lang w:val="mk-MK"/>
              </w:rPr>
              <w:t xml:space="preserve"> но и </w:t>
            </w:r>
            <w:r w:rsidRPr="00196924">
              <w:rPr>
                <w:rFonts w:ascii="Times New Roman" w:hAnsi="Times New Roman" w:cs="Times New Roman"/>
                <w:i/>
                <w:iCs/>
                <w:highlight w:val="cyan"/>
                <w:lang w:val="mk-MK"/>
              </w:rPr>
              <w:lastRenderedPageBreak/>
              <w:t>МТСП и други органи</w:t>
            </w:r>
          </w:p>
        </w:tc>
        <w:tc>
          <w:tcPr>
            <w:tcW w:w="1374" w:type="dxa"/>
          </w:tcPr>
          <w:p w14:paraId="5BF8AA8B" w14:textId="77777777" w:rsidR="00727D81" w:rsidRDefault="00727D81" w:rsidP="001F4C01">
            <w:pPr>
              <w:jc w:val="both"/>
              <w:rPr>
                <w:rFonts w:ascii="Times New Roman" w:hAnsi="Times New Roman" w:cs="Times New Roman"/>
                <w:lang w:val="mk-MK"/>
              </w:rPr>
            </w:pPr>
            <w:r w:rsidRPr="00F934B3">
              <w:rPr>
                <w:rFonts w:ascii="Times New Roman" w:hAnsi="Times New Roman" w:cs="Times New Roman"/>
                <w:lang w:val="mk-MK"/>
              </w:rPr>
              <w:lastRenderedPageBreak/>
              <w:t>Ризици/ проблеми кои можат да се јават до крајот на спроведување на активноста</w:t>
            </w:r>
          </w:p>
          <w:p w14:paraId="6DB387DC" w14:textId="77777777" w:rsidR="00727D81" w:rsidRDefault="00727D81" w:rsidP="001F4C01">
            <w:pPr>
              <w:jc w:val="both"/>
              <w:rPr>
                <w:rFonts w:ascii="Times New Roman" w:hAnsi="Times New Roman" w:cs="Times New Roman"/>
                <w:lang w:val="mk-MK"/>
              </w:rPr>
            </w:pPr>
          </w:p>
          <w:p w14:paraId="1B6FFC4F" w14:textId="77777777" w:rsidR="00727D81" w:rsidRDefault="00727D81" w:rsidP="001F4C01">
            <w:pPr>
              <w:jc w:val="both"/>
              <w:rPr>
                <w:rFonts w:ascii="Times New Roman" w:hAnsi="Times New Roman" w:cs="Times New Roman"/>
                <w:i/>
                <w:iCs/>
                <w:lang w:val="mk-MK"/>
              </w:rPr>
            </w:pPr>
            <w:r w:rsidRPr="00C63EA9">
              <w:rPr>
                <w:rFonts w:ascii="Times New Roman" w:hAnsi="Times New Roman" w:cs="Times New Roman"/>
                <w:i/>
                <w:iCs/>
                <w:lang w:val="mk-MK"/>
              </w:rPr>
              <w:t>Не се очекуваат</w:t>
            </w:r>
          </w:p>
          <w:p w14:paraId="322F2011" w14:textId="77777777" w:rsidR="00727D81" w:rsidRPr="00F934B3" w:rsidRDefault="00727D81" w:rsidP="001F4C01">
            <w:pPr>
              <w:jc w:val="both"/>
              <w:rPr>
                <w:rFonts w:ascii="Times New Roman" w:hAnsi="Times New Roman" w:cs="Times New Roman"/>
                <w:lang w:val="mk-MK"/>
              </w:rPr>
            </w:pPr>
          </w:p>
        </w:tc>
        <w:tc>
          <w:tcPr>
            <w:tcW w:w="1595" w:type="dxa"/>
          </w:tcPr>
          <w:p w14:paraId="54EDFCF3"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lastRenderedPageBreak/>
              <w:t>Следни чекори</w:t>
            </w:r>
          </w:p>
          <w:p w14:paraId="490DC8C6" w14:textId="77777777" w:rsidR="00727D81" w:rsidRPr="00F934B3" w:rsidRDefault="00727D81" w:rsidP="001F4C01">
            <w:pPr>
              <w:jc w:val="both"/>
              <w:rPr>
                <w:rFonts w:ascii="Times New Roman" w:hAnsi="Times New Roman" w:cs="Times New Roman"/>
                <w:lang w:val="mk-MK"/>
              </w:rPr>
            </w:pPr>
          </w:p>
          <w:p w14:paraId="30DC2D3F" w14:textId="77777777" w:rsidR="00727D81" w:rsidRDefault="00727D81" w:rsidP="001F4C01">
            <w:pPr>
              <w:jc w:val="both"/>
              <w:rPr>
                <w:rFonts w:ascii="Times New Roman" w:hAnsi="Times New Roman" w:cs="Times New Roman"/>
                <w:lang w:val="mk-MK"/>
              </w:rPr>
            </w:pPr>
          </w:p>
          <w:p w14:paraId="09C09126" w14:textId="77777777" w:rsidR="00727D81" w:rsidRDefault="00727D81" w:rsidP="001F4C01">
            <w:pPr>
              <w:jc w:val="both"/>
              <w:rPr>
                <w:rFonts w:ascii="Times New Roman" w:hAnsi="Times New Roman" w:cs="Times New Roman"/>
                <w:i/>
                <w:iCs/>
                <w:lang w:val="mk-MK"/>
              </w:rPr>
            </w:pPr>
          </w:p>
          <w:p w14:paraId="3B8D0851" w14:textId="77777777" w:rsidR="00727D81" w:rsidRPr="00196924" w:rsidRDefault="00727D81" w:rsidP="001F4C01">
            <w:pPr>
              <w:jc w:val="both"/>
              <w:rPr>
                <w:rFonts w:ascii="Times New Roman" w:hAnsi="Times New Roman" w:cs="Times New Roman"/>
                <w:i/>
                <w:iCs/>
                <w:lang w:val="mk-MK"/>
              </w:rPr>
            </w:pPr>
            <w:proofErr w:type="spellStart"/>
            <w:r w:rsidRPr="00196924">
              <w:rPr>
                <w:rFonts w:ascii="Times New Roman" w:hAnsi="Times New Roman" w:cs="Times New Roman"/>
                <w:i/>
                <w:iCs/>
                <w:lang w:val="mk-MK"/>
              </w:rPr>
              <w:t>Продоложување</w:t>
            </w:r>
            <w:proofErr w:type="spellEnd"/>
            <w:r w:rsidRPr="00196924">
              <w:rPr>
                <w:rFonts w:ascii="Times New Roman" w:hAnsi="Times New Roman" w:cs="Times New Roman"/>
                <w:i/>
                <w:iCs/>
                <w:lang w:val="mk-MK"/>
              </w:rPr>
              <w:t xml:space="preserve"> со спроведувањето на заедничките активности</w:t>
            </w:r>
          </w:p>
        </w:tc>
        <w:tc>
          <w:tcPr>
            <w:tcW w:w="1393" w:type="dxa"/>
          </w:tcPr>
          <w:p w14:paraId="2C84D708" w14:textId="77777777" w:rsidR="00727D81" w:rsidRDefault="00727D81" w:rsidP="001F4C01">
            <w:pPr>
              <w:jc w:val="both"/>
              <w:rPr>
                <w:rFonts w:ascii="Times New Roman" w:hAnsi="Times New Roman" w:cs="Times New Roman"/>
                <w:lang w:val="mk-MK"/>
              </w:rPr>
            </w:pPr>
            <w:r w:rsidRPr="00F934B3">
              <w:rPr>
                <w:rFonts w:ascii="Times New Roman" w:hAnsi="Times New Roman" w:cs="Times New Roman"/>
                <w:lang w:val="mk-MK"/>
              </w:rPr>
              <w:t>Нов рок на реализација</w:t>
            </w:r>
          </w:p>
          <w:p w14:paraId="7F3A0BF1" w14:textId="77777777" w:rsidR="00727D81" w:rsidRDefault="00727D81" w:rsidP="001F4C01">
            <w:pPr>
              <w:jc w:val="both"/>
              <w:rPr>
                <w:rFonts w:ascii="Times New Roman" w:hAnsi="Times New Roman" w:cs="Times New Roman"/>
                <w:lang w:val="mk-MK"/>
              </w:rPr>
            </w:pPr>
          </w:p>
          <w:p w14:paraId="70E92C09" w14:textId="77777777" w:rsidR="00727D81" w:rsidRDefault="00727D81" w:rsidP="001F4C01">
            <w:pPr>
              <w:jc w:val="both"/>
              <w:rPr>
                <w:rFonts w:ascii="Times New Roman" w:hAnsi="Times New Roman" w:cs="Times New Roman"/>
                <w:i/>
                <w:iCs/>
                <w:lang w:val="mk-MK"/>
              </w:rPr>
            </w:pPr>
          </w:p>
          <w:p w14:paraId="3C4B4F7A" w14:textId="77777777" w:rsidR="00727D81" w:rsidRPr="00934D77" w:rsidRDefault="00727D81" w:rsidP="001F4C01">
            <w:pPr>
              <w:jc w:val="both"/>
              <w:rPr>
                <w:rFonts w:ascii="Times New Roman" w:hAnsi="Times New Roman" w:cs="Times New Roman"/>
                <w:i/>
                <w:iCs/>
                <w:lang w:val="mk-MK"/>
              </w:rPr>
            </w:pPr>
            <w:r w:rsidRPr="00934D77">
              <w:rPr>
                <w:rFonts w:ascii="Times New Roman" w:hAnsi="Times New Roman" w:cs="Times New Roman"/>
                <w:i/>
                <w:iCs/>
                <w:lang w:val="mk-MK"/>
              </w:rPr>
              <w:t>Спроведување во континуитет и во 202</w:t>
            </w:r>
            <w:r>
              <w:rPr>
                <w:rFonts w:ascii="Times New Roman" w:hAnsi="Times New Roman" w:cs="Times New Roman"/>
                <w:i/>
                <w:iCs/>
                <w:lang w:val="mk-MK"/>
              </w:rPr>
              <w:t>5</w:t>
            </w:r>
          </w:p>
        </w:tc>
        <w:tc>
          <w:tcPr>
            <w:tcW w:w="698" w:type="dxa"/>
          </w:tcPr>
          <w:p w14:paraId="3034DF0D" w14:textId="77777777" w:rsidR="00727D81" w:rsidRDefault="00727D81" w:rsidP="001F4C01">
            <w:pPr>
              <w:jc w:val="both"/>
              <w:rPr>
                <w:rFonts w:ascii="Times New Roman" w:hAnsi="Times New Roman" w:cs="Times New Roman"/>
                <w:lang w:val="mk-MK"/>
              </w:rPr>
            </w:pPr>
            <w:r w:rsidRPr="0065411E">
              <w:rPr>
                <w:rFonts w:ascii="Times New Roman" w:hAnsi="Times New Roman" w:cs="Times New Roman"/>
                <w:lang w:val="mk-MK"/>
              </w:rPr>
              <w:t>Буџет</w:t>
            </w:r>
          </w:p>
          <w:p w14:paraId="775DC67E" w14:textId="77777777" w:rsidR="00727D81" w:rsidRDefault="00727D81" w:rsidP="001F4C01">
            <w:pPr>
              <w:jc w:val="both"/>
              <w:rPr>
                <w:rFonts w:ascii="Times New Roman" w:hAnsi="Times New Roman" w:cs="Times New Roman"/>
                <w:lang w:val="mk-MK"/>
              </w:rPr>
            </w:pPr>
          </w:p>
          <w:p w14:paraId="6394C8A2" w14:textId="77777777" w:rsidR="00727D81" w:rsidRDefault="00727D81" w:rsidP="001F4C01">
            <w:pPr>
              <w:jc w:val="both"/>
              <w:rPr>
                <w:rFonts w:ascii="Times New Roman" w:hAnsi="Times New Roman" w:cs="Times New Roman"/>
                <w:lang w:val="mk-MK"/>
              </w:rPr>
            </w:pPr>
          </w:p>
          <w:p w14:paraId="5DE1C83D" w14:textId="77777777" w:rsidR="00727D81" w:rsidRDefault="00727D81" w:rsidP="001F4C01">
            <w:pPr>
              <w:jc w:val="both"/>
              <w:rPr>
                <w:rFonts w:ascii="Times New Roman" w:hAnsi="Times New Roman" w:cs="Times New Roman"/>
                <w:lang w:val="mk-MK"/>
              </w:rPr>
            </w:pPr>
          </w:p>
          <w:p w14:paraId="39CBC0C0" w14:textId="77777777" w:rsidR="00727D81" w:rsidRDefault="00727D81" w:rsidP="001F4C01">
            <w:pPr>
              <w:jc w:val="both"/>
              <w:rPr>
                <w:rFonts w:ascii="Times New Roman" w:hAnsi="Times New Roman" w:cs="Times New Roman"/>
                <w:i/>
                <w:iCs/>
                <w:lang w:val="mk-MK"/>
              </w:rPr>
            </w:pPr>
          </w:p>
          <w:p w14:paraId="58AE5180" w14:textId="77777777" w:rsidR="00727D81" w:rsidRPr="00263829" w:rsidRDefault="00727D81" w:rsidP="001F4C01">
            <w:pPr>
              <w:jc w:val="both"/>
              <w:rPr>
                <w:rFonts w:ascii="Times New Roman" w:hAnsi="Times New Roman" w:cs="Times New Roman"/>
                <w:i/>
                <w:iCs/>
                <w:lang w:val="mk-MK"/>
              </w:rPr>
            </w:pPr>
            <w:r>
              <w:rPr>
                <w:rFonts w:ascii="Times New Roman" w:hAnsi="Times New Roman" w:cs="Times New Roman"/>
                <w:i/>
                <w:iCs/>
                <w:lang w:val="mk-MK"/>
              </w:rPr>
              <w:t>Поддржано од буџетот на МТСП, КСЗД и ГО и. Донации и проекти.</w:t>
            </w:r>
          </w:p>
          <w:p w14:paraId="32798DD7" w14:textId="77777777" w:rsidR="00727D81" w:rsidRPr="00F934B3" w:rsidRDefault="00727D81" w:rsidP="001F4C01">
            <w:pPr>
              <w:jc w:val="both"/>
              <w:rPr>
                <w:rFonts w:ascii="Times New Roman" w:hAnsi="Times New Roman" w:cs="Times New Roman"/>
                <w:lang w:val="mk-MK"/>
              </w:rPr>
            </w:pPr>
          </w:p>
        </w:tc>
      </w:tr>
      <w:tr w:rsidR="00727D81" w:rsidRPr="00242C7C" w14:paraId="572BAA17" w14:textId="77777777" w:rsidTr="001F4C01">
        <w:tc>
          <w:tcPr>
            <w:tcW w:w="1774" w:type="dxa"/>
          </w:tcPr>
          <w:p w14:paraId="3DAD2B6E" w14:textId="77777777" w:rsidR="00727D81" w:rsidRPr="00F934B3" w:rsidRDefault="00727D81" w:rsidP="001F4C01">
            <w:pPr>
              <w:spacing w:after="160" w:line="259" w:lineRule="auto"/>
              <w:jc w:val="both"/>
              <w:rPr>
                <w:rFonts w:ascii="Times New Roman" w:hAnsi="Times New Roman" w:cs="Times New Roman"/>
                <w:lang w:val="mk-MK"/>
              </w:rPr>
            </w:pPr>
            <w:r w:rsidRPr="00F934B3">
              <w:rPr>
                <w:rFonts w:ascii="Times New Roman" w:hAnsi="Times New Roman" w:cs="Times New Roman"/>
                <w:lang w:val="mk-MK"/>
              </w:rPr>
              <w:lastRenderedPageBreak/>
              <w:t xml:space="preserve">Активност: </w:t>
            </w:r>
            <w:bookmarkStart w:id="38" w:name="_Hlk150431857"/>
            <w:r w:rsidRPr="00F934B3">
              <w:rPr>
                <w:rFonts w:ascii="Times New Roman" w:hAnsi="Times New Roman" w:cs="Times New Roman"/>
                <w:lang w:val="mk-MK"/>
              </w:rPr>
              <w:t>Следење</w:t>
            </w:r>
            <w:r>
              <w:rPr>
                <w:rFonts w:ascii="Times New Roman" w:hAnsi="Times New Roman" w:cs="Times New Roman"/>
                <w:lang w:val="mk-MK"/>
              </w:rPr>
              <w:t xml:space="preserve"> </w:t>
            </w:r>
            <w:r w:rsidRPr="00F934B3">
              <w:rPr>
                <w:rFonts w:ascii="Times New Roman" w:hAnsi="Times New Roman" w:cs="Times New Roman"/>
                <w:lang w:val="mk-MK"/>
              </w:rPr>
              <w:t xml:space="preserve">на спроведувањето  на </w:t>
            </w:r>
            <w:proofErr w:type="spellStart"/>
            <w:r w:rsidRPr="00F934B3">
              <w:rPr>
                <w:rFonts w:ascii="Times New Roman" w:hAnsi="Times New Roman" w:cs="Times New Roman"/>
                <w:lang w:val="mk-MK"/>
              </w:rPr>
              <w:t>постоечката</w:t>
            </w:r>
            <w:proofErr w:type="spellEnd"/>
            <w:r w:rsidRPr="00F934B3">
              <w:rPr>
                <w:rFonts w:ascii="Times New Roman" w:hAnsi="Times New Roman" w:cs="Times New Roman"/>
                <w:lang w:val="mk-MK"/>
              </w:rPr>
              <w:t xml:space="preserve"> законска рамка  </w:t>
            </w:r>
            <w:bookmarkEnd w:id="38"/>
          </w:p>
          <w:p w14:paraId="3767F09B" w14:textId="77777777" w:rsidR="00727D81" w:rsidRPr="00F934B3" w:rsidRDefault="00727D81" w:rsidP="001F4C01">
            <w:pPr>
              <w:jc w:val="both"/>
              <w:rPr>
                <w:rFonts w:ascii="Times New Roman" w:hAnsi="Times New Roman" w:cs="Times New Roman"/>
                <w:lang w:val="mk-MK"/>
              </w:rPr>
            </w:pPr>
          </w:p>
        </w:tc>
        <w:tc>
          <w:tcPr>
            <w:tcW w:w="1522" w:type="dxa"/>
          </w:tcPr>
          <w:p w14:paraId="29863563"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Водечка институција и институции учеснички:</w:t>
            </w:r>
          </w:p>
          <w:p w14:paraId="1CBAF0F5" w14:textId="77777777" w:rsidR="00727D81" w:rsidRPr="00F934B3" w:rsidRDefault="00727D81" w:rsidP="001F4C01">
            <w:pPr>
              <w:jc w:val="both"/>
              <w:rPr>
                <w:rFonts w:ascii="Times New Roman" w:hAnsi="Times New Roman" w:cs="Times New Roman"/>
                <w:lang w:val="mk-MK"/>
              </w:rPr>
            </w:pPr>
          </w:p>
          <w:p w14:paraId="4ABAA040"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 xml:space="preserve">НКТН, МТСП, КСЗД </w:t>
            </w:r>
          </w:p>
        </w:tc>
        <w:tc>
          <w:tcPr>
            <w:tcW w:w="1033" w:type="dxa"/>
          </w:tcPr>
          <w:p w14:paraId="74A28865"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Почетен датум (квартал)</w:t>
            </w:r>
          </w:p>
          <w:p w14:paraId="1A578008" w14:textId="77777777" w:rsidR="00727D81" w:rsidRDefault="00727D81" w:rsidP="001F4C01">
            <w:pPr>
              <w:jc w:val="both"/>
              <w:rPr>
                <w:rFonts w:ascii="Times New Roman" w:hAnsi="Times New Roman" w:cs="Times New Roman"/>
                <w:lang w:val="mk-MK"/>
              </w:rPr>
            </w:pPr>
          </w:p>
          <w:p w14:paraId="29D777C4"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2022</w:t>
            </w:r>
          </w:p>
        </w:tc>
        <w:tc>
          <w:tcPr>
            <w:tcW w:w="1233" w:type="dxa"/>
          </w:tcPr>
          <w:p w14:paraId="4A1A7145"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Датум на извршување (квартал)</w:t>
            </w:r>
          </w:p>
          <w:p w14:paraId="73784073" w14:textId="77777777" w:rsidR="00727D81" w:rsidRDefault="00727D81" w:rsidP="001F4C01">
            <w:pPr>
              <w:jc w:val="both"/>
              <w:rPr>
                <w:rFonts w:ascii="Times New Roman" w:hAnsi="Times New Roman" w:cs="Times New Roman"/>
                <w:lang w:val="mk-MK"/>
              </w:rPr>
            </w:pPr>
          </w:p>
          <w:p w14:paraId="674D7A8E"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2024</w:t>
            </w:r>
          </w:p>
        </w:tc>
        <w:tc>
          <w:tcPr>
            <w:tcW w:w="1374" w:type="dxa"/>
          </w:tcPr>
          <w:p w14:paraId="22638051"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Степен на спроведување</w:t>
            </w:r>
          </w:p>
          <w:p w14:paraId="5E3E5806" w14:textId="77777777" w:rsidR="00727D81" w:rsidRDefault="00727D81" w:rsidP="001F4C01">
            <w:pPr>
              <w:jc w:val="both"/>
              <w:rPr>
                <w:rFonts w:ascii="Times New Roman" w:hAnsi="Times New Roman" w:cs="Times New Roman"/>
                <w:lang w:val="mk-MK"/>
              </w:rPr>
            </w:pPr>
          </w:p>
          <w:p w14:paraId="18C3CBA7" w14:textId="77777777" w:rsidR="00727D81" w:rsidRPr="00F934B3" w:rsidRDefault="00727D81" w:rsidP="001F4C01">
            <w:pPr>
              <w:jc w:val="both"/>
              <w:rPr>
                <w:rFonts w:ascii="Times New Roman" w:hAnsi="Times New Roman" w:cs="Times New Roman"/>
                <w:lang w:val="mk-MK"/>
              </w:rPr>
            </w:pPr>
          </w:p>
          <w:p w14:paraId="2A68879B" w14:textId="77777777" w:rsidR="00727D81" w:rsidRPr="001977F6" w:rsidRDefault="00727D81" w:rsidP="001F4C01">
            <w:pPr>
              <w:jc w:val="both"/>
              <w:rPr>
                <w:rFonts w:ascii="Times New Roman" w:hAnsi="Times New Roman" w:cs="Times New Roman"/>
                <w:i/>
                <w:lang w:val="mk-MK"/>
              </w:rPr>
            </w:pPr>
            <w:r w:rsidRPr="00934D77">
              <w:rPr>
                <w:rFonts w:ascii="Times New Roman" w:hAnsi="Times New Roman" w:cs="Times New Roman"/>
                <w:i/>
                <w:highlight w:val="yellow"/>
                <w:lang w:val="mk-MK"/>
              </w:rPr>
              <w:t>во тек</w:t>
            </w:r>
          </w:p>
          <w:p w14:paraId="07271928" w14:textId="77777777" w:rsidR="00727D81" w:rsidRPr="00F934B3" w:rsidRDefault="00727D81" w:rsidP="001F4C01">
            <w:pPr>
              <w:jc w:val="both"/>
              <w:rPr>
                <w:rFonts w:ascii="Times New Roman" w:hAnsi="Times New Roman" w:cs="Times New Roman"/>
                <w:lang w:val="mk-MK"/>
              </w:rPr>
            </w:pPr>
          </w:p>
        </w:tc>
        <w:tc>
          <w:tcPr>
            <w:tcW w:w="1952" w:type="dxa"/>
          </w:tcPr>
          <w:p w14:paraId="01FCD0D4"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Статус на реализација на активноста</w:t>
            </w:r>
            <w:r>
              <w:rPr>
                <w:rFonts w:ascii="Times New Roman" w:hAnsi="Times New Roman" w:cs="Times New Roman"/>
                <w:lang w:val="mk-MK"/>
              </w:rPr>
              <w:t xml:space="preserve"> </w:t>
            </w:r>
          </w:p>
          <w:p w14:paraId="5AE3F875" w14:textId="77777777" w:rsidR="00727D81" w:rsidRPr="00F934B3" w:rsidRDefault="00727D81" w:rsidP="001F4C01">
            <w:pPr>
              <w:jc w:val="both"/>
              <w:rPr>
                <w:rFonts w:ascii="Times New Roman" w:hAnsi="Times New Roman" w:cs="Times New Roman"/>
                <w:lang w:val="mk-MK"/>
              </w:rPr>
            </w:pPr>
          </w:p>
          <w:p w14:paraId="76BF771F" w14:textId="77777777" w:rsidR="00727D81" w:rsidRDefault="00727D81" w:rsidP="001F4C01">
            <w:pPr>
              <w:jc w:val="both"/>
              <w:rPr>
                <w:rFonts w:ascii="Times New Roman" w:hAnsi="Times New Roman" w:cs="Times New Roman"/>
                <w:i/>
                <w:iCs/>
                <w:lang w:val="mk-MK"/>
              </w:rPr>
            </w:pPr>
          </w:p>
          <w:p w14:paraId="2A49D035" w14:textId="77777777" w:rsidR="00727D81" w:rsidRPr="001977F6" w:rsidRDefault="00727D81" w:rsidP="001F4C01">
            <w:pPr>
              <w:jc w:val="both"/>
              <w:rPr>
                <w:rFonts w:ascii="Times New Roman" w:hAnsi="Times New Roman" w:cs="Times New Roman"/>
                <w:i/>
                <w:lang w:val="mk-MK"/>
              </w:rPr>
            </w:pPr>
            <w:r w:rsidRPr="00934D77">
              <w:rPr>
                <w:rFonts w:ascii="Times New Roman" w:hAnsi="Times New Roman" w:cs="Times New Roman"/>
                <w:i/>
                <w:highlight w:val="yellow"/>
                <w:lang w:val="mk-MK"/>
              </w:rPr>
              <w:t>во тек</w:t>
            </w:r>
          </w:p>
          <w:p w14:paraId="6CC5431D" w14:textId="77777777" w:rsidR="00727D81" w:rsidRPr="00934D77" w:rsidRDefault="00727D81" w:rsidP="001F4C01">
            <w:pPr>
              <w:jc w:val="both"/>
              <w:rPr>
                <w:rFonts w:ascii="Times New Roman" w:hAnsi="Times New Roman" w:cs="Times New Roman"/>
                <w:i/>
                <w:iCs/>
                <w:lang w:val="mk-MK"/>
              </w:rPr>
            </w:pPr>
            <w:r w:rsidRPr="00934D77">
              <w:rPr>
                <w:rFonts w:ascii="Times New Roman" w:hAnsi="Times New Roman" w:cs="Times New Roman"/>
                <w:i/>
                <w:iCs/>
                <w:lang w:val="mk-MK"/>
              </w:rPr>
              <w:t xml:space="preserve">Во текот на редовното работење се врши следење на спроведувањето  на </w:t>
            </w:r>
            <w:proofErr w:type="spellStart"/>
            <w:r w:rsidRPr="00934D77">
              <w:rPr>
                <w:rFonts w:ascii="Times New Roman" w:hAnsi="Times New Roman" w:cs="Times New Roman"/>
                <w:i/>
                <w:iCs/>
                <w:lang w:val="mk-MK"/>
              </w:rPr>
              <w:t>постоечката</w:t>
            </w:r>
            <w:proofErr w:type="spellEnd"/>
            <w:r w:rsidRPr="00934D77">
              <w:rPr>
                <w:rFonts w:ascii="Times New Roman" w:hAnsi="Times New Roman" w:cs="Times New Roman"/>
                <w:i/>
                <w:iCs/>
                <w:lang w:val="mk-MK"/>
              </w:rPr>
              <w:t xml:space="preserve"> законска рамка  </w:t>
            </w:r>
          </w:p>
        </w:tc>
        <w:tc>
          <w:tcPr>
            <w:tcW w:w="1374" w:type="dxa"/>
          </w:tcPr>
          <w:p w14:paraId="66ACA2C6" w14:textId="77777777" w:rsidR="00727D81" w:rsidRDefault="00727D81" w:rsidP="001F4C01">
            <w:pPr>
              <w:jc w:val="both"/>
              <w:rPr>
                <w:rFonts w:ascii="Times New Roman" w:hAnsi="Times New Roman" w:cs="Times New Roman"/>
                <w:lang w:val="mk-MK"/>
              </w:rPr>
            </w:pPr>
            <w:r w:rsidRPr="00F934B3">
              <w:rPr>
                <w:rFonts w:ascii="Times New Roman" w:hAnsi="Times New Roman" w:cs="Times New Roman"/>
                <w:lang w:val="mk-MK"/>
              </w:rPr>
              <w:t>Ризици/ проблеми кои можат да се јават до крајот на спроведување на активноста</w:t>
            </w:r>
          </w:p>
          <w:p w14:paraId="07ED6DDC" w14:textId="77777777" w:rsidR="00727D81" w:rsidRDefault="00727D81" w:rsidP="001F4C01">
            <w:pPr>
              <w:jc w:val="both"/>
              <w:rPr>
                <w:rFonts w:ascii="Times New Roman" w:hAnsi="Times New Roman" w:cs="Times New Roman"/>
                <w:lang w:val="mk-MK"/>
              </w:rPr>
            </w:pPr>
          </w:p>
          <w:p w14:paraId="3A9C41ED" w14:textId="77777777" w:rsidR="00727D81" w:rsidRDefault="00727D81" w:rsidP="001F4C01">
            <w:pPr>
              <w:jc w:val="both"/>
              <w:rPr>
                <w:rFonts w:ascii="Times New Roman" w:hAnsi="Times New Roman" w:cs="Times New Roman"/>
                <w:i/>
                <w:iCs/>
                <w:lang w:val="mk-MK"/>
              </w:rPr>
            </w:pPr>
            <w:r w:rsidRPr="00C63EA9">
              <w:rPr>
                <w:rFonts w:ascii="Times New Roman" w:hAnsi="Times New Roman" w:cs="Times New Roman"/>
                <w:i/>
                <w:iCs/>
                <w:lang w:val="mk-MK"/>
              </w:rPr>
              <w:t>Не се очекуваат</w:t>
            </w:r>
          </w:p>
          <w:p w14:paraId="1799F2FF" w14:textId="77777777" w:rsidR="00727D81" w:rsidRPr="00F934B3" w:rsidRDefault="00727D81" w:rsidP="001F4C01">
            <w:pPr>
              <w:jc w:val="both"/>
              <w:rPr>
                <w:rFonts w:ascii="Times New Roman" w:hAnsi="Times New Roman" w:cs="Times New Roman"/>
                <w:lang w:val="mk-MK"/>
              </w:rPr>
            </w:pPr>
          </w:p>
        </w:tc>
        <w:tc>
          <w:tcPr>
            <w:tcW w:w="1595" w:type="dxa"/>
          </w:tcPr>
          <w:p w14:paraId="080BE892"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Следни чекори</w:t>
            </w:r>
          </w:p>
          <w:p w14:paraId="4BE5EAE7" w14:textId="77777777" w:rsidR="00727D81" w:rsidRPr="00F934B3" w:rsidRDefault="00727D81" w:rsidP="001F4C01">
            <w:pPr>
              <w:jc w:val="both"/>
              <w:rPr>
                <w:rFonts w:ascii="Times New Roman" w:hAnsi="Times New Roman" w:cs="Times New Roman"/>
                <w:lang w:val="mk-MK"/>
              </w:rPr>
            </w:pPr>
          </w:p>
          <w:p w14:paraId="4E716CCB" w14:textId="77777777" w:rsidR="00727D81" w:rsidRDefault="00727D81" w:rsidP="001F4C01">
            <w:pPr>
              <w:jc w:val="both"/>
              <w:rPr>
                <w:rFonts w:ascii="Times New Roman" w:hAnsi="Times New Roman" w:cs="Times New Roman"/>
                <w:i/>
                <w:iCs/>
                <w:lang w:val="mk-MK"/>
              </w:rPr>
            </w:pPr>
          </w:p>
          <w:p w14:paraId="70678F85" w14:textId="77777777" w:rsidR="00727D81" w:rsidRDefault="00727D81" w:rsidP="001F4C01">
            <w:pPr>
              <w:jc w:val="both"/>
              <w:rPr>
                <w:rFonts w:ascii="Times New Roman" w:hAnsi="Times New Roman" w:cs="Times New Roman"/>
                <w:i/>
                <w:iCs/>
                <w:lang w:val="mk-MK"/>
              </w:rPr>
            </w:pPr>
          </w:p>
          <w:p w14:paraId="4FF9D11C" w14:textId="77777777" w:rsidR="00727D81" w:rsidRPr="00F934B3" w:rsidRDefault="00727D81" w:rsidP="001F4C01">
            <w:pPr>
              <w:jc w:val="both"/>
              <w:rPr>
                <w:rFonts w:ascii="Times New Roman" w:hAnsi="Times New Roman" w:cs="Times New Roman"/>
                <w:lang w:val="mk-MK"/>
              </w:rPr>
            </w:pPr>
            <w:proofErr w:type="spellStart"/>
            <w:r w:rsidRPr="00196924">
              <w:rPr>
                <w:rFonts w:ascii="Times New Roman" w:hAnsi="Times New Roman" w:cs="Times New Roman"/>
                <w:i/>
                <w:iCs/>
                <w:lang w:val="mk-MK"/>
              </w:rPr>
              <w:t>Продоложување</w:t>
            </w:r>
            <w:proofErr w:type="spellEnd"/>
            <w:r w:rsidRPr="00196924">
              <w:rPr>
                <w:rFonts w:ascii="Times New Roman" w:hAnsi="Times New Roman" w:cs="Times New Roman"/>
                <w:i/>
                <w:iCs/>
                <w:lang w:val="mk-MK"/>
              </w:rPr>
              <w:t xml:space="preserve"> со </w:t>
            </w:r>
            <w:r>
              <w:rPr>
                <w:rFonts w:ascii="Times New Roman" w:hAnsi="Times New Roman" w:cs="Times New Roman"/>
                <w:i/>
                <w:iCs/>
                <w:lang w:val="mk-MK"/>
              </w:rPr>
              <w:t xml:space="preserve">следењето на </w:t>
            </w:r>
            <w:r w:rsidRPr="00934D77">
              <w:rPr>
                <w:rFonts w:ascii="Times New Roman" w:hAnsi="Times New Roman" w:cs="Times New Roman"/>
                <w:i/>
                <w:iCs/>
                <w:lang w:val="mk-MK"/>
              </w:rPr>
              <w:t xml:space="preserve">спроведувањето  на </w:t>
            </w:r>
            <w:proofErr w:type="spellStart"/>
            <w:r w:rsidRPr="00934D77">
              <w:rPr>
                <w:rFonts w:ascii="Times New Roman" w:hAnsi="Times New Roman" w:cs="Times New Roman"/>
                <w:i/>
                <w:iCs/>
                <w:lang w:val="mk-MK"/>
              </w:rPr>
              <w:t>постоечката</w:t>
            </w:r>
            <w:proofErr w:type="spellEnd"/>
            <w:r w:rsidRPr="00934D77">
              <w:rPr>
                <w:rFonts w:ascii="Times New Roman" w:hAnsi="Times New Roman" w:cs="Times New Roman"/>
                <w:i/>
                <w:iCs/>
                <w:lang w:val="mk-MK"/>
              </w:rPr>
              <w:t xml:space="preserve"> законска рамка  </w:t>
            </w:r>
          </w:p>
        </w:tc>
        <w:tc>
          <w:tcPr>
            <w:tcW w:w="1393" w:type="dxa"/>
          </w:tcPr>
          <w:p w14:paraId="3DD7F950" w14:textId="77777777" w:rsidR="00727D81" w:rsidRDefault="00727D81" w:rsidP="001F4C01">
            <w:pPr>
              <w:jc w:val="both"/>
              <w:rPr>
                <w:rFonts w:ascii="Times New Roman" w:hAnsi="Times New Roman" w:cs="Times New Roman"/>
                <w:lang w:val="mk-MK"/>
              </w:rPr>
            </w:pPr>
            <w:r w:rsidRPr="00F934B3">
              <w:rPr>
                <w:rFonts w:ascii="Times New Roman" w:hAnsi="Times New Roman" w:cs="Times New Roman"/>
                <w:lang w:val="mk-MK"/>
              </w:rPr>
              <w:t>Нов рок на реализација</w:t>
            </w:r>
          </w:p>
          <w:p w14:paraId="2184393F" w14:textId="77777777" w:rsidR="00727D81" w:rsidRDefault="00727D81" w:rsidP="001F4C01">
            <w:pPr>
              <w:jc w:val="both"/>
              <w:rPr>
                <w:rFonts w:ascii="Times New Roman" w:hAnsi="Times New Roman" w:cs="Times New Roman"/>
                <w:lang w:val="mk-MK"/>
              </w:rPr>
            </w:pPr>
          </w:p>
          <w:p w14:paraId="6894EECA" w14:textId="77777777" w:rsidR="00727D81" w:rsidRDefault="00727D81" w:rsidP="001F4C01">
            <w:pPr>
              <w:jc w:val="both"/>
              <w:rPr>
                <w:rFonts w:ascii="Times New Roman" w:hAnsi="Times New Roman" w:cs="Times New Roman"/>
                <w:i/>
                <w:iCs/>
                <w:lang w:val="mk-MK"/>
              </w:rPr>
            </w:pPr>
          </w:p>
          <w:p w14:paraId="3499B179" w14:textId="77777777" w:rsidR="00727D81" w:rsidRPr="00F934B3" w:rsidRDefault="00727D81" w:rsidP="001F4C01">
            <w:pPr>
              <w:jc w:val="both"/>
              <w:rPr>
                <w:rFonts w:ascii="Times New Roman" w:hAnsi="Times New Roman" w:cs="Times New Roman"/>
                <w:lang w:val="mk-MK"/>
              </w:rPr>
            </w:pPr>
            <w:r w:rsidRPr="00934D77">
              <w:rPr>
                <w:rFonts w:ascii="Times New Roman" w:hAnsi="Times New Roman" w:cs="Times New Roman"/>
                <w:i/>
                <w:iCs/>
                <w:lang w:val="mk-MK"/>
              </w:rPr>
              <w:t>Спроведување во континуитет и во 202</w:t>
            </w:r>
            <w:r>
              <w:rPr>
                <w:rFonts w:ascii="Times New Roman" w:hAnsi="Times New Roman" w:cs="Times New Roman"/>
                <w:i/>
                <w:iCs/>
                <w:lang w:val="mk-MK"/>
              </w:rPr>
              <w:t>5</w:t>
            </w:r>
          </w:p>
        </w:tc>
        <w:tc>
          <w:tcPr>
            <w:tcW w:w="698" w:type="dxa"/>
          </w:tcPr>
          <w:p w14:paraId="073A2CA0" w14:textId="77777777" w:rsidR="00727D81" w:rsidRDefault="00727D81" w:rsidP="001F4C01">
            <w:pPr>
              <w:jc w:val="both"/>
              <w:rPr>
                <w:rFonts w:ascii="Times New Roman" w:hAnsi="Times New Roman" w:cs="Times New Roman"/>
                <w:lang w:val="mk-MK"/>
              </w:rPr>
            </w:pPr>
            <w:r w:rsidRPr="0065411E">
              <w:rPr>
                <w:rFonts w:ascii="Times New Roman" w:hAnsi="Times New Roman" w:cs="Times New Roman"/>
                <w:lang w:val="mk-MK"/>
              </w:rPr>
              <w:t>Буџет</w:t>
            </w:r>
          </w:p>
          <w:p w14:paraId="5DCEBC68" w14:textId="77777777" w:rsidR="00727D81" w:rsidRDefault="00727D81" w:rsidP="001F4C01">
            <w:pPr>
              <w:jc w:val="both"/>
              <w:rPr>
                <w:rFonts w:ascii="Times New Roman" w:hAnsi="Times New Roman" w:cs="Times New Roman"/>
                <w:lang w:val="mk-MK"/>
              </w:rPr>
            </w:pPr>
          </w:p>
          <w:p w14:paraId="5F1ECA28" w14:textId="77777777" w:rsidR="00727D81" w:rsidRDefault="00727D81" w:rsidP="001F4C01">
            <w:pPr>
              <w:jc w:val="both"/>
              <w:rPr>
                <w:rFonts w:ascii="Times New Roman" w:hAnsi="Times New Roman" w:cs="Times New Roman"/>
                <w:lang w:val="mk-MK"/>
              </w:rPr>
            </w:pPr>
          </w:p>
          <w:p w14:paraId="3B3E3B58" w14:textId="77777777" w:rsidR="00727D81" w:rsidRDefault="00727D81" w:rsidP="001F4C01">
            <w:pPr>
              <w:jc w:val="both"/>
              <w:rPr>
                <w:rFonts w:ascii="Times New Roman" w:hAnsi="Times New Roman" w:cs="Times New Roman"/>
                <w:lang w:val="mk-MK"/>
              </w:rPr>
            </w:pPr>
          </w:p>
          <w:p w14:paraId="5D777E80" w14:textId="77777777" w:rsidR="00727D81" w:rsidRDefault="00727D81" w:rsidP="001F4C01">
            <w:pPr>
              <w:jc w:val="both"/>
              <w:rPr>
                <w:rFonts w:ascii="Times New Roman" w:hAnsi="Times New Roman" w:cs="Times New Roman"/>
                <w:i/>
                <w:iCs/>
                <w:lang w:val="mk-MK"/>
              </w:rPr>
            </w:pPr>
          </w:p>
          <w:p w14:paraId="4C3CE50B" w14:textId="77777777" w:rsidR="00727D81" w:rsidRPr="00F934B3" w:rsidRDefault="00727D81" w:rsidP="001F4C01">
            <w:pPr>
              <w:jc w:val="both"/>
              <w:rPr>
                <w:rFonts w:ascii="Times New Roman" w:hAnsi="Times New Roman" w:cs="Times New Roman"/>
                <w:lang w:val="mk-MK"/>
              </w:rPr>
            </w:pPr>
            <w:r>
              <w:rPr>
                <w:rFonts w:ascii="Times New Roman" w:hAnsi="Times New Roman" w:cs="Times New Roman"/>
                <w:i/>
                <w:iCs/>
                <w:lang w:val="mk-MK"/>
              </w:rPr>
              <w:t xml:space="preserve">Поддржано од буџетот на МТСП, КСЗД и </w:t>
            </w:r>
            <w:proofErr w:type="spellStart"/>
            <w:r>
              <w:rPr>
                <w:rFonts w:ascii="Times New Roman" w:hAnsi="Times New Roman" w:cs="Times New Roman"/>
                <w:i/>
                <w:iCs/>
                <w:lang w:val="mk-MK"/>
              </w:rPr>
              <w:t>ГОи</w:t>
            </w:r>
            <w:proofErr w:type="spellEnd"/>
            <w:r>
              <w:rPr>
                <w:rFonts w:ascii="Times New Roman" w:hAnsi="Times New Roman" w:cs="Times New Roman"/>
                <w:i/>
                <w:iCs/>
                <w:lang w:val="mk-MK"/>
              </w:rPr>
              <w:t>.</w:t>
            </w:r>
          </w:p>
        </w:tc>
      </w:tr>
      <w:tr w:rsidR="00727D81" w:rsidRPr="00242C7C" w14:paraId="62634A6A" w14:textId="77777777" w:rsidTr="001F4C01">
        <w:tc>
          <w:tcPr>
            <w:tcW w:w="1774" w:type="dxa"/>
          </w:tcPr>
          <w:p w14:paraId="41291F0E" w14:textId="77777777" w:rsidR="00727D81" w:rsidRPr="00F934B3" w:rsidRDefault="00727D81" w:rsidP="001F4C01">
            <w:pPr>
              <w:spacing w:after="160" w:line="259" w:lineRule="auto"/>
              <w:jc w:val="both"/>
              <w:rPr>
                <w:rFonts w:ascii="Times New Roman" w:hAnsi="Times New Roman" w:cs="Times New Roman"/>
                <w:lang w:val="mk-MK"/>
              </w:rPr>
            </w:pPr>
            <w:r w:rsidRPr="00F934B3">
              <w:rPr>
                <w:rFonts w:ascii="Times New Roman" w:hAnsi="Times New Roman" w:cs="Times New Roman"/>
                <w:lang w:val="mk-MK"/>
              </w:rPr>
              <w:t xml:space="preserve">Активност: </w:t>
            </w:r>
            <w:bookmarkStart w:id="39" w:name="_Hlk150431892"/>
            <w:r w:rsidRPr="00F934B3">
              <w:rPr>
                <w:rFonts w:ascii="Times New Roman" w:hAnsi="Times New Roman" w:cs="Times New Roman"/>
                <w:lang w:val="mk-MK"/>
              </w:rPr>
              <w:t>Градење</w:t>
            </w:r>
            <w:r>
              <w:rPr>
                <w:rFonts w:ascii="Times New Roman" w:hAnsi="Times New Roman" w:cs="Times New Roman"/>
                <w:lang w:val="mk-MK"/>
              </w:rPr>
              <w:t xml:space="preserve"> </w:t>
            </w:r>
            <w:r w:rsidRPr="00F934B3">
              <w:rPr>
                <w:rFonts w:ascii="Times New Roman" w:hAnsi="Times New Roman" w:cs="Times New Roman"/>
                <w:lang w:val="mk-MK"/>
              </w:rPr>
              <w:t>на капацитетите на вработените во институциите и организациите  на централно и локално ниво за недискриминација</w:t>
            </w:r>
          </w:p>
          <w:bookmarkEnd w:id="39"/>
          <w:p w14:paraId="619928BC" w14:textId="77777777" w:rsidR="00727D81" w:rsidRPr="00F934B3" w:rsidRDefault="00727D81" w:rsidP="001F4C01">
            <w:pPr>
              <w:jc w:val="both"/>
              <w:rPr>
                <w:rFonts w:ascii="Times New Roman" w:hAnsi="Times New Roman" w:cs="Times New Roman"/>
                <w:lang w:val="mk-MK"/>
              </w:rPr>
            </w:pPr>
          </w:p>
        </w:tc>
        <w:tc>
          <w:tcPr>
            <w:tcW w:w="1522" w:type="dxa"/>
          </w:tcPr>
          <w:p w14:paraId="4BBCAD88"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Водечка институција и институции учеснички:</w:t>
            </w:r>
          </w:p>
          <w:p w14:paraId="205A1034" w14:textId="77777777" w:rsidR="00727D81" w:rsidRPr="00F934B3" w:rsidRDefault="00727D81" w:rsidP="001F4C01">
            <w:pPr>
              <w:jc w:val="both"/>
              <w:rPr>
                <w:rFonts w:ascii="Times New Roman" w:hAnsi="Times New Roman" w:cs="Times New Roman"/>
                <w:lang w:val="mk-MK"/>
              </w:rPr>
            </w:pPr>
          </w:p>
          <w:p w14:paraId="3A2C4D8B"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МТСП, МОН, МТВ,  ЕЛС, КСЗД, НП,  СП, ГО, НКТН</w:t>
            </w:r>
          </w:p>
        </w:tc>
        <w:tc>
          <w:tcPr>
            <w:tcW w:w="1033" w:type="dxa"/>
          </w:tcPr>
          <w:p w14:paraId="50A79F3E"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Почетен датум (квартал)</w:t>
            </w:r>
          </w:p>
          <w:p w14:paraId="4994EDE2" w14:textId="77777777" w:rsidR="00727D81" w:rsidRPr="00F934B3" w:rsidRDefault="00727D81" w:rsidP="001F4C01">
            <w:pPr>
              <w:jc w:val="both"/>
              <w:rPr>
                <w:rFonts w:ascii="Times New Roman" w:hAnsi="Times New Roman" w:cs="Times New Roman"/>
                <w:lang w:val="mk-MK"/>
              </w:rPr>
            </w:pPr>
          </w:p>
          <w:p w14:paraId="7176C134"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2022</w:t>
            </w:r>
          </w:p>
        </w:tc>
        <w:tc>
          <w:tcPr>
            <w:tcW w:w="1233" w:type="dxa"/>
          </w:tcPr>
          <w:p w14:paraId="73DEDA61"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Датум на извршување (квартал)</w:t>
            </w:r>
          </w:p>
          <w:p w14:paraId="476CAA0F" w14:textId="77777777" w:rsidR="00727D81" w:rsidRDefault="00727D81" w:rsidP="001F4C01">
            <w:pPr>
              <w:jc w:val="both"/>
              <w:rPr>
                <w:rFonts w:ascii="Times New Roman" w:hAnsi="Times New Roman" w:cs="Times New Roman"/>
                <w:lang w:val="mk-MK"/>
              </w:rPr>
            </w:pPr>
          </w:p>
          <w:p w14:paraId="2EC4CDCD"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2024</w:t>
            </w:r>
          </w:p>
        </w:tc>
        <w:tc>
          <w:tcPr>
            <w:tcW w:w="1374" w:type="dxa"/>
          </w:tcPr>
          <w:p w14:paraId="4F180ED5"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Степен на спроведување</w:t>
            </w:r>
          </w:p>
          <w:p w14:paraId="68FDE7A7" w14:textId="77777777" w:rsidR="00727D81" w:rsidRPr="00F934B3" w:rsidRDefault="00727D81" w:rsidP="001F4C01">
            <w:pPr>
              <w:jc w:val="both"/>
              <w:rPr>
                <w:rFonts w:ascii="Times New Roman" w:hAnsi="Times New Roman" w:cs="Times New Roman"/>
                <w:lang w:val="mk-MK"/>
              </w:rPr>
            </w:pPr>
          </w:p>
          <w:p w14:paraId="6FACEF8B" w14:textId="77777777" w:rsidR="00727D81" w:rsidRDefault="00727D81" w:rsidP="001F4C01">
            <w:pPr>
              <w:jc w:val="both"/>
              <w:rPr>
                <w:rFonts w:ascii="Times New Roman" w:hAnsi="Times New Roman" w:cs="Times New Roman"/>
                <w:i/>
                <w:highlight w:val="yellow"/>
                <w:lang w:val="mk-MK"/>
              </w:rPr>
            </w:pPr>
          </w:p>
          <w:p w14:paraId="586EADB1" w14:textId="77777777" w:rsidR="00727D81" w:rsidRPr="00A76233" w:rsidRDefault="00727D81" w:rsidP="001F4C01">
            <w:pPr>
              <w:jc w:val="both"/>
              <w:rPr>
                <w:rFonts w:ascii="Times New Roman" w:hAnsi="Times New Roman" w:cs="Times New Roman"/>
                <w:i/>
                <w:lang w:val="mk-MK"/>
              </w:rPr>
            </w:pPr>
            <w:r w:rsidRPr="00C8537D">
              <w:rPr>
                <w:rFonts w:ascii="Times New Roman" w:hAnsi="Times New Roman" w:cs="Times New Roman"/>
                <w:i/>
                <w:highlight w:val="green"/>
                <w:lang w:val="mk-MK"/>
              </w:rPr>
              <w:t>спроведено</w:t>
            </w:r>
          </w:p>
          <w:p w14:paraId="290A456E" w14:textId="77777777" w:rsidR="00727D81" w:rsidRPr="00F934B3" w:rsidRDefault="00727D81" w:rsidP="001F4C01">
            <w:pPr>
              <w:jc w:val="both"/>
              <w:rPr>
                <w:rFonts w:ascii="Times New Roman" w:hAnsi="Times New Roman" w:cs="Times New Roman"/>
                <w:lang w:val="mk-MK"/>
              </w:rPr>
            </w:pPr>
          </w:p>
        </w:tc>
        <w:tc>
          <w:tcPr>
            <w:tcW w:w="1952" w:type="dxa"/>
          </w:tcPr>
          <w:p w14:paraId="0A16568B" w14:textId="77777777" w:rsidR="00727D81" w:rsidRPr="00C97E92" w:rsidRDefault="00727D81" w:rsidP="001F4C01">
            <w:pPr>
              <w:jc w:val="both"/>
              <w:rPr>
                <w:rFonts w:ascii="Times New Roman" w:hAnsi="Times New Roman" w:cs="Times New Roman"/>
                <w:i/>
                <w:iCs/>
                <w:lang w:val="mk-MK"/>
              </w:rPr>
            </w:pPr>
          </w:p>
        </w:tc>
        <w:tc>
          <w:tcPr>
            <w:tcW w:w="1374" w:type="dxa"/>
          </w:tcPr>
          <w:p w14:paraId="1602D436" w14:textId="77777777" w:rsidR="00727D81" w:rsidRDefault="00727D81" w:rsidP="001F4C01">
            <w:pPr>
              <w:jc w:val="both"/>
              <w:rPr>
                <w:rFonts w:ascii="Times New Roman" w:hAnsi="Times New Roman" w:cs="Times New Roman"/>
                <w:lang w:val="mk-MK"/>
              </w:rPr>
            </w:pPr>
            <w:r w:rsidRPr="00F934B3">
              <w:rPr>
                <w:rFonts w:ascii="Times New Roman" w:hAnsi="Times New Roman" w:cs="Times New Roman"/>
                <w:lang w:val="mk-MK"/>
              </w:rPr>
              <w:t>Ризици/ проблеми кои можат да се јават до крајот на спроведување на активноста</w:t>
            </w:r>
          </w:p>
          <w:p w14:paraId="0593DA90" w14:textId="77777777" w:rsidR="00727D81" w:rsidRDefault="00727D81" w:rsidP="001F4C01">
            <w:pPr>
              <w:jc w:val="both"/>
              <w:rPr>
                <w:rFonts w:ascii="Times New Roman" w:hAnsi="Times New Roman" w:cs="Times New Roman"/>
                <w:lang w:val="mk-MK"/>
              </w:rPr>
            </w:pPr>
          </w:p>
          <w:p w14:paraId="1434699B" w14:textId="77777777" w:rsidR="00727D81" w:rsidRPr="00C97E92" w:rsidRDefault="00727D81" w:rsidP="001F4C01">
            <w:pPr>
              <w:jc w:val="both"/>
              <w:rPr>
                <w:rFonts w:ascii="Times New Roman" w:hAnsi="Times New Roman" w:cs="Times New Roman"/>
                <w:i/>
                <w:iCs/>
                <w:lang w:val="mk-MK"/>
              </w:rPr>
            </w:pPr>
            <w:r w:rsidRPr="00C97E92">
              <w:rPr>
                <w:rFonts w:ascii="Times New Roman" w:hAnsi="Times New Roman" w:cs="Times New Roman"/>
                <w:i/>
                <w:iCs/>
                <w:lang w:val="mk-MK"/>
              </w:rPr>
              <w:t>Не се очекуваат</w:t>
            </w:r>
          </w:p>
        </w:tc>
        <w:tc>
          <w:tcPr>
            <w:tcW w:w="1595" w:type="dxa"/>
          </w:tcPr>
          <w:p w14:paraId="39C427FD"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Следни чекори</w:t>
            </w:r>
          </w:p>
          <w:p w14:paraId="353EF618" w14:textId="77777777" w:rsidR="00727D81" w:rsidRPr="00F934B3" w:rsidRDefault="00727D81" w:rsidP="001F4C01">
            <w:pPr>
              <w:jc w:val="both"/>
              <w:rPr>
                <w:rFonts w:ascii="Times New Roman" w:hAnsi="Times New Roman" w:cs="Times New Roman"/>
                <w:lang w:val="mk-MK"/>
              </w:rPr>
            </w:pPr>
          </w:p>
          <w:p w14:paraId="4B73C0BF" w14:textId="77777777" w:rsidR="00727D81" w:rsidRDefault="00727D81" w:rsidP="001F4C01">
            <w:pPr>
              <w:jc w:val="both"/>
              <w:rPr>
                <w:rFonts w:ascii="Times New Roman" w:hAnsi="Times New Roman" w:cs="Times New Roman"/>
                <w:lang w:val="mk-MK"/>
              </w:rPr>
            </w:pPr>
          </w:p>
          <w:p w14:paraId="32B64AE9" w14:textId="77777777" w:rsidR="00727D81" w:rsidRDefault="00727D81" w:rsidP="001F4C01">
            <w:pPr>
              <w:jc w:val="both"/>
              <w:rPr>
                <w:rFonts w:ascii="Times New Roman" w:hAnsi="Times New Roman" w:cs="Times New Roman"/>
                <w:i/>
                <w:iCs/>
                <w:lang w:val="mk-MK"/>
              </w:rPr>
            </w:pPr>
          </w:p>
          <w:p w14:paraId="16649939" w14:textId="77777777" w:rsidR="00727D81" w:rsidRPr="00C97E92" w:rsidRDefault="00727D81" w:rsidP="001F4C01">
            <w:pPr>
              <w:jc w:val="both"/>
              <w:rPr>
                <w:rFonts w:ascii="Times New Roman" w:hAnsi="Times New Roman" w:cs="Times New Roman"/>
                <w:i/>
                <w:iCs/>
                <w:lang w:val="mk-MK"/>
              </w:rPr>
            </w:pPr>
            <w:r w:rsidRPr="00C97E92">
              <w:rPr>
                <w:rFonts w:ascii="Times New Roman" w:hAnsi="Times New Roman" w:cs="Times New Roman"/>
                <w:i/>
                <w:iCs/>
                <w:lang w:val="mk-MK"/>
              </w:rPr>
              <w:t>Продолжување на активностите за градење на капацитетите и во 202</w:t>
            </w:r>
            <w:r>
              <w:rPr>
                <w:rFonts w:ascii="Times New Roman" w:hAnsi="Times New Roman" w:cs="Times New Roman"/>
                <w:i/>
                <w:iCs/>
                <w:lang w:val="mk-MK"/>
              </w:rPr>
              <w:t>5</w:t>
            </w:r>
          </w:p>
        </w:tc>
        <w:tc>
          <w:tcPr>
            <w:tcW w:w="1393" w:type="dxa"/>
          </w:tcPr>
          <w:p w14:paraId="2C56EB9C" w14:textId="77777777" w:rsidR="00727D81" w:rsidRDefault="00727D81" w:rsidP="001F4C01">
            <w:pPr>
              <w:jc w:val="both"/>
              <w:rPr>
                <w:rFonts w:ascii="Times New Roman" w:hAnsi="Times New Roman" w:cs="Times New Roman"/>
                <w:lang w:val="mk-MK"/>
              </w:rPr>
            </w:pPr>
            <w:r w:rsidRPr="00F934B3">
              <w:rPr>
                <w:rFonts w:ascii="Times New Roman" w:hAnsi="Times New Roman" w:cs="Times New Roman"/>
                <w:lang w:val="mk-MK"/>
              </w:rPr>
              <w:t>Нов рок на реализација</w:t>
            </w:r>
          </w:p>
          <w:p w14:paraId="1D999997" w14:textId="77777777" w:rsidR="00727D81" w:rsidRPr="00034F8B" w:rsidRDefault="00727D81" w:rsidP="001F4C01">
            <w:pPr>
              <w:jc w:val="both"/>
              <w:rPr>
                <w:rFonts w:ascii="Times New Roman" w:hAnsi="Times New Roman" w:cs="Times New Roman"/>
                <w:lang w:val="ru-RU"/>
              </w:rPr>
            </w:pPr>
          </w:p>
          <w:p w14:paraId="28A5E822" w14:textId="77777777" w:rsidR="00727D81" w:rsidRDefault="00727D81" w:rsidP="001F4C01">
            <w:pPr>
              <w:jc w:val="both"/>
              <w:rPr>
                <w:rFonts w:ascii="Times New Roman" w:hAnsi="Times New Roman" w:cs="Times New Roman"/>
                <w:i/>
                <w:iCs/>
                <w:lang w:val="mk-MK"/>
              </w:rPr>
            </w:pPr>
          </w:p>
          <w:p w14:paraId="7FC7359E" w14:textId="77777777" w:rsidR="00727D81" w:rsidRDefault="00727D81" w:rsidP="001F4C01">
            <w:pPr>
              <w:jc w:val="both"/>
              <w:rPr>
                <w:rFonts w:ascii="Times New Roman" w:hAnsi="Times New Roman" w:cs="Times New Roman"/>
                <w:i/>
                <w:iCs/>
                <w:lang w:val="mk-MK"/>
              </w:rPr>
            </w:pPr>
            <w:r>
              <w:rPr>
                <w:rFonts w:ascii="Times New Roman" w:hAnsi="Times New Roman" w:cs="Times New Roman"/>
                <w:i/>
                <w:iCs/>
                <w:lang w:val="mk-MK"/>
              </w:rPr>
              <w:t>2025</w:t>
            </w:r>
          </w:p>
          <w:p w14:paraId="1860E35D" w14:textId="77777777" w:rsidR="00727D81" w:rsidRDefault="00727D81" w:rsidP="001F4C01">
            <w:pPr>
              <w:jc w:val="both"/>
              <w:rPr>
                <w:rFonts w:ascii="Times New Roman" w:hAnsi="Times New Roman" w:cs="Times New Roman"/>
                <w:i/>
                <w:iCs/>
                <w:lang w:val="mk-MK"/>
              </w:rPr>
            </w:pPr>
            <w:r>
              <w:rPr>
                <w:rFonts w:ascii="Times New Roman" w:hAnsi="Times New Roman" w:cs="Times New Roman"/>
                <w:i/>
                <w:iCs/>
                <w:lang w:val="mk-MK"/>
              </w:rPr>
              <w:t xml:space="preserve">Континуирано </w:t>
            </w:r>
          </w:p>
          <w:p w14:paraId="57FF2F17" w14:textId="77777777" w:rsidR="00727D81" w:rsidRPr="00F934B3" w:rsidRDefault="00727D81" w:rsidP="001F4C01">
            <w:pPr>
              <w:jc w:val="both"/>
              <w:rPr>
                <w:rFonts w:ascii="Times New Roman" w:hAnsi="Times New Roman" w:cs="Times New Roman"/>
                <w:lang w:val="mk-MK"/>
              </w:rPr>
            </w:pPr>
          </w:p>
        </w:tc>
        <w:tc>
          <w:tcPr>
            <w:tcW w:w="698" w:type="dxa"/>
          </w:tcPr>
          <w:p w14:paraId="73BE6A0E" w14:textId="77777777" w:rsidR="00727D81" w:rsidRDefault="00727D81" w:rsidP="001F4C01">
            <w:pPr>
              <w:jc w:val="both"/>
              <w:rPr>
                <w:rFonts w:ascii="Times New Roman" w:hAnsi="Times New Roman" w:cs="Times New Roman"/>
                <w:lang w:val="mk-MK"/>
              </w:rPr>
            </w:pPr>
            <w:r w:rsidRPr="00263829">
              <w:rPr>
                <w:rFonts w:ascii="Times New Roman" w:hAnsi="Times New Roman" w:cs="Times New Roman"/>
                <w:lang w:val="mk-MK"/>
              </w:rPr>
              <w:t>Буџет</w:t>
            </w:r>
          </w:p>
          <w:p w14:paraId="6AF7A015" w14:textId="77777777" w:rsidR="00727D81" w:rsidRDefault="00727D81" w:rsidP="001F4C01">
            <w:pPr>
              <w:jc w:val="both"/>
              <w:rPr>
                <w:rFonts w:ascii="Times New Roman" w:hAnsi="Times New Roman" w:cs="Times New Roman"/>
                <w:lang w:val="mk-MK"/>
              </w:rPr>
            </w:pPr>
          </w:p>
          <w:p w14:paraId="38C52F5A" w14:textId="77777777" w:rsidR="00727D81" w:rsidRDefault="00727D81" w:rsidP="001F4C01">
            <w:pPr>
              <w:jc w:val="both"/>
              <w:rPr>
                <w:rFonts w:ascii="Times New Roman" w:hAnsi="Times New Roman" w:cs="Times New Roman"/>
                <w:i/>
                <w:iCs/>
                <w:lang w:val="mk-MK"/>
              </w:rPr>
            </w:pPr>
          </w:p>
          <w:p w14:paraId="7FB674EB" w14:textId="77777777" w:rsidR="00727D81" w:rsidRDefault="00727D81" w:rsidP="001F4C01">
            <w:pPr>
              <w:jc w:val="both"/>
              <w:rPr>
                <w:rFonts w:ascii="Times New Roman" w:hAnsi="Times New Roman" w:cs="Times New Roman"/>
                <w:i/>
                <w:iCs/>
                <w:lang w:val="mk-MK"/>
              </w:rPr>
            </w:pPr>
          </w:p>
          <w:p w14:paraId="15B06AC9" w14:textId="77777777" w:rsidR="00727D81" w:rsidRDefault="00727D81" w:rsidP="001F4C01">
            <w:pPr>
              <w:jc w:val="both"/>
              <w:rPr>
                <w:rFonts w:ascii="Times New Roman" w:hAnsi="Times New Roman" w:cs="Times New Roman"/>
                <w:i/>
                <w:iCs/>
                <w:lang w:val="mk-MK"/>
              </w:rPr>
            </w:pPr>
          </w:p>
          <w:p w14:paraId="2BFD6DF9" w14:textId="77777777" w:rsidR="00727D81" w:rsidRPr="00263829" w:rsidRDefault="00727D81" w:rsidP="001F4C01">
            <w:pPr>
              <w:jc w:val="both"/>
              <w:rPr>
                <w:rFonts w:ascii="Times New Roman" w:hAnsi="Times New Roman" w:cs="Times New Roman"/>
                <w:i/>
                <w:iCs/>
                <w:lang w:val="mk-MK"/>
              </w:rPr>
            </w:pPr>
            <w:r>
              <w:rPr>
                <w:rFonts w:ascii="Times New Roman" w:hAnsi="Times New Roman" w:cs="Times New Roman"/>
                <w:i/>
                <w:iCs/>
                <w:lang w:val="mk-MK"/>
              </w:rPr>
              <w:t>Поддржано од Мисијата на ОБСЕ во Скопје</w:t>
            </w:r>
          </w:p>
          <w:p w14:paraId="3470B1D7" w14:textId="77777777" w:rsidR="00727D81" w:rsidRPr="00F934B3" w:rsidRDefault="00727D81" w:rsidP="001F4C01">
            <w:pPr>
              <w:jc w:val="both"/>
              <w:rPr>
                <w:rFonts w:ascii="Times New Roman" w:hAnsi="Times New Roman" w:cs="Times New Roman"/>
                <w:lang w:val="mk-MK"/>
              </w:rPr>
            </w:pPr>
          </w:p>
        </w:tc>
      </w:tr>
      <w:tr w:rsidR="00727D81" w:rsidRPr="00242C7C" w14:paraId="0C8A5841" w14:textId="77777777" w:rsidTr="001F4C01">
        <w:tc>
          <w:tcPr>
            <w:tcW w:w="1774" w:type="dxa"/>
          </w:tcPr>
          <w:p w14:paraId="162A9F06" w14:textId="77777777" w:rsidR="00727D81" w:rsidRPr="00F934B3" w:rsidRDefault="00727D81" w:rsidP="001F4C01">
            <w:pPr>
              <w:spacing w:after="160" w:line="259" w:lineRule="auto"/>
              <w:jc w:val="both"/>
              <w:rPr>
                <w:rFonts w:ascii="Times New Roman" w:hAnsi="Times New Roman" w:cs="Times New Roman"/>
                <w:lang w:val="mk-MK"/>
              </w:rPr>
            </w:pPr>
            <w:bookmarkStart w:id="40" w:name="_Hlk150431918"/>
            <w:r w:rsidRPr="00F934B3">
              <w:rPr>
                <w:rFonts w:ascii="Times New Roman" w:hAnsi="Times New Roman" w:cs="Times New Roman"/>
                <w:lang w:val="mk-MK"/>
              </w:rPr>
              <w:lastRenderedPageBreak/>
              <w:t>Активност: Формирање на база за податоци за број на обучени лица, обучувачи, материјали за обука</w:t>
            </w:r>
          </w:p>
          <w:bookmarkEnd w:id="40"/>
          <w:p w14:paraId="7C236CD6" w14:textId="77777777" w:rsidR="00727D81" w:rsidRPr="00F934B3" w:rsidRDefault="00727D81" w:rsidP="001F4C01">
            <w:pPr>
              <w:jc w:val="both"/>
              <w:rPr>
                <w:rFonts w:ascii="Times New Roman" w:hAnsi="Times New Roman" w:cs="Times New Roman"/>
                <w:lang w:val="mk-MK"/>
              </w:rPr>
            </w:pPr>
          </w:p>
        </w:tc>
        <w:tc>
          <w:tcPr>
            <w:tcW w:w="1522" w:type="dxa"/>
          </w:tcPr>
          <w:p w14:paraId="76134EC4"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Водечка институција и институции учеснички:</w:t>
            </w:r>
          </w:p>
          <w:p w14:paraId="5DC1AD50" w14:textId="77777777" w:rsidR="00727D81" w:rsidRPr="00F934B3" w:rsidRDefault="00727D81" w:rsidP="001F4C01">
            <w:pPr>
              <w:jc w:val="both"/>
              <w:rPr>
                <w:rFonts w:ascii="Times New Roman" w:hAnsi="Times New Roman" w:cs="Times New Roman"/>
                <w:lang w:val="mk-MK"/>
              </w:rPr>
            </w:pPr>
          </w:p>
          <w:p w14:paraId="6A22B67E" w14:textId="77777777" w:rsidR="00727D81" w:rsidRPr="00F934B3" w:rsidRDefault="00727D81" w:rsidP="001F4C01">
            <w:pPr>
              <w:jc w:val="both"/>
              <w:rPr>
                <w:rFonts w:ascii="Times New Roman" w:hAnsi="Times New Roman" w:cs="Times New Roman"/>
                <w:lang w:val="mk-MK"/>
              </w:rPr>
            </w:pPr>
            <w:r>
              <w:rPr>
                <w:rFonts w:ascii="Times New Roman" w:hAnsi="Times New Roman" w:cs="Times New Roman"/>
                <w:lang w:val="mk-MK"/>
              </w:rPr>
              <w:t>МТСП, НКТН</w:t>
            </w:r>
          </w:p>
        </w:tc>
        <w:tc>
          <w:tcPr>
            <w:tcW w:w="1033" w:type="dxa"/>
          </w:tcPr>
          <w:p w14:paraId="50BFF735"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Почетен датум (квартал)</w:t>
            </w:r>
          </w:p>
          <w:p w14:paraId="6F7B9A9F" w14:textId="77777777" w:rsidR="00727D81" w:rsidRPr="00F934B3" w:rsidRDefault="00727D81" w:rsidP="001F4C01">
            <w:pPr>
              <w:jc w:val="both"/>
              <w:rPr>
                <w:rFonts w:ascii="Times New Roman" w:hAnsi="Times New Roman" w:cs="Times New Roman"/>
                <w:lang w:val="mk-MK"/>
              </w:rPr>
            </w:pPr>
          </w:p>
          <w:p w14:paraId="73E7B4F4"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2022</w:t>
            </w:r>
          </w:p>
        </w:tc>
        <w:tc>
          <w:tcPr>
            <w:tcW w:w="1233" w:type="dxa"/>
          </w:tcPr>
          <w:p w14:paraId="1B15E3C3"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Датум на извршување (квартал)</w:t>
            </w:r>
          </w:p>
          <w:p w14:paraId="31CF71B4" w14:textId="77777777" w:rsidR="00727D81" w:rsidRDefault="00727D81" w:rsidP="001F4C01">
            <w:pPr>
              <w:jc w:val="both"/>
              <w:rPr>
                <w:rFonts w:ascii="Times New Roman" w:hAnsi="Times New Roman" w:cs="Times New Roman"/>
                <w:lang w:val="mk-MK"/>
              </w:rPr>
            </w:pPr>
          </w:p>
          <w:p w14:paraId="7E49D343"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2024</w:t>
            </w:r>
          </w:p>
        </w:tc>
        <w:tc>
          <w:tcPr>
            <w:tcW w:w="1374" w:type="dxa"/>
          </w:tcPr>
          <w:p w14:paraId="713ABF7A"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Степен на спроведување</w:t>
            </w:r>
          </w:p>
          <w:p w14:paraId="75D09B2F" w14:textId="77777777" w:rsidR="00727D81" w:rsidRPr="00F934B3" w:rsidRDefault="00727D81" w:rsidP="001F4C01">
            <w:pPr>
              <w:jc w:val="both"/>
              <w:rPr>
                <w:rFonts w:ascii="Times New Roman" w:hAnsi="Times New Roman" w:cs="Times New Roman"/>
                <w:lang w:val="mk-MK"/>
              </w:rPr>
            </w:pPr>
          </w:p>
          <w:p w14:paraId="5EDE619E" w14:textId="77777777" w:rsidR="00727D81" w:rsidRDefault="00727D81" w:rsidP="001F4C01">
            <w:pPr>
              <w:jc w:val="both"/>
              <w:rPr>
                <w:rFonts w:ascii="Times New Roman" w:hAnsi="Times New Roman" w:cs="Times New Roman"/>
                <w:i/>
                <w:highlight w:val="yellow"/>
                <w:lang w:val="mk-MK"/>
              </w:rPr>
            </w:pPr>
          </w:p>
          <w:p w14:paraId="1453DADE" w14:textId="77777777" w:rsidR="00727D81" w:rsidRPr="005A19E4" w:rsidRDefault="00727D81" w:rsidP="001F4C01">
            <w:pPr>
              <w:jc w:val="both"/>
              <w:rPr>
                <w:rFonts w:ascii="Times New Roman" w:hAnsi="Times New Roman" w:cs="Times New Roman"/>
                <w:i/>
                <w:lang w:val="mk-MK"/>
              </w:rPr>
            </w:pPr>
            <w:r w:rsidRPr="00065CA6">
              <w:rPr>
                <w:rFonts w:ascii="Times New Roman" w:hAnsi="Times New Roman" w:cs="Times New Roman"/>
                <w:i/>
                <w:highlight w:val="yellow"/>
                <w:lang w:val="mk-MK"/>
              </w:rPr>
              <w:t>во тек</w:t>
            </w:r>
          </w:p>
          <w:p w14:paraId="700042C6" w14:textId="77777777" w:rsidR="00727D81" w:rsidRPr="00F934B3" w:rsidRDefault="00727D81" w:rsidP="001F4C01">
            <w:pPr>
              <w:jc w:val="both"/>
              <w:rPr>
                <w:rFonts w:ascii="Times New Roman" w:hAnsi="Times New Roman" w:cs="Times New Roman"/>
                <w:lang w:val="mk-MK"/>
              </w:rPr>
            </w:pPr>
          </w:p>
        </w:tc>
        <w:tc>
          <w:tcPr>
            <w:tcW w:w="1952" w:type="dxa"/>
          </w:tcPr>
          <w:p w14:paraId="550E94BF"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Статус на реализација на активноста</w:t>
            </w:r>
          </w:p>
          <w:p w14:paraId="2B6D561A" w14:textId="77777777" w:rsidR="00727D81" w:rsidRPr="00F934B3" w:rsidRDefault="00727D81" w:rsidP="001F4C01">
            <w:pPr>
              <w:jc w:val="both"/>
              <w:rPr>
                <w:rFonts w:ascii="Times New Roman" w:hAnsi="Times New Roman" w:cs="Times New Roman"/>
                <w:lang w:val="mk-MK"/>
              </w:rPr>
            </w:pPr>
          </w:p>
          <w:p w14:paraId="1C8D00CF" w14:textId="77777777" w:rsidR="00727D81" w:rsidRDefault="00727D81" w:rsidP="001F4C01">
            <w:pPr>
              <w:jc w:val="both"/>
              <w:rPr>
                <w:rFonts w:ascii="Times New Roman" w:hAnsi="Times New Roman" w:cs="Times New Roman"/>
                <w:i/>
                <w:iCs/>
                <w:lang w:val="mk-MK"/>
              </w:rPr>
            </w:pPr>
          </w:p>
          <w:p w14:paraId="6864C51C" w14:textId="77777777" w:rsidR="00727D81" w:rsidRPr="00C8537D" w:rsidRDefault="00727D81" w:rsidP="001F4C01">
            <w:pPr>
              <w:jc w:val="both"/>
              <w:rPr>
                <w:rFonts w:ascii="Times New Roman" w:hAnsi="Times New Roman" w:cs="Times New Roman"/>
                <w:i/>
                <w:lang w:val="mk-MK"/>
              </w:rPr>
            </w:pPr>
            <w:r w:rsidRPr="00065CA6">
              <w:rPr>
                <w:rFonts w:ascii="Times New Roman" w:hAnsi="Times New Roman" w:cs="Times New Roman"/>
                <w:i/>
                <w:highlight w:val="yellow"/>
                <w:lang w:val="mk-MK"/>
              </w:rPr>
              <w:t>во тек</w:t>
            </w:r>
          </w:p>
        </w:tc>
        <w:tc>
          <w:tcPr>
            <w:tcW w:w="1374" w:type="dxa"/>
          </w:tcPr>
          <w:p w14:paraId="7CEAC10C" w14:textId="77777777" w:rsidR="00727D81" w:rsidRDefault="00727D81" w:rsidP="001F4C01">
            <w:pPr>
              <w:jc w:val="both"/>
              <w:rPr>
                <w:rFonts w:ascii="Times New Roman" w:hAnsi="Times New Roman" w:cs="Times New Roman"/>
                <w:lang w:val="mk-MK"/>
              </w:rPr>
            </w:pPr>
            <w:r w:rsidRPr="00F934B3">
              <w:rPr>
                <w:rFonts w:ascii="Times New Roman" w:hAnsi="Times New Roman" w:cs="Times New Roman"/>
                <w:lang w:val="mk-MK"/>
              </w:rPr>
              <w:t>Ризици/ проблеми кои можат да се јават до крајот на спроведување на активноста</w:t>
            </w:r>
          </w:p>
          <w:p w14:paraId="54FCEF8E" w14:textId="77777777" w:rsidR="00727D81" w:rsidRDefault="00727D81" w:rsidP="001F4C01">
            <w:pPr>
              <w:jc w:val="both"/>
              <w:rPr>
                <w:rFonts w:ascii="Times New Roman" w:hAnsi="Times New Roman" w:cs="Times New Roman"/>
                <w:lang w:val="mk-MK"/>
              </w:rPr>
            </w:pPr>
          </w:p>
          <w:p w14:paraId="067F00B8" w14:textId="77777777" w:rsidR="00727D81" w:rsidRPr="00F934B3" w:rsidRDefault="00727D81" w:rsidP="001F4C01">
            <w:pPr>
              <w:jc w:val="both"/>
              <w:rPr>
                <w:rFonts w:ascii="Times New Roman" w:hAnsi="Times New Roman" w:cs="Times New Roman"/>
                <w:lang w:val="mk-MK"/>
              </w:rPr>
            </w:pPr>
            <w:r w:rsidRPr="00C97E92">
              <w:rPr>
                <w:rFonts w:ascii="Times New Roman" w:hAnsi="Times New Roman" w:cs="Times New Roman"/>
                <w:i/>
                <w:iCs/>
                <w:lang w:val="mk-MK"/>
              </w:rPr>
              <w:t>Не се очекуваат</w:t>
            </w:r>
          </w:p>
        </w:tc>
        <w:tc>
          <w:tcPr>
            <w:tcW w:w="1595" w:type="dxa"/>
          </w:tcPr>
          <w:p w14:paraId="514B360F"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Следни чекори</w:t>
            </w:r>
          </w:p>
          <w:p w14:paraId="4D65C586" w14:textId="77777777" w:rsidR="00727D81" w:rsidRDefault="00727D81" w:rsidP="001F4C01">
            <w:pPr>
              <w:jc w:val="both"/>
              <w:rPr>
                <w:rFonts w:ascii="Times New Roman" w:hAnsi="Times New Roman" w:cs="Times New Roman"/>
                <w:lang w:val="mk-MK"/>
              </w:rPr>
            </w:pPr>
          </w:p>
          <w:p w14:paraId="54578AFB" w14:textId="77777777" w:rsidR="00727D81" w:rsidRDefault="00727D81" w:rsidP="001F4C01">
            <w:pPr>
              <w:jc w:val="both"/>
              <w:rPr>
                <w:rFonts w:ascii="Times New Roman" w:hAnsi="Times New Roman" w:cs="Times New Roman"/>
                <w:i/>
                <w:iCs/>
                <w:lang w:val="mk-MK"/>
              </w:rPr>
            </w:pPr>
          </w:p>
          <w:p w14:paraId="3D7BAF34" w14:textId="77777777" w:rsidR="00727D81" w:rsidRPr="00F934B3" w:rsidRDefault="00727D81" w:rsidP="001F4C01">
            <w:pPr>
              <w:jc w:val="both"/>
              <w:rPr>
                <w:rFonts w:ascii="Times New Roman" w:hAnsi="Times New Roman" w:cs="Times New Roman"/>
                <w:lang w:val="mk-MK"/>
              </w:rPr>
            </w:pPr>
          </w:p>
        </w:tc>
        <w:tc>
          <w:tcPr>
            <w:tcW w:w="1393" w:type="dxa"/>
          </w:tcPr>
          <w:p w14:paraId="4CFD2692" w14:textId="77777777" w:rsidR="00727D81" w:rsidRDefault="00727D81" w:rsidP="001F4C01">
            <w:pPr>
              <w:jc w:val="both"/>
              <w:rPr>
                <w:rFonts w:ascii="Times New Roman" w:hAnsi="Times New Roman" w:cs="Times New Roman"/>
                <w:lang w:val="mk-MK"/>
              </w:rPr>
            </w:pPr>
            <w:r w:rsidRPr="00F934B3">
              <w:rPr>
                <w:rFonts w:ascii="Times New Roman" w:hAnsi="Times New Roman" w:cs="Times New Roman"/>
                <w:lang w:val="mk-MK"/>
              </w:rPr>
              <w:t>Нов рок на реализација</w:t>
            </w:r>
          </w:p>
          <w:p w14:paraId="26BD9039" w14:textId="77777777" w:rsidR="00727D81" w:rsidRDefault="00727D81" w:rsidP="001F4C01">
            <w:pPr>
              <w:jc w:val="both"/>
              <w:rPr>
                <w:rFonts w:ascii="Times New Roman" w:hAnsi="Times New Roman" w:cs="Times New Roman"/>
                <w:lang w:val="mk-MK"/>
              </w:rPr>
            </w:pPr>
          </w:p>
          <w:p w14:paraId="5152A4BC" w14:textId="77777777" w:rsidR="00727D81" w:rsidRDefault="00727D81" w:rsidP="001F4C01">
            <w:pPr>
              <w:jc w:val="both"/>
              <w:rPr>
                <w:rFonts w:ascii="Times New Roman" w:hAnsi="Times New Roman" w:cs="Times New Roman"/>
                <w:i/>
                <w:iCs/>
                <w:lang w:val="mk-MK"/>
              </w:rPr>
            </w:pPr>
          </w:p>
          <w:p w14:paraId="6A86ABD1" w14:textId="77777777" w:rsidR="00727D81" w:rsidRDefault="00727D81" w:rsidP="001F4C01">
            <w:pPr>
              <w:jc w:val="both"/>
              <w:rPr>
                <w:rFonts w:ascii="Times New Roman" w:hAnsi="Times New Roman" w:cs="Times New Roman"/>
                <w:i/>
                <w:iCs/>
                <w:lang w:val="mk-MK"/>
              </w:rPr>
            </w:pPr>
            <w:r w:rsidRPr="00934D77">
              <w:rPr>
                <w:rFonts w:ascii="Times New Roman" w:hAnsi="Times New Roman" w:cs="Times New Roman"/>
                <w:i/>
                <w:iCs/>
                <w:lang w:val="mk-MK"/>
              </w:rPr>
              <w:t>Спроведување во континуитет и во 202</w:t>
            </w:r>
            <w:r>
              <w:rPr>
                <w:rFonts w:ascii="Times New Roman" w:hAnsi="Times New Roman" w:cs="Times New Roman"/>
                <w:i/>
                <w:iCs/>
                <w:lang w:val="mk-MK"/>
              </w:rPr>
              <w:t>5</w:t>
            </w:r>
          </w:p>
          <w:p w14:paraId="4B7A63DE" w14:textId="77777777" w:rsidR="00727D81" w:rsidRPr="00F934B3" w:rsidRDefault="00727D81" w:rsidP="001F4C01">
            <w:pPr>
              <w:jc w:val="both"/>
              <w:rPr>
                <w:rFonts w:ascii="Times New Roman" w:hAnsi="Times New Roman" w:cs="Times New Roman"/>
                <w:lang w:val="mk-MK"/>
              </w:rPr>
            </w:pPr>
          </w:p>
        </w:tc>
        <w:tc>
          <w:tcPr>
            <w:tcW w:w="698" w:type="dxa"/>
          </w:tcPr>
          <w:p w14:paraId="3156078D" w14:textId="77777777" w:rsidR="00727D81" w:rsidRDefault="00727D81" w:rsidP="001F4C01">
            <w:pPr>
              <w:jc w:val="both"/>
              <w:rPr>
                <w:rFonts w:ascii="Times New Roman" w:hAnsi="Times New Roman" w:cs="Times New Roman"/>
                <w:lang w:val="mk-MK"/>
              </w:rPr>
            </w:pPr>
            <w:r w:rsidRPr="00263829">
              <w:rPr>
                <w:rFonts w:ascii="Times New Roman" w:hAnsi="Times New Roman" w:cs="Times New Roman"/>
                <w:lang w:val="mk-MK"/>
              </w:rPr>
              <w:t>Буџет</w:t>
            </w:r>
          </w:p>
          <w:p w14:paraId="4C6C8623" w14:textId="77777777" w:rsidR="00727D81" w:rsidRDefault="00727D81" w:rsidP="001F4C01">
            <w:pPr>
              <w:jc w:val="both"/>
              <w:rPr>
                <w:rFonts w:ascii="Times New Roman" w:hAnsi="Times New Roman" w:cs="Times New Roman"/>
                <w:lang w:val="mk-MK"/>
              </w:rPr>
            </w:pPr>
          </w:p>
          <w:p w14:paraId="7A62C55A" w14:textId="77777777" w:rsidR="00727D81" w:rsidRDefault="00727D81" w:rsidP="001F4C01">
            <w:pPr>
              <w:jc w:val="both"/>
              <w:rPr>
                <w:rFonts w:ascii="Times New Roman" w:hAnsi="Times New Roman" w:cs="Times New Roman"/>
                <w:i/>
                <w:iCs/>
                <w:lang w:val="mk-MK"/>
              </w:rPr>
            </w:pPr>
          </w:p>
          <w:p w14:paraId="3A3A0954" w14:textId="77777777" w:rsidR="00727D81" w:rsidRDefault="00727D81" w:rsidP="001F4C01">
            <w:pPr>
              <w:jc w:val="both"/>
              <w:rPr>
                <w:rFonts w:ascii="Times New Roman" w:hAnsi="Times New Roman" w:cs="Times New Roman"/>
                <w:i/>
                <w:iCs/>
                <w:lang w:val="mk-MK"/>
              </w:rPr>
            </w:pPr>
          </w:p>
          <w:p w14:paraId="5F84AA43" w14:textId="77777777" w:rsidR="00727D81" w:rsidRDefault="00727D81" w:rsidP="001F4C01">
            <w:pPr>
              <w:jc w:val="both"/>
              <w:rPr>
                <w:rFonts w:ascii="Times New Roman" w:hAnsi="Times New Roman" w:cs="Times New Roman"/>
                <w:i/>
                <w:iCs/>
                <w:lang w:val="mk-MK"/>
              </w:rPr>
            </w:pPr>
          </w:p>
          <w:p w14:paraId="7F84C8DE" w14:textId="77777777" w:rsidR="00727D81" w:rsidRPr="00263829" w:rsidRDefault="00727D81" w:rsidP="001F4C01">
            <w:pPr>
              <w:jc w:val="both"/>
              <w:rPr>
                <w:rFonts w:ascii="Times New Roman" w:hAnsi="Times New Roman" w:cs="Times New Roman"/>
                <w:i/>
                <w:iCs/>
                <w:lang w:val="mk-MK"/>
              </w:rPr>
            </w:pPr>
            <w:r>
              <w:rPr>
                <w:rFonts w:ascii="Times New Roman" w:hAnsi="Times New Roman" w:cs="Times New Roman"/>
                <w:i/>
                <w:iCs/>
                <w:lang w:val="mk-MK"/>
              </w:rPr>
              <w:t>Поддржано од буџетот на МТСП.</w:t>
            </w:r>
          </w:p>
          <w:p w14:paraId="241AE882" w14:textId="77777777" w:rsidR="00727D81" w:rsidRDefault="00727D81" w:rsidP="001F4C01">
            <w:pPr>
              <w:jc w:val="both"/>
              <w:rPr>
                <w:rFonts w:ascii="Times New Roman" w:hAnsi="Times New Roman" w:cs="Times New Roman"/>
                <w:i/>
                <w:iCs/>
                <w:lang w:val="mk-MK"/>
              </w:rPr>
            </w:pPr>
          </w:p>
          <w:p w14:paraId="37568072" w14:textId="77777777" w:rsidR="00727D81" w:rsidRPr="00F934B3" w:rsidRDefault="00727D81" w:rsidP="001F4C01">
            <w:pPr>
              <w:jc w:val="both"/>
              <w:rPr>
                <w:rFonts w:ascii="Times New Roman" w:hAnsi="Times New Roman" w:cs="Times New Roman"/>
                <w:lang w:val="mk-MK"/>
              </w:rPr>
            </w:pPr>
          </w:p>
        </w:tc>
      </w:tr>
      <w:tr w:rsidR="00727D81" w:rsidRPr="00F934B3" w14:paraId="7430C01C" w14:textId="77777777" w:rsidTr="001F4C01">
        <w:tc>
          <w:tcPr>
            <w:tcW w:w="4329" w:type="dxa"/>
            <w:gridSpan w:val="3"/>
          </w:tcPr>
          <w:p w14:paraId="326869FD" w14:textId="77777777" w:rsidR="00727D81" w:rsidRPr="005A19E4" w:rsidRDefault="00727D81" w:rsidP="001F4C01">
            <w:pPr>
              <w:jc w:val="both"/>
              <w:rPr>
                <w:rFonts w:ascii="Times New Roman" w:hAnsi="Times New Roman" w:cs="Times New Roman"/>
                <w:b/>
                <w:lang w:val="mk-MK"/>
              </w:rPr>
            </w:pPr>
            <w:r w:rsidRPr="005A19E4">
              <w:rPr>
                <w:rFonts w:ascii="Times New Roman" w:hAnsi="Times New Roman" w:cs="Times New Roman"/>
                <w:b/>
                <w:lang w:val="mk-MK"/>
              </w:rPr>
              <w:t xml:space="preserve">Посебна цел: Образование, наука и култура   </w:t>
            </w:r>
          </w:p>
        </w:tc>
        <w:tc>
          <w:tcPr>
            <w:tcW w:w="4559" w:type="dxa"/>
            <w:gridSpan w:val="3"/>
          </w:tcPr>
          <w:p w14:paraId="6AB6E779" w14:textId="77777777" w:rsidR="00727D81" w:rsidRPr="005A19E4" w:rsidRDefault="00727D81" w:rsidP="001F4C01">
            <w:pPr>
              <w:jc w:val="both"/>
              <w:rPr>
                <w:rFonts w:ascii="Times New Roman" w:hAnsi="Times New Roman" w:cs="Times New Roman"/>
                <w:i/>
                <w:lang w:val="mk-MK"/>
              </w:rPr>
            </w:pPr>
            <w:r w:rsidRPr="005A19E4">
              <w:rPr>
                <w:rFonts w:ascii="Times New Roman" w:hAnsi="Times New Roman" w:cs="Times New Roman"/>
                <w:i/>
                <w:lang w:val="mk-MK"/>
              </w:rPr>
              <w:t xml:space="preserve">Показател на исход: </w:t>
            </w:r>
          </w:p>
          <w:p w14:paraId="05DB01A0" w14:textId="77777777" w:rsidR="00727D81" w:rsidRPr="00F934B3" w:rsidRDefault="00727D81" w:rsidP="001F4C01">
            <w:pPr>
              <w:jc w:val="both"/>
              <w:rPr>
                <w:rFonts w:ascii="Times New Roman" w:hAnsi="Times New Roman" w:cs="Times New Roman"/>
                <w:lang w:val="ru-RU"/>
              </w:rPr>
            </w:pPr>
            <w:r w:rsidRPr="00F934B3">
              <w:rPr>
                <w:rFonts w:ascii="Times New Roman" w:hAnsi="Times New Roman" w:cs="Times New Roman"/>
                <w:lang w:val="mk-MK"/>
              </w:rPr>
              <w:t>Обучени наставници за родова еднаквост, недискриминација, инклузивност и мултикултурализмот согласно новата Концепција за основно образование</w:t>
            </w:r>
            <w:r w:rsidRPr="00F934B3">
              <w:rPr>
                <w:rFonts w:ascii="Times New Roman" w:hAnsi="Times New Roman" w:cs="Times New Roman"/>
                <w:lang w:val="ru-RU"/>
              </w:rPr>
              <w:t>.</w:t>
            </w:r>
          </w:p>
          <w:p w14:paraId="3DDA037C" w14:textId="77777777" w:rsidR="00727D81" w:rsidRPr="00F934B3" w:rsidRDefault="00727D81" w:rsidP="001F4C01">
            <w:pPr>
              <w:jc w:val="both"/>
              <w:rPr>
                <w:rFonts w:ascii="Times New Roman" w:hAnsi="Times New Roman" w:cs="Times New Roman"/>
                <w:lang w:val="ru-RU"/>
              </w:rPr>
            </w:pPr>
            <w:r w:rsidRPr="00F934B3">
              <w:rPr>
                <w:rFonts w:ascii="Times New Roman" w:hAnsi="Times New Roman" w:cs="Times New Roman"/>
                <w:lang w:val="ru-RU"/>
              </w:rPr>
              <w:t>Нови наставни програми за сите наставни предмети од I до V одделение во основното образование.</w:t>
            </w:r>
          </w:p>
        </w:tc>
        <w:tc>
          <w:tcPr>
            <w:tcW w:w="2969" w:type="dxa"/>
            <w:gridSpan w:val="2"/>
          </w:tcPr>
          <w:p w14:paraId="6FC473E7" w14:textId="77777777" w:rsidR="00727D81" w:rsidRDefault="00727D81" w:rsidP="001F4C01">
            <w:pPr>
              <w:jc w:val="both"/>
              <w:rPr>
                <w:rFonts w:ascii="Times New Roman" w:hAnsi="Times New Roman" w:cs="Times New Roman"/>
                <w:i/>
                <w:lang w:val="mk-MK"/>
              </w:rPr>
            </w:pPr>
            <w:r w:rsidRPr="005A19E4">
              <w:rPr>
                <w:rFonts w:ascii="Times New Roman" w:hAnsi="Times New Roman" w:cs="Times New Roman"/>
                <w:i/>
                <w:lang w:val="mk-MK"/>
              </w:rPr>
              <w:t>Појдовна вредност на показателот:</w:t>
            </w:r>
          </w:p>
          <w:p w14:paraId="5E9F462C" w14:textId="77777777" w:rsidR="00727D81" w:rsidRPr="00A76233" w:rsidRDefault="00727D81" w:rsidP="001F4C01">
            <w:pPr>
              <w:jc w:val="both"/>
              <w:rPr>
                <w:rFonts w:ascii="Times New Roman" w:hAnsi="Times New Roman" w:cs="Times New Roman"/>
                <w:lang w:val="mk-MK"/>
              </w:rPr>
            </w:pPr>
            <w:r w:rsidRPr="00A76233">
              <w:rPr>
                <w:rFonts w:ascii="Times New Roman" w:hAnsi="Times New Roman" w:cs="Times New Roman"/>
                <w:lang w:val="mk-MK"/>
              </w:rPr>
              <w:t>Недоволно обучен наставен кадар за родо</w:t>
            </w:r>
            <w:r>
              <w:rPr>
                <w:rFonts w:ascii="Times New Roman" w:hAnsi="Times New Roman" w:cs="Times New Roman"/>
                <w:lang w:val="mk-MK"/>
              </w:rPr>
              <w:t xml:space="preserve">ва еднаквост, недискриминација, </w:t>
            </w:r>
            <w:r w:rsidRPr="00A76233">
              <w:rPr>
                <w:rFonts w:ascii="Times New Roman" w:hAnsi="Times New Roman" w:cs="Times New Roman"/>
                <w:lang w:val="mk-MK"/>
              </w:rPr>
              <w:t>инклузивност и мултикултурализмот</w:t>
            </w:r>
            <w:r>
              <w:rPr>
                <w:rFonts w:ascii="Times New Roman" w:hAnsi="Times New Roman" w:cs="Times New Roman"/>
                <w:lang w:val="mk-MK"/>
              </w:rPr>
              <w:t xml:space="preserve"> недостаток на нови </w:t>
            </w:r>
            <w:r w:rsidRPr="00A76233">
              <w:rPr>
                <w:rFonts w:ascii="Times New Roman" w:hAnsi="Times New Roman" w:cs="Times New Roman"/>
                <w:lang w:val="mk-MK"/>
              </w:rPr>
              <w:t>наставни програми за сите наставни предмети од I до V одделение во основното образование</w:t>
            </w:r>
            <w:r>
              <w:rPr>
                <w:rFonts w:ascii="Times New Roman" w:hAnsi="Times New Roman" w:cs="Times New Roman"/>
                <w:lang w:val="mk-MK"/>
              </w:rPr>
              <w:t xml:space="preserve"> (2022 година)</w:t>
            </w:r>
            <w:r w:rsidRPr="00A76233">
              <w:rPr>
                <w:rFonts w:ascii="Times New Roman" w:hAnsi="Times New Roman" w:cs="Times New Roman"/>
                <w:lang w:val="mk-MK"/>
              </w:rPr>
              <w:t>.</w:t>
            </w:r>
          </w:p>
        </w:tc>
        <w:tc>
          <w:tcPr>
            <w:tcW w:w="2091" w:type="dxa"/>
            <w:gridSpan w:val="2"/>
          </w:tcPr>
          <w:p w14:paraId="1F53FD7F" w14:textId="77777777" w:rsidR="00727D81" w:rsidRPr="005A19E4" w:rsidRDefault="00727D81" w:rsidP="001F4C01">
            <w:pPr>
              <w:jc w:val="both"/>
              <w:rPr>
                <w:rFonts w:ascii="Times New Roman" w:hAnsi="Times New Roman" w:cs="Times New Roman"/>
                <w:i/>
                <w:lang w:val="mk-MK"/>
              </w:rPr>
            </w:pPr>
            <w:r w:rsidRPr="005A19E4">
              <w:rPr>
                <w:rFonts w:ascii="Times New Roman" w:hAnsi="Times New Roman" w:cs="Times New Roman"/>
                <w:i/>
                <w:lang w:val="mk-MK"/>
              </w:rPr>
              <w:t>Преодна вредност:</w:t>
            </w:r>
          </w:p>
        </w:tc>
      </w:tr>
      <w:tr w:rsidR="00727D81" w:rsidRPr="00F934B3" w14:paraId="7C44BCBB" w14:textId="77777777" w:rsidTr="001F4C01">
        <w:tc>
          <w:tcPr>
            <w:tcW w:w="4329" w:type="dxa"/>
            <w:gridSpan w:val="3"/>
          </w:tcPr>
          <w:p w14:paraId="0D46DD3F" w14:textId="77777777" w:rsidR="00727D81" w:rsidRPr="005A19E4" w:rsidRDefault="00727D81" w:rsidP="001F4C01">
            <w:pPr>
              <w:jc w:val="both"/>
              <w:rPr>
                <w:rFonts w:ascii="Times New Roman" w:hAnsi="Times New Roman" w:cs="Times New Roman"/>
                <w:b/>
                <w:lang w:val="mk-MK"/>
              </w:rPr>
            </w:pPr>
            <w:r w:rsidRPr="005A19E4">
              <w:rPr>
                <w:rFonts w:ascii="Times New Roman" w:hAnsi="Times New Roman" w:cs="Times New Roman"/>
                <w:b/>
                <w:lang w:val="mk-MK"/>
              </w:rPr>
              <w:t xml:space="preserve">Мерка: </w:t>
            </w:r>
          </w:p>
        </w:tc>
        <w:tc>
          <w:tcPr>
            <w:tcW w:w="4559" w:type="dxa"/>
            <w:gridSpan w:val="3"/>
          </w:tcPr>
          <w:p w14:paraId="72A28317" w14:textId="77777777" w:rsidR="00727D81" w:rsidRPr="005A19E4" w:rsidRDefault="00727D81" w:rsidP="001F4C01">
            <w:pPr>
              <w:jc w:val="both"/>
              <w:rPr>
                <w:rFonts w:ascii="Times New Roman" w:hAnsi="Times New Roman" w:cs="Times New Roman"/>
                <w:i/>
                <w:lang w:val="mk-MK"/>
              </w:rPr>
            </w:pPr>
            <w:r w:rsidRPr="005A19E4">
              <w:rPr>
                <w:rFonts w:ascii="Times New Roman" w:hAnsi="Times New Roman" w:cs="Times New Roman"/>
                <w:i/>
                <w:lang w:val="mk-MK"/>
              </w:rPr>
              <w:t xml:space="preserve">Показател на резултат: </w:t>
            </w:r>
          </w:p>
          <w:p w14:paraId="5F8BF4F3" w14:textId="77777777" w:rsidR="00727D81" w:rsidRDefault="00727D81" w:rsidP="001F4C01">
            <w:pPr>
              <w:spacing w:after="5" w:line="250" w:lineRule="auto"/>
              <w:ind w:right="48"/>
              <w:jc w:val="both"/>
              <w:rPr>
                <w:rFonts w:ascii="Times New Roman" w:hAnsi="Times New Roman" w:cs="Times New Roman"/>
                <w:lang w:val="mk-MK"/>
              </w:rPr>
            </w:pPr>
            <w:r w:rsidRPr="00F934B3">
              <w:rPr>
                <w:rFonts w:ascii="Times New Roman" w:hAnsi="Times New Roman" w:cs="Times New Roman"/>
                <w:lang w:val="mk-MK"/>
              </w:rPr>
              <w:t xml:space="preserve">120 обуки на наставници за принципите на родовата еднаквост, недискриминација, инклузивност и мултикултурализмот согласно новата Концепција за основно образование. </w:t>
            </w:r>
          </w:p>
          <w:p w14:paraId="17410830" w14:textId="77777777" w:rsidR="00727D81" w:rsidRPr="00F934B3" w:rsidRDefault="00727D81" w:rsidP="001F4C01">
            <w:pPr>
              <w:spacing w:after="5" w:line="250" w:lineRule="auto"/>
              <w:ind w:right="48"/>
              <w:jc w:val="both"/>
              <w:rPr>
                <w:rFonts w:ascii="Times New Roman" w:hAnsi="Times New Roman" w:cs="Times New Roman"/>
                <w:lang w:val="ru-RU"/>
              </w:rPr>
            </w:pPr>
            <w:r>
              <w:rPr>
                <w:rFonts w:ascii="Times New Roman" w:hAnsi="Times New Roman" w:cs="Times New Roman"/>
                <w:lang w:val="mk-MK"/>
              </w:rPr>
              <w:t>Обучени околу 3000 наставници з</w:t>
            </w:r>
            <w:r w:rsidRPr="00F934B3">
              <w:rPr>
                <w:rFonts w:ascii="Times New Roman" w:hAnsi="Times New Roman" w:cs="Times New Roman"/>
                <w:lang w:val="mk-MK"/>
              </w:rPr>
              <w:t>а принципите на родова еднаквост, недискриминација, инклузивност и мултикултурализмот согласно новата Концепција за основно образование</w:t>
            </w:r>
            <w:r w:rsidRPr="00F934B3">
              <w:rPr>
                <w:rFonts w:ascii="Times New Roman" w:hAnsi="Times New Roman" w:cs="Times New Roman"/>
                <w:lang w:val="ru-RU"/>
              </w:rPr>
              <w:t xml:space="preserve">. </w:t>
            </w:r>
          </w:p>
          <w:p w14:paraId="34E3E138" w14:textId="77777777" w:rsidR="00727D81" w:rsidRPr="00F934B3" w:rsidRDefault="00727D81" w:rsidP="001F4C01">
            <w:pPr>
              <w:spacing w:after="5" w:line="250" w:lineRule="auto"/>
              <w:ind w:right="48"/>
              <w:jc w:val="both"/>
              <w:rPr>
                <w:rFonts w:ascii="Times New Roman" w:hAnsi="Times New Roman" w:cs="Times New Roman"/>
                <w:lang w:val="ru-RU"/>
              </w:rPr>
            </w:pPr>
            <w:r w:rsidRPr="00F934B3">
              <w:rPr>
                <w:rFonts w:ascii="Times New Roman" w:hAnsi="Times New Roman" w:cs="Times New Roman"/>
                <w:lang w:val="ru-RU"/>
              </w:rPr>
              <w:lastRenderedPageBreak/>
              <w:t>Изработени нови наставни програми за сите наставни предмети од I до V одделение во основното образование со почитување на принципите на родовата еднаквост и недискриминација, инклузивноста и мултикултурализмот.</w:t>
            </w:r>
          </w:p>
        </w:tc>
        <w:tc>
          <w:tcPr>
            <w:tcW w:w="2969" w:type="dxa"/>
            <w:gridSpan w:val="2"/>
          </w:tcPr>
          <w:p w14:paraId="2543FBA2" w14:textId="77777777" w:rsidR="00727D81" w:rsidRDefault="00727D81" w:rsidP="001F4C01">
            <w:pPr>
              <w:jc w:val="both"/>
              <w:rPr>
                <w:rFonts w:ascii="Times New Roman" w:hAnsi="Times New Roman" w:cs="Times New Roman"/>
                <w:i/>
                <w:lang w:val="mk-MK"/>
              </w:rPr>
            </w:pPr>
            <w:r w:rsidRPr="005A19E4">
              <w:rPr>
                <w:rFonts w:ascii="Times New Roman" w:hAnsi="Times New Roman" w:cs="Times New Roman"/>
                <w:i/>
                <w:lang w:val="mk-MK"/>
              </w:rPr>
              <w:lastRenderedPageBreak/>
              <w:t>Појдовна вредност на показателот:</w:t>
            </w:r>
          </w:p>
          <w:p w14:paraId="3C194AF8" w14:textId="77777777" w:rsidR="00727D81" w:rsidRPr="005A19E4" w:rsidRDefault="00727D81" w:rsidP="001F4C01">
            <w:pPr>
              <w:jc w:val="both"/>
              <w:rPr>
                <w:rFonts w:ascii="Times New Roman" w:hAnsi="Times New Roman" w:cs="Times New Roman"/>
                <w:i/>
                <w:lang w:val="mk-MK"/>
              </w:rPr>
            </w:pPr>
            <w:r w:rsidRPr="00A76233">
              <w:rPr>
                <w:rFonts w:ascii="Times New Roman" w:hAnsi="Times New Roman" w:cs="Times New Roman"/>
                <w:lang w:val="mk-MK"/>
              </w:rPr>
              <w:t>Недоволно обучен наставен кадар за родо</w:t>
            </w:r>
            <w:r>
              <w:rPr>
                <w:rFonts w:ascii="Times New Roman" w:hAnsi="Times New Roman" w:cs="Times New Roman"/>
                <w:lang w:val="mk-MK"/>
              </w:rPr>
              <w:t xml:space="preserve">ва еднаквост, недискриминација, </w:t>
            </w:r>
            <w:r w:rsidRPr="00A76233">
              <w:rPr>
                <w:rFonts w:ascii="Times New Roman" w:hAnsi="Times New Roman" w:cs="Times New Roman"/>
                <w:lang w:val="mk-MK"/>
              </w:rPr>
              <w:t>инклузивност и мултикултурализмот</w:t>
            </w:r>
            <w:r>
              <w:rPr>
                <w:rFonts w:ascii="Times New Roman" w:hAnsi="Times New Roman" w:cs="Times New Roman"/>
                <w:lang w:val="mk-MK"/>
              </w:rPr>
              <w:t xml:space="preserve"> недостаток на нови </w:t>
            </w:r>
            <w:r w:rsidRPr="00A76233">
              <w:rPr>
                <w:rFonts w:ascii="Times New Roman" w:hAnsi="Times New Roman" w:cs="Times New Roman"/>
                <w:lang w:val="mk-MK"/>
              </w:rPr>
              <w:t>наставни програми за сите наставни предмети од I до V одделение во основното образование</w:t>
            </w:r>
            <w:r>
              <w:rPr>
                <w:rFonts w:ascii="Times New Roman" w:hAnsi="Times New Roman" w:cs="Times New Roman"/>
                <w:lang w:val="mk-MK"/>
              </w:rPr>
              <w:t xml:space="preserve"> (2022 година)</w:t>
            </w:r>
            <w:r w:rsidRPr="00A76233">
              <w:rPr>
                <w:rFonts w:ascii="Times New Roman" w:hAnsi="Times New Roman" w:cs="Times New Roman"/>
                <w:lang w:val="mk-MK"/>
              </w:rPr>
              <w:t>.</w:t>
            </w:r>
          </w:p>
        </w:tc>
        <w:tc>
          <w:tcPr>
            <w:tcW w:w="2091" w:type="dxa"/>
            <w:gridSpan w:val="2"/>
          </w:tcPr>
          <w:p w14:paraId="315DF31F" w14:textId="77777777" w:rsidR="00727D81" w:rsidRPr="005A19E4" w:rsidRDefault="00727D81" w:rsidP="001F4C01">
            <w:pPr>
              <w:jc w:val="both"/>
              <w:rPr>
                <w:rFonts w:ascii="Times New Roman" w:hAnsi="Times New Roman" w:cs="Times New Roman"/>
                <w:i/>
                <w:lang w:val="mk-MK"/>
              </w:rPr>
            </w:pPr>
            <w:r w:rsidRPr="005A19E4">
              <w:rPr>
                <w:rFonts w:ascii="Times New Roman" w:hAnsi="Times New Roman" w:cs="Times New Roman"/>
                <w:i/>
                <w:lang w:val="mk-MK"/>
              </w:rPr>
              <w:t>Преодна вредност:</w:t>
            </w:r>
          </w:p>
        </w:tc>
      </w:tr>
      <w:tr w:rsidR="00727D81" w:rsidRPr="00F934B3" w14:paraId="5BECE553" w14:textId="77777777" w:rsidTr="001F4C01">
        <w:tc>
          <w:tcPr>
            <w:tcW w:w="1774" w:type="dxa"/>
          </w:tcPr>
          <w:p w14:paraId="74095548" w14:textId="77777777" w:rsidR="00727D81" w:rsidRPr="00F934B3" w:rsidRDefault="00727D81" w:rsidP="001F4C01">
            <w:pPr>
              <w:spacing w:after="160" w:line="259" w:lineRule="auto"/>
              <w:jc w:val="both"/>
              <w:rPr>
                <w:rFonts w:ascii="Times New Roman" w:hAnsi="Times New Roman" w:cs="Times New Roman"/>
                <w:lang w:val="mk-MK"/>
              </w:rPr>
            </w:pPr>
            <w:r w:rsidRPr="00F934B3">
              <w:rPr>
                <w:rFonts w:ascii="Times New Roman" w:hAnsi="Times New Roman" w:cs="Times New Roman"/>
                <w:lang w:val="mk-MK"/>
              </w:rPr>
              <w:t xml:space="preserve">Активност: </w:t>
            </w:r>
            <w:bookmarkStart w:id="41" w:name="_Hlk150432140"/>
            <w:r w:rsidRPr="00F934B3">
              <w:rPr>
                <w:rFonts w:ascii="Times New Roman" w:hAnsi="Times New Roman" w:cs="Times New Roman"/>
                <w:lang w:val="mk-MK"/>
              </w:rPr>
              <w:t xml:space="preserve">Едукација на образовниот кадар, преку обезбедување на креирање специфични модули за наставниците за разбирање на концептот, а во насока на превенција на дискриминаторски практики во образовниот </w:t>
            </w:r>
            <w:r>
              <w:rPr>
                <w:rFonts w:ascii="Times New Roman" w:hAnsi="Times New Roman" w:cs="Times New Roman"/>
                <w:lang w:val="mk-MK"/>
              </w:rPr>
              <w:t>процес и промоција на еднаквост и недискриминација</w:t>
            </w:r>
            <w:bookmarkEnd w:id="41"/>
          </w:p>
        </w:tc>
        <w:tc>
          <w:tcPr>
            <w:tcW w:w="1522" w:type="dxa"/>
          </w:tcPr>
          <w:p w14:paraId="25199508"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Водечка институција и институции учеснички:</w:t>
            </w:r>
          </w:p>
          <w:p w14:paraId="617720B5" w14:textId="77777777" w:rsidR="00727D81" w:rsidRPr="00F934B3" w:rsidRDefault="00727D81" w:rsidP="001F4C01">
            <w:pPr>
              <w:jc w:val="both"/>
              <w:rPr>
                <w:rFonts w:ascii="Times New Roman" w:hAnsi="Times New Roman" w:cs="Times New Roman"/>
                <w:lang w:val="mk-MK"/>
              </w:rPr>
            </w:pPr>
          </w:p>
          <w:p w14:paraId="322EA090"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МОН, БРО, МТСП, КСЗД, ГО</w:t>
            </w:r>
          </w:p>
        </w:tc>
        <w:tc>
          <w:tcPr>
            <w:tcW w:w="1033" w:type="dxa"/>
          </w:tcPr>
          <w:p w14:paraId="41D281DD"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Почетен датум (квартал)</w:t>
            </w:r>
          </w:p>
          <w:p w14:paraId="43CCD50D" w14:textId="77777777" w:rsidR="00727D81" w:rsidRDefault="00727D81" w:rsidP="001F4C01">
            <w:pPr>
              <w:jc w:val="both"/>
              <w:rPr>
                <w:rFonts w:ascii="Times New Roman" w:hAnsi="Times New Roman" w:cs="Times New Roman"/>
                <w:lang w:val="mk-MK"/>
              </w:rPr>
            </w:pPr>
          </w:p>
          <w:p w14:paraId="24161E6E"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2022</w:t>
            </w:r>
          </w:p>
        </w:tc>
        <w:tc>
          <w:tcPr>
            <w:tcW w:w="1233" w:type="dxa"/>
          </w:tcPr>
          <w:p w14:paraId="7F9A191B"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Датум на извршување (квартал)</w:t>
            </w:r>
          </w:p>
          <w:p w14:paraId="55C21505" w14:textId="77777777" w:rsidR="00727D81" w:rsidRDefault="00727D81" w:rsidP="001F4C01">
            <w:pPr>
              <w:jc w:val="both"/>
              <w:rPr>
                <w:rFonts w:ascii="Times New Roman" w:hAnsi="Times New Roman" w:cs="Times New Roman"/>
                <w:lang w:val="mk-MK"/>
              </w:rPr>
            </w:pPr>
          </w:p>
          <w:p w14:paraId="11AD5688"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2024</w:t>
            </w:r>
          </w:p>
        </w:tc>
        <w:tc>
          <w:tcPr>
            <w:tcW w:w="1374" w:type="dxa"/>
          </w:tcPr>
          <w:p w14:paraId="41DD6098"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Степен на спроведување</w:t>
            </w:r>
          </w:p>
          <w:p w14:paraId="64CF821B" w14:textId="77777777" w:rsidR="00727D81" w:rsidRDefault="00727D81" w:rsidP="001F4C01">
            <w:pPr>
              <w:jc w:val="both"/>
              <w:rPr>
                <w:rFonts w:ascii="Times New Roman" w:hAnsi="Times New Roman" w:cs="Times New Roman"/>
                <w:lang w:val="mk-MK"/>
              </w:rPr>
            </w:pPr>
          </w:p>
          <w:p w14:paraId="07BF2C50" w14:textId="77777777" w:rsidR="00727D81" w:rsidRPr="00C8537D" w:rsidRDefault="00727D81" w:rsidP="001F4C01">
            <w:pPr>
              <w:jc w:val="both"/>
              <w:rPr>
                <w:rFonts w:ascii="Times New Roman" w:hAnsi="Times New Roman" w:cs="Times New Roman"/>
                <w:highlight w:val="green"/>
                <w:lang w:val="mk-MK"/>
              </w:rPr>
            </w:pPr>
            <w:r w:rsidRPr="00C8537D">
              <w:rPr>
                <w:rFonts w:ascii="Times New Roman" w:hAnsi="Times New Roman" w:cs="Times New Roman"/>
                <w:highlight w:val="green"/>
                <w:lang w:val="mk-MK"/>
              </w:rPr>
              <w:t>Спроведен</w:t>
            </w:r>
          </w:p>
          <w:p w14:paraId="4C13BF1F" w14:textId="77777777" w:rsidR="00727D81" w:rsidRPr="00F934B3" w:rsidRDefault="00727D81" w:rsidP="001F4C01">
            <w:pPr>
              <w:jc w:val="both"/>
              <w:rPr>
                <w:rFonts w:ascii="Times New Roman" w:hAnsi="Times New Roman" w:cs="Times New Roman"/>
                <w:lang w:val="mk-MK"/>
              </w:rPr>
            </w:pPr>
            <w:r w:rsidRPr="00C8537D">
              <w:rPr>
                <w:rFonts w:ascii="Times New Roman" w:hAnsi="Times New Roman" w:cs="Times New Roman"/>
                <w:highlight w:val="green"/>
                <w:lang w:val="mk-MK"/>
              </w:rPr>
              <w:t>Континуирано</w:t>
            </w:r>
            <w:r>
              <w:rPr>
                <w:rFonts w:ascii="Times New Roman" w:hAnsi="Times New Roman" w:cs="Times New Roman"/>
                <w:lang w:val="mk-MK"/>
              </w:rPr>
              <w:t xml:space="preserve"> </w:t>
            </w:r>
          </w:p>
          <w:p w14:paraId="2C97DBBC" w14:textId="77777777" w:rsidR="00727D81" w:rsidRDefault="00727D81" w:rsidP="001F4C01">
            <w:pPr>
              <w:jc w:val="both"/>
              <w:rPr>
                <w:rFonts w:ascii="Times New Roman" w:hAnsi="Times New Roman" w:cs="Times New Roman"/>
                <w:i/>
                <w:lang w:val="mk-MK"/>
              </w:rPr>
            </w:pPr>
            <w:proofErr w:type="spellStart"/>
            <w:r w:rsidRPr="00A1377C">
              <w:rPr>
                <w:rFonts w:ascii="Times New Roman" w:hAnsi="Times New Roman" w:cs="Times New Roman"/>
                <w:i/>
                <w:highlight w:val="red"/>
                <w:lang w:val="mk-MK"/>
              </w:rPr>
              <w:t>Неспроведена</w:t>
            </w:r>
            <w:proofErr w:type="spellEnd"/>
            <w:r>
              <w:rPr>
                <w:rFonts w:ascii="Times New Roman" w:hAnsi="Times New Roman" w:cs="Times New Roman"/>
                <w:i/>
                <w:lang w:val="mk-MK"/>
              </w:rPr>
              <w:t xml:space="preserve"> (маргини)</w:t>
            </w:r>
          </w:p>
          <w:p w14:paraId="58D57C1C" w14:textId="77777777" w:rsidR="00727D81" w:rsidRDefault="00727D81" w:rsidP="001F4C01">
            <w:pPr>
              <w:jc w:val="both"/>
              <w:rPr>
                <w:rFonts w:ascii="Times New Roman" w:hAnsi="Times New Roman" w:cs="Times New Roman"/>
                <w:i/>
                <w:lang w:val="mk-MK"/>
              </w:rPr>
            </w:pPr>
          </w:p>
          <w:p w14:paraId="11071C96" w14:textId="77777777" w:rsidR="00727D81" w:rsidRPr="00263829" w:rsidRDefault="00727D81" w:rsidP="001F4C01">
            <w:pPr>
              <w:jc w:val="both"/>
              <w:rPr>
                <w:rFonts w:ascii="Times New Roman" w:hAnsi="Times New Roman" w:cs="Times New Roman"/>
                <w:i/>
                <w:iCs/>
                <w:lang w:val="mk-MK"/>
              </w:rPr>
            </w:pPr>
            <w:r w:rsidRPr="00263829">
              <w:rPr>
                <w:rFonts w:ascii="Times New Roman" w:hAnsi="Times New Roman" w:cs="Times New Roman"/>
                <w:i/>
                <w:iCs/>
                <w:highlight w:val="cyan"/>
                <w:lang w:val="mk-MK"/>
              </w:rPr>
              <w:t>Нема подато</w:t>
            </w:r>
            <w:r>
              <w:rPr>
                <w:rFonts w:ascii="Times New Roman" w:hAnsi="Times New Roman" w:cs="Times New Roman"/>
                <w:i/>
                <w:iCs/>
                <w:highlight w:val="cyan"/>
                <w:lang w:val="mk-MK"/>
              </w:rPr>
              <w:t>к, да се верифицира</w:t>
            </w:r>
          </w:p>
          <w:p w14:paraId="58E054DF" w14:textId="77777777" w:rsidR="00727D81" w:rsidRPr="005F078A" w:rsidRDefault="00727D81" w:rsidP="001F4C01">
            <w:pPr>
              <w:jc w:val="both"/>
              <w:rPr>
                <w:rFonts w:ascii="Times New Roman" w:hAnsi="Times New Roman" w:cs="Times New Roman"/>
                <w:i/>
                <w:lang w:val="mk-MK"/>
              </w:rPr>
            </w:pPr>
          </w:p>
        </w:tc>
        <w:tc>
          <w:tcPr>
            <w:tcW w:w="1952" w:type="dxa"/>
          </w:tcPr>
          <w:p w14:paraId="3124D990" w14:textId="77777777" w:rsidR="00727D81" w:rsidRPr="00EE4C52" w:rsidRDefault="00727D81" w:rsidP="001F4C01">
            <w:pPr>
              <w:jc w:val="both"/>
              <w:rPr>
                <w:rFonts w:ascii="Times New Roman" w:hAnsi="Times New Roman" w:cs="Times New Roman"/>
                <w:i/>
                <w:lang w:val="mk-MK"/>
              </w:rPr>
            </w:pPr>
            <w:r w:rsidRPr="00EE4C52">
              <w:rPr>
                <w:rFonts w:ascii="Times New Roman" w:hAnsi="Times New Roman" w:cs="Times New Roman"/>
                <w:i/>
                <w:lang w:val="mk-MK"/>
              </w:rPr>
              <w:t>Статус на реализација на активноста</w:t>
            </w:r>
          </w:p>
          <w:p w14:paraId="6DBB2806" w14:textId="77777777" w:rsidR="00727D81" w:rsidRPr="00EE4C52" w:rsidRDefault="00727D81" w:rsidP="001F4C01">
            <w:pPr>
              <w:jc w:val="both"/>
              <w:rPr>
                <w:rFonts w:ascii="Times New Roman" w:hAnsi="Times New Roman" w:cs="Times New Roman"/>
                <w:i/>
                <w:lang w:val="mk-MK"/>
              </w:rPr>
            </w:pPr>
          </w:p>
          <w:p w14:paraId="3FFB6FA8" w14:textId="77777777" w:rsidR="00727D81" w:rsidRPr="000524DD" w:rsidRDefault="00727D81" w:rsidP="001F4C01">
            <w:pPr>
              <w:jc w:val="both"/>
              <w:rPr>
                <w:rFonts w:ascii="Times New Roman" w:hAnsi="Times New Roman" w:cs="Times New Roman"/>
                <w:i/>
                <w:lang w:val="mk-MK"/>
              </w:rPr>
            </w:pPr>
            <w:r w:rsidRPr="000524DD">
              <w:rPr>
                <w:rFonts w:ascii="Times New Roman" w:hAnsi="Times New Roman" w:cs="Times New Roman"/>
                <w:i/>
                <w:lang w:val="mk-MK"/>
              </w:rPr>
              <w:t>Спроведен</w:t>
            </w:r>
          </w:p>
          <w:p w14:paraId="2BF75514" w14:textId="77777777" w:rsidR="00727D81" w:rsidRPr="00EE4C52" w:rsidRDefault="00727D81" w:rsidP="001F4C01">
            <w:pPr>
              <w:jc w:val="both"/>
              <w:rPr>
                <w:rFonts w:ascii="Times New Roman" w:hAnsi="Times New Roman" w:cs="Times New Roman"/>
                <w:i/>
                <w:lang w:val="mk-MK"/>
              </w:rPr>
            </w:pPr>
            <w:r w:rsidRPr="000524DD">
              <w:rPr>
                <w:rFonts w:ascii="Times New Roman" w:hAnsi="Times New Roman" w:cs="Times New Roman"/>
                <w:i/>
                <w:lang w:val="mk-MK"/>
              </w:rPr>
              <w:t>Континуирано</w:t>
            </w:r>
          </w:p>
        </w:tc>
        <w:tc>
          <w:tcPr>
            <w:tcW w:w="1374" w:type="dxa"/>
          </w:tcPr>
          <w:p w14:paraId="4A8799F6"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Ризици/ проблеми кои можат да се јават до крајот на спроведување на активноста</w:t>
            </w:r>
          </w:p>
        </w:tc>
        <w:tc>
          <w:tcPr>
            <w:tcW w:w="1595" w:type="dxa"/>
          </w:tcPr>
          <w:p w14:paraId="4F2A46F6"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Следни чекори</w:t>
            </w:r>
          </w:p>
          <w:p w14:paraId="23F127FB" w14:textId="77777777" w:rsidR="00727D81" w:rsidRPr="00F934B3" w:rsidRDefault="00727D81" w:rsidP="001F4C01">
            <w:pPr>
              <w:jc w:val="both"/>
              <w:rPr>
                <w:rFonts w:ascii="Times New Roman" w:hAnsi="Times New Roman" w:cs="Times New Roman"/>
                <w:lang w:val="mk-MK"/>
              </w:rPr>
            </w:pPr>
          </w:p>
          <w:p w14:paraId="75978F23" w14:textId="77777777" w:rsidR="00727D81" w:rsidRPr="000524DD" w:rsidRDefault="00727D81" w:rsidP="001F4C01">
            <w:pPr>
              <w:jc w:val="both"/>
              <w:rPr>
                <w:rFonts w:ascii="Times New Roman" w:hAnsi="Times New Roman" w:cs="Times New Roman"/>
                <w:i/>
                <w:iCs/>
                <w:lang w:val="mk-MK"/>
              </w:rPr>
            </w:pPr>
            <w:r w:rsidRPr="000524DD">
              <w:rPr>
                <w:rFonts w:ascii="Times New Roman" w:hAnsi="Times New Roman" w:cs="Times New Roman"/>
                <w:i/>
                <w:iCs/>
                <w:lang w:val="mk-MK"/>
              </w:rPr>
              <w:t xml:space="preserve">Продолжување на активности за реализација на обуки со наставници и стручни соработници согласно Годишните програми за стручно усовршување за 2025 година и </w:t>
            </w:r>
            <w:proofErr w:type="spellStart"/>
            <w:r w:rsidRPr="000524DD">
              <w:rPr>
                <w:rFonts w:ascii="Times New Roman" w:hAnsi="Times New Roman" w:cs="Times New Roman"/>
                <w:i/>
                <w:iCs/>
                <w:lang w:val="mk-MK"/>
              </w:rPr>
              <w:t>расположивите</w:t>
            </w:r>
            <w:proofErr w:type="spellEnd"/>
            <w:r w:rsidRPr="000524DD">
              <w:rPr>
                <w:rFonts w:ascii="Times New Roman" w:hAnsi="Times New Roman" w:cs="Times New Roman"/>
                <w:i/>
                <w:iCs/>
                <w:lang w:val="mk-MK"/>
              </w:rPr>
              <w:t xml:space="preserve"> средства во Буџетот</w:t>
            </w:r>
          </w:p>
        </w:tc>
        <w:tc>
          <w:tcPr>
            <w:tcW w:w="1393" w:type="dxa"/>
          </w:tcPr>
          <w:p w14:paraId="525B3271"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Нов рок на реализација</w:t>
            </w:r>
          </w:p>
        </w:tc>
        <w:tc>
          <w:tcPr>
            <w:tcW w:w="698" w:type="dxa"/>
          </w:tcPr>
          <w:p w14:paraId="0FAAF54A" w14:textId="77777777" w:rsidR="00727D81" w:rsidRDefault="00727D81" w:rsidP="001F4C01">
            <w:pPr>
              <w:jc w:val="both"/>
              <w:rPr>
                <w:rFonts w:ascii="Times New Roman" w:hAnsi="Times New Roman" w:cs="Times New Roman"/>
                <w:lang w:val="mk-MK"/>
              </w:rPr>
            </w:pPr>
            <w:r w:rsidRPr="00985C60">
              <w:rPr>
                <w:rFonts w:ascii="Times New Roman" w:hAnsi="Times New Roman" w:cs="Times New Roman"/>
                <w:lang w:val="mk-MK"/>
              </w:rPr>
              <w:t>Буџет</w:t>
            </w:r>
          </w:p>
          <w:p w14:paraId="2C90E25D" w14:textId="77777777" w:rsidR="00727D81" w:rsidRDefault="00727D81" w:rsidP="001F4C01">
            <w:pPr>
              <w:jc w:val="both"/>
              <w:rPr>
                <w:rFonts w:ascii="Times New Roman" w:hAnsi="Times New Roman" w:cs="Times New Roman"/>
                <w:lang w:val="mk-MK"/>
              </w:rPr>
            </w:pPr>
          </w:p>
          <w:p w14:paraId="4D48D264" w14:textId="77777777" w:rsidR="00727D81" w:rsidRDefault="00727D81" w:rsidP="001F4C01">
            <w:pPr>
              <w:jc w:val="both"/>
              <w:rPr>
                <w:rFonts w:ascii="Times New Roman" w:hAnsi="Times New Roman" w:cs="Times New Roman"/>
                <w:lang w:val="mk-MK"/>
              </w:rPr>
            </w:pPr>
          </w:p>
          <w:p w14:paraId="7DBC208A" w14:textId="77777777" w:rsidR="00727D81" w:rsidRDefault="00727D81" w:rsidP="001F4C01">
            <w:pPr>
              <w:jc w:val="both"/>
              <w:rPr>
                <w:rFonts w:ascii="Times New Roman" w:hAnsi="Times New Roman" w:cs="Times New Roman"/>
                <w:i/>
                <w:iCs/>
                <w:highlight w:val="cyan"/>
                <w:lang w:val="mk-MK"/>
              </w:rPr>
            </w:pPr>
          </w:p>
          <w:p w14:paraId="353942A6" w14:textId="77777777" w:rsidR="00727D81" w:rsidRDefault="00727D81" w:rsidP="001F4C01">
            <w:pPr>
              <w:jc w:val="both"/>
              <w:rPr>
                <w:rFonts w:ascii="Times New Roman" w:hAnsi="Times New Roman" w:cs="Times New Roman"/>
                <w:i/>
                <w:iCs/>
                <w:highlight w:val="cyan"/>
                <w:lang w:val="mk-MK"/>
              </w:rPr>
            </w:pPr>
          </w:p>
          <w:p w14:paraId="70BE9F29" w14:textId="77777777" w:rsidR="00727D81" w:rsidRPr="00F934B3" w:rsidRDefault="00727D81" w:rsidP="001F4C01">
            <w:pPr>
              <w:jc w:val="both"/>
              <w:rPr>
                <w:rFonts w:ascii="Times New Roman" w:hAnsi="Times New Roman" w:cs="Times New Roman"/>
                <w:lang w:val="mk-MK"/>
              </w:rPr>
            </w:pPr>
            <w:r w:rsidRPr="000524DD">
              <w:rPr>
                <w:rFonts w:ascii="Times New Roman" w:hAnsi="Times New Roman" w:cs="Times New Roman"/>
                <w:i/>
                <w:iCs/>
                <w:lang w:val="mk-MK"/>
              </w:rPr>
              <w:t xml:space="preserve">Проект на Светска Банка за подобрување на основното образование, Буџет на Бирото за развој на образованието и други проекти одобрени од МОН </w:t>
            </w:r>
          </w:p>
        </w:tc>
      </w:tr>
      <w:tr w:rsidR="00727D81" w:rsidRPr="00242C7C" w14:paraId="7E48818C" w14:textId="77777777" w:rsidTr="001F4C01">
        <w:tc>
          <w:tcPr>
            <w:tcW w:w="1774" w:type="dxa"/>
          </w:tcPr>
          <w:p w14:paraId="2A267DB1" w14:textId="77777777" w:rsidR="00727D81" w:rsidRPr="00F934B3" w:rsidRDefault="00727D81" w:rsidP="001F4C01">
            <w:pPr>
              <w:spacing w:after="160" w:line="259" w:lineRule="auto"/>
              <w:jc w:val="both"/>
              <w:rPr>
                <w:rFonts w:ascii="Times New Roman" w:hAnsi="Times New Roman" w:cs="Times New Roman"/>
                <w:lang w:val="mk-MK"/>
              </w:rPr>
            </w:pPr>
            <w:r w:rsidRPr="00F934B3">
              <w:rPr>
                <w:rFonts w:ascii="Times New Roman" w:hAnsi="Times New Roman" w:cs="Times New Roman"/>
                <w:lang w:val="mk-MK"/>
              </w:rPr>
              <w:t xml:space="preserve">Активност: </w:t>
            </w:r>
            <w:bookmarkStart w:id="42" w:name="_Hlk150432158"/>
            <w:proofErr w:type="spellStart"/>
            <w:r w:rsidRPr="00F934B3">
              <w:rPr>
                <w:rFonts w:ascii="Times New Roman" w:hAnsi="Times New Roman" w:cs="Times New Roman"/>
                <w:lang w:val="mk-MK"/>
              </w:rPr>
              <w:t>Суксесивно</w:t>
            </w:r>
            <w:proofErr w:type="spellEnd"/>
            <w:r w:rsidRPr="00F934B3">
              <w:rPr>
                <w:rFonts w:ascii="Times New Roman" w:hAnsi="Times New Roman" w:cs="Times New Roman"/>
                <w:lang w:val="mk-MK"/>
              </w:rPr>
              <w:t xml:space="preserve"> воведување на нови наставни програми и </w:t>
            </w:r>
            <w:r w:rsidRPr="00F934B3">
              <w:rPr>
                <w:rFonts w:ascii="Times New Roman" w:hAnsi="Times New Roman" w:cs="Times New Roman"/>
                <w:lang w:val="mk-MK"/>
              </w:rPr>
              <w:lastRenderedPageBreak/>
              <w:t>наставни материјали согласно Новата кон</w:t>
            </w:r>
            <w:r>
              <w:rPr>
                <w:rFonts w:ascii="Times New Roman" w:hAnsi="Times New Roman" w:cs="Times New Roman"/>
                <w:lang w:val="mk-MK"/>
              </w:rPr>
              <w:t>цепција за основно образование</w:t>
            </w:r>
            <w:bookmarkEnd w:id="42"/>
          </w:p>
        </w:tc>
        <w:tc>
          <w:tcPr>
            <w:tcW w:w="1522" w:type="dxa"/>
          </w:tcPr>
          <w:p w14:paraId="21B0AF4B"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lastRenderedPageBreak/>
              <w:t>Водечка институција и институции учеснички:</w:t>
            </w:r>
          </w:p>
          <w:p w14:paraId="1241885F" w14:textId="77777777" w:rsidR="00727D81" w:rsidRPr="00F934B3" w:rsidRDefault="00727D81" w:rsidP="001F4C01">
            <w:pPr>
              <w:jc w:val="both"/>
              <w:rPr>
                <w:rFonts w:ascii="Times New Roman" w:hAnsi="Times New Roman" w:cs="Times New Roman"/>
                <w:lang w:val="mk-MK"/>
              </w:rPr>
            </w:pPr>
          </w:p>
          <w:p w14:paraId="771959DC"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МОН, ГО, МТСП, НКТН, БРО</w:t>
            </w:r>
          </w:p>
        </w:tc>
        <w:tc>
          <w:tcPr>
            <w:tcW w:w="1033" w:type="dxa"/>
          </w:tcPr>
          <w:p w14:paraId="2299335A"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lastRenderedPageBreak/>
              <w:t>Почетен датум (квартал)</w:t>
            </w:r>
          </w:p>
          <w:p w14:paraId="6A53C2DC" w14:textId="77777777" w:rsidR="00727D81" w:rsidRDefault="00727D81" w:rsidP="001F4C01">
            <w:pPr>
              <w:jc w:val="both"/>
              <w:rPr>
                <w:rFonts w:ascii="Times New Roman" w:hAnsi="Times New Roman" w:cs="Times New Roman"/>
                <w:lang w:val="mk-MK"/>
              </w:rPr>
            </w:pPr>
          </w:p>
          <w:p w14:paraId="2A67507C"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lastRenderedPageBreak/>
              <w:t>2022</w:t>
            </w:r>
          </w:p>
        </w:tc>
        <w:tc>
          <w:tcPr>
            <w:tcW w:w="1233" w:type="dxa"/>
          </w:tcPr>
          <w:p w14:paraId="5887615D"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lastRenderedPageBreak/>
              <w:t>Датум на извршување (квартал)</w:t>
            </w:r>
          </w:p>
          <w:p w14:paraId="5CAF0F17" w14:textId="77777777" w:rsidR="00727D81" w:rsidRDefault="00727D81" w:rsidP="001F4C01">
            <w:pPr>
              <w:jc w:val="both"/>
              <w:rPr>
                <w:rFonts w:ascii="Times New Roman" w:hAnsi="Times New Roman" w:cs="Times New Roman"/>
                <w:lang w:val="mk-MK"/>
              </w:rPr>
            </w:pPr>
          </w:p>
          <w:p w14:paraId="42E2CB2F"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lastRenderedPageBreak/>
              <w:t>2024</w:t>
            </w:r>
          </w:p>
        </w:tc>
        <w:tc>
          <w:tcPr>
            <w:tcW w:w="1374" w:type="dxa"/>
          </w:tcPr>
          <w:p w14:paraId="11999E26"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lastRenderedPageBreak/>
              <w:t>Степен на спроведување</w:t>
            </w:r>
          </w:p>
          <w:p w14:paraId="4D54C3A3" w14:textId="77777777" w:rsidR="00727D81" w:rsidRPr="00F934B3" w:rsidRDefault="00727D81" w:rsidP="001F4C01">
            <w:pPr>
              <w:jc w:val="both"/>
              <w:rPr>
                <w:rFonts w:ascii="Times New Roman" w:hAnsi="Times New Roman" w:cs="Times New Roman"/>
                <w:lang w:val="mk-MK"/>
              </w:rPr>
            </w:pPr>
          </w:p>
          <w:p w14:paraId="47E22805" w14:textId="77777777" w:rsidR="00727D81" w:rsidRDefault="00727D81" w:rsidP="001F4C01">
            <w:pPr>
              <w:jc w:val="both"/>
              <w:rPr>
                <w:rFonts w:ascii="Times New Roman" w:hAnsi="Times New Roman" w:cs="Times New Roman"/>
                <w:i/>
                <w:lang w:val="mk-MK"/>
              </w:rPr>
            </w:pPr>
            <w:r w:rsidRPr="00473063">
              <w:rPr>
                <w:rFonts w:ascii="Times New Roman" w:hAnsi="Times New Roman" w:cs="Times New Roman"/>
                <w:i/>
                <w:highlight w:val="yellow"/>
                <w:lang w:val="mk-MK"/>
              </w:rPr>
              <w:t>во тек</w:t>
            </w:r>
          </w:p>
          <w:p w14:paraId="4A261F8F" w14:textId="77777777" w:rsidR="00727D81" w:rsidRDefault="00727D81" w:rsidP="001F4C01">
            <w:pPr>
              <w:jc w:val="both"/>
              <w:rPr>
                <w:rFonts w:ascii="Times New Roman" w:hAnsi="Times New Roman" w:cs="Times New Roman"/>
                <w:i/>
                <w:lang w:val="mk-MK"/>
              </w:rPr>
            </w:pPr>
            <w:proofErr w:type="spellStart"/>
            <w:r w:rsidRPr="00A1377C">
              <w:rPr>
                <w:rFonts w:ascii="Times New Roman" w:hAnsi="Times New Roman" w:cs="Times New Roman"/>
                <w:i/>
                <w:highlight w:val="red"/>
                <w:lang w:val="mk-MK"/>
              </w:rPr>
              <w:lastRenderedPageBreak/>
              <w:t>Неспроведена</w:t>
            </w:r>
            <w:proofErr w:type="spellEnd"/>
            <w:r>
              <w:rPr>
                <w:rFonts w:ascii="Times New Roman" w:hAnsi="Times New Roman" w:cs="Times New Roman"/>
                <w:i/>
                <w:lang w:val="mk-MK"/>
              </w:rPr>
              <w:t xml:space="preserve"> </w:t>
            </w:r>
          </w:p>
          <w:p w14:paraId="33957F53" w14:textId="77777777" w:rsidR="00727D81" w:rsidRDefault="00727D81" w:rsidP="001F4C01">
            <w:pPr>
              <w:jc w:val="both"/>
              <w:rPr>
                <w:rFonts w:ascii="Times New Roman" w:hAnsi="Times New Roman" w:cs="Times New Roman"/>
                <w:i/>
                <w:lang w:val="mk-MK"/>
              </w:rPr>
            </w:pPr>
          </w:p>
          <w:p w14:paraId="09426CD8" w14:textId="77777777" w:rsidR="00727D81" w:rsidRPr="00F934B3" w:rsidRDefault="00727D81" w:rsidP="001F4C01">
            <w:pPr>
              <w:jc w:val="both"/>
              <w:rPr>
                <w:rFonts w:ascii="Times New Roman" w:hAnsi="Times New Roman" w:cs="Times New Roman"/>
                <w:lang w:val="mk-MK"/>
              </w:rPr>
            </w:pPr>
          </w:p>
        </w:tc>
        <w:tc>
          <w:tcPr>
            <w:tcW w:w="1952" w:type="dxa"/>
          </w:tcPr>
          <w:p w14:paraId="54565E34"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lastRenderedPageBreak/>
              <w:t>Статус на реализација на активноста</w:t>
            </w:r>
          </w:p>
          <w:p w14:paraId="1068D287" w14:textId="77777777" w:rsidR="00727D81" w:rsidRPr="00F934B3" w:rsidRDefault="00727D81" w:rsidP="001F4C01">
            <w:pPr>
              <w:jc w:val="both"/>
              <w:rPr>
                <w:rFonts w:ascii="Times New Roman" w:hAnsi="Times New Roman" w:cs="Times New Roman"/>
                <w:lang w:val="mk-MK"/>
              </w:rPr>
            </w:pPr>
          </w:p>
          <w:p w14:paraId="20612C28" w14:textId="77777777" w:rsidR="00727D81" w:rsidRDefault="00727D81" w:rsidP="001F4C01">
            <w:pPr>
              <w:jc w:val="both"/>
              <w:rPr>
                <w:rFonts w:ascii="Times New Roman" w:hAnsi="Times New Roman" w:cs="Times New Roman"/>
                <w:i/>
                <w:lang w:val="mk-MK"/>
              </w:rPr>
            </w:pPr>
            <w:r w:rsidRPr="00473063">
              <w:rPr>
                <w:rFonts w:ascii="Times New Roman" w:hAnsi="Times New Roman" w:cs="Times New Roman"/>
                <w:i/>
                <w:highlight w:val="yellow"/>
                <w:lang w:val="mk-MK"/>
              </w:rPr>
              <w:t>во тек</w:t>
            </w:r>
          </w:p>
          <w:p w14:paraId="4AE7CD54" w14:textId="77777777" w:rsidR="00727D81" w:rsidRPr="00835D5D" w:rsidRDefault="00727D81" w:rsidP="001F4C01">
            <w:pPr>
              <w:jc w:val="both"/>
              <w:rPr>
                <w:rFonts w:ascii="Times New Roman" w:hAnsi="Times New Roman" w:cs="Times New Roman"/>
                <w:i/>
                <w:iCs/>
                <w:lang w:val="mk-MK"/>
              </w:rPr>
            </w:pPr>
            <w:r w:rsidRPr="000524DD">
              <w:rPr>
                <w:rFonts w:ascii="Times New Roman" w:hAnsi="Times New Roman" w:cs="Times New Roman"/>
                <w:i/>
                <w:iCs/>
                <w:lang w:val="mk-MK"/>
              </w:rPr>
              <w:lastRenderedPageBreak/>
              <w:t xml:space="preserve">Во тек е реализација на наставата согласно наставните програми од прво до шесто одделение </w:t>
            </w:r>
          </w:p>
        </w:tc>
        <w:tc>
          <w:tcPr>
            <w:tcW w:w="1374" w:type="dxa"/>
          </w:tcPr>
          <w:p w14:paraId="39BCDE57" w14:textId="77777777" w:rsidR="00727D81" w:rsidRDefault="00727D81" w:rsidP="001F4C01">
            <w:pPr>
              <w:jc w:val="both"/>
              <w:rPr>
                <w:rFonts w:ascii="Times New Roman" w:hAnsi="Times New Roman" w:cs="Times New Roman"/>
                <w:lang w:val="mk-MK"/>
              </w:rPr>
            </w:pPr>
            <w:r w:rsidRPr="00F934B3">
              <w:rPr>
                <w:rFonts w:ascii="Times New Roman" w:hAnsi="Times New Roman" w:cs="Times New Roman"/>
                <w:lang w:val="mk-MK"/>
              </w:rPr>
              <w:lastRenderedPageBreak/>
              <w:t xml:space="preserve">Ризици/ проблеми кои можат да се јават до крајот на </w:t>
            </w:r>
            <w:r w:rsidRPr="00F934B3">
              <w:rPr>
                <w:rFonts w:ascii="Times New Roman" w:hAnsi="Times New Roman" w:cs="Times New Roman"/>
                <w:lang w:val="mk-MK"/>
              </w:rPr>
              <w:lastRenderedPageBreak/>
              <w:t>спроведување на активноста</w:t>
            </w:r>
          </w:p>
          <w:p w14:paraId="1DAA8CBE" w14:textId="77777777" w:rsidR="00727D81" w:rsidRDefault="00727D81" w:rsidP="001F4C01">
            <w:pPr>
              <w:jc w:val="both"/>
              <w:rPr>
                <w:rFonts w:ascii="Times New Roman" w:hAnsi="Times New Roman" w:cs="Times New Roman"/>
                <w:lang w:val="mk-MK"/>
              </w:rPr>
            </w:pPr>
          </w:p>
          <w:p w14:paraId="32E62666" w14:textId="77777777" w:rsidR="00727D81" w:rsidRPr="00473063" w:rsidRDefault="00727D81" w:rsidP="001F4C01">
            <w:pPr>
              <w:jc w:val="both"/>
              <w:rPr>
                <w:rFonts w:ascii="Times New Roman" w:hAnsi="Times New Roman" w:cs="Times New Roman"/>
                <w:i/>
                <w:iCs/>
                <w:lang w:val="mk-MK"/>
              </w:rPr>
            </w:pPr>
            <w:r w:rsidRPr="00473063">
              <w:rPr>
                <w:rFonts w:ascii="Times New Roman" w:hAnsi="Times New Roman" w:cs="Times New Roman"/>
                <w:i/>
                <w:iCs/>
                <w:lang w:val="mk-MK"/>
              </w:rPr>
              <w:t>Не се очекуваат</w:t>
            </w:r>
          </w:p>
        </w:tc>
        <w:tc>
          <w:tcPr>
            <w:tcW w:w="1595" w:type="dxa"/>
          </w:tcPr>
          <w:p w14:paraId="425BD492"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lastRenderedPageBreak/>
              <w:t>Следни чекори</w:t>
            </w:r>
          </w:p>
          <w:p w14:paraId="57F6C3BF" w14:textId="77777777" w:rsidR="00727D81" w:rsidRDefault="00727D81" w:rsidP="001F4C01">
            <w:pPr>
              <w:jc w:val="both"/>
              <w:rPr>
                <w:rFonts w:ascii="Times New Roman" w:hAnsi="Times New Roman" w:cs="Times New Roman"/>
                <w:lang w:val="mk-MK"/>
              </w:rPr>
            </w:pPr>
          </w:p>
          <w:p w14:paraId="30C06701" w14:textId="77777777" w:rsidR="00727D81" w:rsidRDefault="00727D81" w:rsidP="001F4C01">
            <w:pPr>
              <w:jc w:val="both"/>
              <w:rPr>
                <w:rFonts w:ascii="Times New Roman" w:hAnsi="Times New Roman" w:cs="Times New Roman"/>
                <w:i/>
                <w:iCs/>
                <w:highlight w:val="cyan"/>
                <w:lang w:val="mk-MK"/>
              </w:rPr>
            </w:pPr>
          </w:p>
          <w:p w14:paraId="603C6B6D" w14:textId="77777777" w:rsidR="00727D81" w:rsidRPr="00473063" w:rsidRDefault="00727D81" w:rsidP="001F4C01">
            <w:pPr>
              <w:jc w:val="both"/>
              <w:rPr>
                <w:rFonts w:ascii="Times New Roman" w:hAnsi="Times New Roman" w:cs="Times New Roman"/>
                <w:i/>
                <w:iCs/>
                <w:lang w:val="mk-MK"/>
              </w:rPr>
            </w:pPr>
            <w:r w:rsidRPr="000524DD">
              <w:rPr>
                <w:rFonts w:ascii="Times New Roman" w:hAnsi="Times New Roman" w:cs="Times New Roman"/>
                <w:i/>
                <w:iCs/>
                <w:lang w:val="mk-MK"/>
              </w:rPr>
              <w:lastRenderedPageBreak/>
              <w:t>Во учебната 2025/26 година ќе продолжи воведувањето на новите наставни програми во седмо одделение на основното образование</w:t>
            </w:r>
          </w:p>
        </w:tc>
        <w:tc>
          <w:tcPr>
            <w:tcW w:w="1393" w:type="dxa"/>
          </w:tcPr>
          <w:p w14:paraId="08F21B2E" w14:textId="77777777" w:rsidR="00727D81" w:rsidRDefault="00727D81" w:rsidP="001F4C01">
            <w:pPr>
              <w:jc w:val="both"/>
              <w:rPr>
                <w:rFonts w:ascii="Times New Roman" w:hAnsi="Times New Roman" w:cs="Times New Roman"/>
                <w:lang w:val="mk-MK"/>
              </w:rPr>
            </w:pPr>
            <w:r w:rsidRPr="00F934B3">
              <w:rPr>
                <w:rFonts w:ascii="Times New Roman" w:hAnsi="Times New Roman" w:cs="Times New Roman"/>
                <w:lang w:val="mk-MK"/>
              </w:rPr>
              <w:lastRenderedPageBreak/>
              <w:t>Нов рок на реализација</w:t>
            </w:r>
          </w:p>
          <w:p w14:paraId="4B095A60" w14:textId="77777777" w:rsidR="00727D81" w:rsidRDefault="00727D81" w:rsidP="001F4C01">
            <w:pPr>
              <w:jc w:val="both"/>
              <w:rPr>
                <w:rFonts w:ascii="Times New Roman" w:hAnsi="Times New Roman" w:cs="Times New Roman"/>
                <w:i/>
                <w:iCs/>
                <w:lang w:val="mk-MK"/>
              </w:rPr>
            </w:pPr>
          </w:p>
          <w:p w14:paraId="40DCE439" w14:textId="77777777" w:rsidR="00727D81" w:rsidRDefault="00727D81" w:rsidP="001F4C01">
            <w:pPr>
              <w:jc w:val="both"/>
              <w:rPr>
                <w:rFonts w:ascii="Times New Roman" w:hAnsi="Times New Roman" w:cs="Times New Roman"/>
                <w:i/>
                <w:iCs/>
                <w:lang w:val="mk-MK"/>
              </w:rPr>
            </w:pPr>
            <w:r w:rsidRPr="00934D77">
              <w:rPr>
                <w:rFonts w:ascii="Times New Roman" w:hAnsi="Times New Roman" w:cs="Times New Roman"/>
                <w:i/>
                <w:iCs/>
                <w:lang w:val="mk-MK"/>
              </w:rPr>
              <w:t xml:space="preserve">Спроведување во </w:t>
            </w:r>
            <w:r w:rsidRPr="00934D77">
              <w:rPr>
                <w:rFonts w:ascii="Times New Roman" w:hAnsi="Times New Roman" w:cs="Times New Roman"/>
                <w:i/>
                <w:iCs/>
                <w:lang w:val="mk-MK"/>
              </w:rPr>
              <w:lastRenderedPageBreak/>
              <w:t>континуитет и во 202</w:t>
            </w:r>
            <w:r>
              <w:rPr>
                <w:rFonts w:ascii="Times New Roman" w:hAnsi="Times New Roman" w:cs="Times New Roman"/>
                <w:i/>
                <w:iCs/>
                <w:lang w:val="mk-MK"/>
              </w:rPr>
              <w:t>5</w:t>
            </w:r>
          </w:p>
          <w:p w14:paraId="752C4641" w14:textId="77777777" w:rsidR="00727D81" w:rsidRPr="00473063" w:rsidRDefault="00727D81" w:rsidP="001F4C01">
            <w:pPr>
              <w:jc w:val="both"/>
              <w:rPr>
                <w:rFonts w:ascii="Times New Roman" w:hAnsi="Times New Roman" w:cs="Times New Roman"/>
                <w:i/>
                <w:iCs/>
                <w:lang w:val="mk-MK"/>
              </w:rPr>
            </w:pPr>
          </w:p>
        </w:tc>
        <w:tc>
          <w:tcPr>
            <w:tcW w:w="698" w:type="dxa"/>
          </w:tcPr>
          <w:p w14:paraId="3E902CDD" w14:textId="77777777" w:rsidR="00727D81" w:rsidRDefault="00727D81" w:rsidP="001F4C01">
            <w:pPr>
              <w:jc w:val="both"/>
              <w:rPr>
                <w:rFonts w:ascii="Times New Roman" w:hAnsi="Times New Roman" w:cs="Times New Roman"/>
                <w:lang w:val="mk-MK"/>
              </w:rPr>
            </w:pPr>
            <w:r w:rsidRPr="00985C60">
              <w:rPr>
                <w:rFonts w:ascii="Times New Roman" w:hAnsi="Times New Roman" w:cs="Times New Roman"/>
                <w:lang w:val="mk-MK"/>
              </w:rPr>
              <w:lastRenderedPageBreak/>
              <w:t>Буџет</w:t>
            </w:r>
          </w:p>
          <w:p w14:paraId="3C1600DD" w14:textId="77777777" w:rsidR="00727D81" w:rsidRDefault="00727D81" w:rsidP="001F4C01">
            <w:pPr>
              <w:jc w:val="both"/>
              <w:rPr>
                <w:rFonts w:ascii="Times New Roman" w:hAnsi="Times New Roman" w:cs="Times New Roman"/>
                <w:lang w:val="mk-MK"/>
              </w:rPr>
            </w:pPr>
          </w:p>
          <w:p w14:paraId="332BEB50" w14:textId="77777777" w:rsidR="00727D81" w:rsidRDefault="00727D81" w:rsidP="001F4C01">
            <w:pPr>
              <w:jc w:val="both"/>
              <w:rPr>
                <w:rFonts w:ascii="Times New Roman" w:hAnsi="Times New Roman" w:cs="Times New Roman"/>
                <w:lang w:val="mk-MK"/>
              </w:rPr>
            </w:pPr>
          </w:p>
          <w:p w14:paraId="36EF2B6A" w14:textId="77777777" w:rsidR="00727D81" w:rsidRDefault="00727D81" w:rsidP="001F4C01">
            <w:pPr>
              <w:jc w:val="both"/>
              <w:rPr>
                <w:rFonts w:ascii="Times New Roman" w:hAnsi="Times New Roman" w:cs="Times New Roman"/>
                <w:i/>
                <w:iCs/>
                <w:highlight w:val="cyan"/>
                <w:lang w:val="mk-MK"/>
              </w:rPr>
            </w:pPr>
          </w:p>
          <w:p w14:paraId="106142B3" w14:textId="77777777" w:rsidR="00727D81" w:rsidRPr="00F934B3" w:rsidRDefault="00727D81" w:rsidP="001F4C01">
            <w:pPr>
              <w:jc w:val="both"/>
              <w:rPr>
                <w:rFonts w:ascii="Times New Roman" w:hAnsi="Times New Roman" w:cs="Times New Roman"/>
                <w:lang w:val="mk-MK"/>
              </w:rPr>
            </w:pPr>
            <w:r>
              <w:rPr>
                <w:rFonts w:ascii="Times New Roman" w:hAnsi="Times New Roman" w:cs="Times New Roman"/>
                <w:i/>
                <w:iCs/>
                <w:lang w:val="mk-MK"/>
              </w:rPr>
              <w:lastRenderedPageBreak/>
              <w:t>Поддржано од буџетот на МОН и БРО.</w:t>
            </w:r>
            <w:r w:rsidRPr="00F934B3">
              <w:rPr>
                <w:rFonts w:ascii="Times New Roman" w:hAnsi="Times New Roman" w:cs="Times New Roman"/>
                <w:lang w:val="mk-MK"/>
              </w:rPr>
              <w:t xml:space="preserve"> </w:t>
            </w:r>
          </w:p>
        </w:tc>
      </w:tr>
      <w:tr w:rsidR="00727D81" w:rsidRPr="00F934B3" w14:paraId="207E9C52" w14:textId="77777777" w:rsidTr="001F4C01">
        <w:tc>
          <w:tcPr>
            <w:tcW w:w="4329" w:type="dxa"/>
            <w:gridSpan w:val="3"/>
          </w:tcPr>
          <w:p w14:paraId="3E9EE4BA" w14:textId="77777777" w:rsidR="00727D81" w:rsidRPr="005A19E4" w:rsidRDefault="00727D81" w:rsidP="001F4C01">
            <w:pPr>
              <w:jc w:val="both"/>
              <w:rPr>
                <w:rFonts w:ascii="Times New Roman" w:hAnsi="Times New Roman" w:cs="Times New Roman"/>
                <w:b/>
                <w:lang w:val="mk-MK"/>
              </w:rPr>
            </w:pPr>
            <w:r w:rsidRPr="005A19E4">
              <w:rPr>
                <w:rFonts w:ascii="Times New Roman" w:hAnsi="Times New Roman" w:cs="Times New Roman"/>
                <w:b/>
                <w:lang w:val="mk-MK"/>
              </w:rPr>
              <w:lastRenderedPageBreak/>
              <w:t xml:space="preserve">Посебна цел: Правосудство и управа  </w:t>
            </w:r>
          </w:p>
        </w:tc>
        <w:tc>
          <w:tcPr>
            <w:tcW w:w="4559" w:type="dxa"/>
            <w:gridSpan w:val="3"/>
          </w:tcPr>
          <w:p w14:paraId="70B979A0" w14:textId="77777777" w:rsidR="00727D81" w:rsidRPr="005A19E4" w:rsidRDefault="00727D81" w:rsidP="001F4C01">
            <w:pPr>
              <w:jc w:val="both"/>
              <w:rPr>
                <w:rFonts w:ascii="Times New Roman" w:hAnsi="Times New Roman" w:cs="Times New Roman"/>
                <w:i/>
                <w:lang w:val="mk-MK"/>
              </w:rPr>
            </w:pPr>
            <w:r w:rsidRPr="005A19E4">
              <w:rPr>
                <w:rFonts w:ascii="Times New Roman" w:hAnsi="Times New Roman" w:cs="Times New Roman"/>
                <w:i/>
                <w:lang w:val="mk-MK"/>
              </w:rPr>
              <w:t xml:space="preserve">Показател на исход: </w:t>
            </w:r>
          </w:p>
          <w:p w14:paraId="167BE8F6" w14:textId="77777777" w:rsidR="00727D81" w:rsidRPr="00F934B3" w:rsidRDefault="00727D81" w:rsidP="001F4C01">
            <w:pPr>
              <w:jc w:val="both"/>
              <w:rPr>
                <w:rFonts w:ascii="Times New Roman" w:hAnsi="Times New Roman" w:cs="Times New Roman"/>
                <w:lang w:val="ru-RU"/>
              </w:rPr>
            </w:pPr>
            <w:r w:rsidRPr="00F934B3">
              <w:rPr>
                <w:rFonts w:ascii="Times New Roman" w:hAnsi="Times New Roman" w:cs="Times New Roman"/>
                <w:lang w:val="ru-RU"/>
              </w:rPr>
              <w:t>Сензибилизирани полициски службеници за еднаквост и недискриминација.</w:t>
            </w:r>
          </w:p>
        </w:tc>
        <w:tc>
          <w:tcPr>
            <w:tcW w:w="2969" w:type="dxa"/>
            <w:gridSpan w:val="2"/>
          </w:tcPr>
          <w:p w14:paraId="2AA4E655" w14:textId="77777777" w:rsidR="00727D81" w:rsidRDefault="00727D81" w:rsidP="001F4C01">
            <w:pPr>
              <w:jc w:val="both"/>
              <w:rPr>
                <w:rFonts w:ascii="Times New Roman" w:hAnsi="Times New Roman" w:cs="Times New Roman"/>
                <w:i/>
                <w:lang w:val="mk-MK"/>
              </w:rPr>
            </w:pPr>
            <w:r w:rsidRPr="005A19E4">
              <w:rPr>
                <w:rFonts w:ascii="Times New Roman" w:hAnsi="Times New Roman" w:cs="Times New Roman"/>
                <w:i/>
                <w:lang w:val="mk-MK"/>
              </w:rPr>
              <w:t>Појдовна вредност на показателот:</w:t>
            </w:r>
          </w:p>
          <w:p w14:paraId="132510DD" w14:textId="77777777" w:rsidR="00727D81" w:rsidRPr="003314AC" w:rsidRDefault="00727D81" w:rsidP="001F4C01">
            <w:pPr>
              <w:jc w:val="both"/>
              <w:rPr>
                <w:rFonts w:ascii="Times New Roman" w:hAnsi="Times New Roman" w:cs="Times New Roman"/>
                <w:lang w:val="mk-MK"/>
              </w:rPr>
            </w:pPr>
            <w:r>
              <w:rPr>
                <w:rFonts w:ascii="Times New Roman" w:hAnsi="Times New Roman" w:cs="Times New Roman"/>
                <w:lang w:val="mk-MK"/>
              </w:rPr>
              <w:t xml:space="preserve">Недостасува </w:t>
            </w:r>
            <w:proofErr w:type="spellStart"/>
            <w:r>
              <w:rPr>
                <w:rFonts w:ascii="Times New Roman" w:hAnsi="Times New Roman" w:cs="Times New Roman"/>
                <w:lang w:val="mk-MK"/>
              </w:rPr>
              <w:t>сензибилизираност</w:t>
            </w:r>
            <w:proofErr w:type="spellEnd"/>
            <w:r>
              <w:rPr>
                <w:rFonts w:ascii="Times New Roman" w:hAnsi="Times New Roman" w:cs="Times New Roman"/>
                <w:lang w:val="mk-MK"/>
              </w:rPr>
              <w:t xml:space="preserve"> на полициските службеници за еднаквост и </w:t>
            </w:r>
            <w:proofErr w:type="spellStart"/>
            <w:r>
              <w:rPr>
                <w:rFonts w:ascii="Times New Roman" w:hAnsi="Times New Roman" w:cs="Times New Roman"/>
                <w:lang w:val="mk-MK"/>
              </w:rPr>
              <w:t>недискримианција</w:t>
            </w:r>
            <w:proofErr w:type="spellEnd"/>
            <w:r>
              <w:rPr>
                <w:rFonts w:ascii="Times New Roman" w:hAnsi="Times New Roman" w:cs="Times New Roman"/>
                <w:lang w:val="mk-MK"/>
              </w:rPr>
              <w:t xml:space="preserve"> (2022 година).</w:t>
            </w:r>
          </w:p>
        </w:tc>
        <w:tc>
          <w:tcPr>
            <w:tcW w:w="2091" w:type="dxa"/>
            <w:gridSpan w:val="2"/>
          </w:tcPr>
          <w:p w14:paraId="1004BACA" w14:textId="77777777" w:rsidR="00727D81" w:rsidRPr="005A19E4" w:rsidRDefault="00727D81" w:rsidP="001F4C01">
            <w:pPr>
              <w:jc w:val="both"/>
              <w:rPr>
                <w:rFonts w:ascii="Times New Roman" w:hAnsi="Times New Roman" w:cs="Times New Roman"/>
                <w:i/>
                <w:lang w:val="mk-MK"/>
              </w:rPr>
            </w:pPr>
            <w:r w:rsidRPr="005A19E4">
              <w:rPr>
                <w:rFonts w:ascii="Times New Roman" w:hAnsi="Times New Roman" w:cs="Times New Roman"/>
                <w:i/>
                <w:lang w:val="mk-MK"/>
              </w:rPr>
              <w:t>Преодна вредност:</w:t>
            </w:r>
          </w:p>
        </w:tc>
      </w:tr>
      <w:tr w:rsidR="00727D81" w:rsidRPr="00F934B3" w14:paraId="0C6FD88B" w14:textId="77777777" w:rsidTr="001F4C01">
        <w:tc>
          <w:tcPr>
            <w:tcW w:w="4329" w:type="dxa"/>
            <w:gridSpan w:val="3"/>
          </w:tcPr>
          <w:p w14:paraId="343FAD76" w14:textId="77777777" w:rsidR="00727D81" w:rsidRPr="005A19E4" w:rsidRDefault="00727D81" w:rsidP="001F4C01">
            <w:pPr>
              <w:jc w:val="both"/>
              <w:rPr>
                <w:rFonts w:ascii="Times New Roman" w:hAnsi="Times New Roman" w:cs="Times New Roman"/>
                <w:b/>
                <w:lang w:val="mk-MK"/>
              </w:rPr>
            </w:pPr>
            <w:r w:rsidRPr="005A19E4">
              <w:rPr>
                <w:rFonts w:ascii="Times New Roman" w:hAnsi="Times New Roman" w:cs="Times New Roman"/>
                <w:b/>
                <w:lang w:val="mk-MK"/>
              </w:rPr>
              <w:t xml:space="preserve">Мерка: </w:t>
            </w:r>
          </w:p>
        </w:tc>
        <w:tc>
          <w:tcPr>
            <w:tcW w:w="4559" w:type="dxa"/>
            <w:gridSpan w:val="3"/>
          </w:tcPr>
          <w:p w14:paraId="09EE6023" w14:textId="77777777" w:rsidR="00727D81" w:rsidRPr="005A19E4" w:rsidRDefault="00727D81" w:rsidP="001F4C01">
            <w:pPr>
              <w:jc w:val="both"/>
              <w:rPr>
                <w:rFonts w:ascii="Times New Roman" w:hAnsi="Times New Roman" w:cs="Times New Roman"/>
                <w:i/>
                <w:lang w:val="mk-MK"/>
              </w:rPr>
            </w:pPr>
            <w:r w:rsidRPr="005A19E4">
              <w:rPr>
                <w:rFonts w:ascii="Times New Roman" w:hAnsi="Times New Roman" w:cs="Times New Roman"/>
                <w:i/>
                <w:lang w:val="mk-MK"/>
              </w:rPr>
              <w:t xml:space="preserve">Показател на резултат: </w:t>
            </w:r>
          </w:p>
          <w:p w14:paraId="18EAD125" w14:textId="77777777" w:rsidR="00727D81" w:rsidRPr="00F934B3" w:rsidRDefault="00727D81" w:rsidP="001F4C01">
            <w:pPr>
              <w:spacing w:after="5" w:line="250" w:lineRule="auto"/>
              <w:ind w:right="48"/>
              <w:jc w:val="both"/>
              <w:rPr>
                <w:rFonts w:ascii="Times New Roman" w:hAnsi="Times New Roman" w:cs="Times New Roman"/>
                <w:lang w:val="ru-RU"/>
              </w:rPr>
            </w:pPr>
            <w:r>
              <w:rPr>
                <w:rFonts w:ascii="Times New Roman" w:hAnsi="Times New Roman" w:cs="Times New Roman"/>
                <w:lang w:val="ru-RU"/>
              </w:rPr>
              <w:t xml:space="preserve">Спроведени </w:t>
            </w:r>
            <w:r w:rsidRPr="00F934B3">
              <w:rPr>
                <w:rFonts w:ascii="Times New Roman" w:hAnsi="Times New Roman" w:cs="Times New Roman"/>
                <w:lang w:val="ru-RU"/>
              </w:rPr>
              <w:t>најмалку една обука со 25 учесници  во рамки на континуирани обуки на полициски службеници.</w:t>
            </w:r>
          </w:p>
        </w:tc>
        <w:tc>
          <w:tcPr>
            <w:tcW w:w="2969" w:type="dxa"/>
            <w:gridSpan w:val="2"/>
          </w:tcPr>
          <w:p w14:paraId="0366354A" w14:textId="77777777" w:rsidR="00727D81" w:rsidRDefault="00727D81" w:rsidP="001F4C01">
            <w:pPr>
              <w:jc w:val="both"/>
              <w:rPr>
                <w:rFonts w:ascii="Times New Roman" w:hAnsi="Times New Roman" w:cs="Times New Roman"/>
                <w:i/>
                <w:lang w:val="mk-MK"/>
              </w:rPr>
            </w:pPr>
            <w:r w:rsidRPr="005A19E4">
              <w:rPr>
                <w:rFonts w:ascii="Times New Roman" w:hAnsi="Times New Roman" w:cs="Times New Roman"/>
                <w:i/>
                <w:lang w:val="mk-MK"/>
              </w:rPr>
              <w:t>Појдовна вредност на показателот:</w:t>
            </w:r>
          </w:p>
          <w:p w14:paraId="0316F7E2" w14:textId="77777777" w:rsidR="00727D81" w:rsidRPr="005A19E4" w:rsidRDefault="00727D81" w:rsidP="001F4C01">
            <w:pPr>
              <w:jc w:val="both"/>
              <w:rPr>
                <w:rFonts w:ascii="Times New Roman" w:hAnsi="Times New Roman" w:cs="Times New Roman"/>
                <w:i/>
                <w:lang w:val="mk-MK"/>
              </w:rPr>
            </w:pPr>
            <w:r>
              <w:rPr>
                <w:rFonts w:ascii="Times New Roman" w:hAnsi="Times New Roman" w:cs="Times New Roman"/>
                <w:lang w:val="mk-MK"/>
              </w:rPr>
              <w:t xml:space="preserve">Недостасува </w:t>
            </w:r>
            <w:proofErr w:type="spellStart"/>
            <w:r>
              <w:rPr>
                <w:rFonts w:ascii="Times New Roman" w:hAnsi="Times New Roman" w:cs="Times New Roman"/>
                <w:lang w:val="mk-MK"/>
              </w:rPr>
              <w:t>сензибилизираност</w:t>
            </w:r>
            <w:proofErr w:type="spellEnd"/>
            <w:r>
              <w:rPr>
                <w:rFonts w:ascii="Times New Roman" w:hAnsi="Times New Roman" w:cs="Times New Roman"/>
                <w:lang w:val="mk-MK"/>
              </w:rPr>
              <w:t xml:space="preserve"> на полициските службеници за еднаквост и </w:t>
            </w:r>
            <w:proofErr w:type="spellStart"/>
            <w:r>
              <w:rPr>
                <w:rFonts w:ascii="Times New Roman" w:hAnsi="Times New Roman" w:cs="Times New Roman"/>
                <w:lang w:val="mk-MK"/>
              </w:rPr>
              <w:t>недискримианција</w:t>
            </w:r>
            <w:proofErr w:type="spellEnd"/>
            <w:r>
              <w:rPr>
                <w:rFonts w:ascii="Times New Roman" w:hAnsi="Times New Roman" w:cs="Times New Roman"/>
                <w:lang w:val="mk-MK"/>
              </w:rPr>
              <w:t xml:space="preserve"> (2022 година).</w:t>
            </w:r>
          </w:p>
        </w:tc>
        <w:tc>
          <w:tcPr>
            <w:tcW w:w="2091" w:type="dxa"/>
            <w:gridSpan w:val="2"/>
          </w:tcPr>
          <w:p w14:paraId="23303BB8" w14:textId="77777777" w:rsidR="00727D81" w:rsidRPr="005A19E4" w:rsidRDefault="00727D81" w:rsidP="001F4C01">
            <w:pPr>
              <w:jc w:val="both"/>
              <w:rPr>
                <w:rFonts w:ascii="Times New Roman" w:hAnsi="Times New Roman" w:cs="Times New Roman"/>
                <w:i/>
                <w:lang w:val="mk-MK"/>
              </w:rPr>
            </w:pPr>
            <w:r w:rsidRPr="005A19E4">
              <w:rPr>
                <w:rFonts w:ascii="Times New Roman" w:hAnsi="Times New Roman" w:cs="Times New Roman"/>
                <w:i/>
                <w:lang w:val="mk-MK"/>
              </w:rPr>
              <w:t>Преодна вредност:</w:t>
            </w:r>
          </w:p>
        </w:tc>
      </w:tr>
      <w:tr w:rsidR="00727D81" w:rsidRPr="00F934B3" w14:paraId="6C194AC2" w14:textId="77777777" w:rsidTr="001F4C01">
        <w:tc>
          <w:tcPr>
            <w:tcW w:w="1774" w:type="dxa"/>
          </w:tcPr>
          <w:p w14:paraId="39D2F6AE" w14:textId="77777777" w:rsidR="00727D81" w:rsidRPr="00F934B3" w:rsidRDefault="00727D81" w:rsidP="001F4C01">
            <w:pPr>
              <w:spacing w:after="160" w:line="259" w:lineRule="auto"/>
              <w:jc w:val="both"/>
              <w:rPr>
                <w:rFonts w:ascii="Times New Roman" w:hAnsi="Times New Roman" w:cs="Times New Roman"/>
                <w:lang w:val="mk-MK"/>
              </w:rPr>
            </w:pPr>
            <w:r w:rsidRPr="00F934B3">
              <w:rPr>
                <w:rFonts w:ascii="Times New Roman" w:hAnsi="Times New Roman" w:cs="Times New Roman"/>
                <w:lang w:val="mk-MK"/>
              </w:rPr>
              <w:t xml:space="preserve">Активност: </w:t>
            </w:r>
            <w:bookmarkStart w:id="43" w:name="_Hlk150432395"/>
            <w:r w:rsidRPr="00F934B3">
              <w:rPr>
                <w:rFonts w:ascii="Times New Roman" w:hAnsi="Times New Roman" w:cs="Times New Roman"/>
                <w:lang w:val="mk-MK"/>
              </w:rPr>
              <w:t>Сензибилизација на полициските службеници за недискриминац</w:t>
            </w:r>
            <w:r w:rsidRPr="00F934B3">
              <w:rPr>
                <w:rFonts w:ascii="Times New Roman" w:hAnsi="Times New Roman" w:cs="Times New Roman"/>
                <w:lang w:val="mk-MK"/>
              </w:rPr>
              <w:lastRenderedPageBreak/>
              <w:t>ија и расно профилирање</w:t>
            </w:r>
            <w:bookmarkEnd w:id="43"/>
          </w:p>
          <w:p w14:paraId="6D4E552A" w14:textId="77777777" w:rsidR="00727D81" w:rsidRPr="00F934B3" w:rsidRDefault="00727D81" w:rsidP="001F4C01">
            <w:pPr>
              <w:jc w:val="both"/>
              <w:rPr>
                <w:rFonts w:ascii="Times New Roman" w:hAnsi="Times New Roman" w:cs="Times New Roman"/>
                <w:lang w:val="mk-MK"/>
              </w:rPr>
            </w:pPr>
          </w:p>
        </w:tc>
        <w:tc>
          <w:tcPr>
            <w:tcW w:w="1522" w:type="dxa"/>
          </w:tcPr>
          <w:p w14:paraId="712611EF"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lastRenderedPageBreak/>
              <w:t>Водечка институција и институции учеснички:</w:t>
            </w:r>
          </w:p>
          <w:p w14:paraId="5C8AEA65" w14:textId="77777777" w:rsidR="00727D81" w:rsidRPr="00F934B3" w:rsidRDefault="00727D81" w:rsidP="001F4C01">
            <w:pPr>
              <w:jc w:val="both"/>
              <w:rPr>
                <w:rFonts w:ascii="Times New Roman" w:hAnsi="Times New Roman" w:cs="Times New Roman"/>
                <w:lang w:val="mk-MK"/>
              </w:rPr>
            </w:pPr>
          </w:p>
          <w:p w14:paraId="584F062C"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МВР</w:t>
            </w:r>
          </w:p>
        </w:tc>
        <w:tc>
          <w:tcPr>
            <w:tcW w:w="1033" w:type="dxa"/>
          </w:tcPr>
          <w:p w14:paraId="6AACABE2"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Почетен датум (квартал)</w:t>
            </w:r>
          </w:p>
          <w:p w14:paraId="7D4AFE80" w14:textId="77777777" w:rsidR="00727D81" w:rsidRPr="00F934B3" w:rsidRDefault="00727D81" w:rsidP="001F4C01">
            <w:pPr>
              <w:jc w:val="both"/>
              <w:rPr>
                <w:rFonts w:ascii="Times New Roman" w:hAnsi="Times New Roman" w:cs="Times New Roman"/>
                <w:lang w:val="mk-MK"/>
              </w:rPr>
            </w:pPr>
          </w:p>
          <w:p w14:paraId="411268F0" w14:textId="77777777" w:rsidR="00727D81" w:rsidRDefault="00727D81" w:rsidP="001F4C01">
            <w:pPr>
              <w:jc w:val="both"/>
              <w:rPr>
                <w:rFonts w:ascii="Times New Roman" w:hAnsi="Times New Roman" w:cs="Times New Roman"/>
                <w:lang w:val="mk-MK"/>
              </w:rPr>
            </w:pPr>
          </w:p>
          <w:p w14:paraId="7A50A383"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2022</w:t>
            </w:r>
          </w:p>
        </w:tc>
        <w:tc>
          <w:tcPr>
            <w:tcW w:w="1233" w:type="dxa"/>
          </w:tcPr>
          <w:p w14:paraId="029DE11D"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Датум на извршување (квартал)</w:t>
            </w:r>
          </w:p>
          <w:p w14:paraId="7DD1C736" w14:textId="77777777" w:rsidR="00727D81" w:rsidRPr="00F934B3" w:rsidRDefault="00727D81" w:rsidP="001F4C01">
            <w:pPr>
              <w:jc w:val="both"/>
              <w:rPr>
                <w:rFonts w:ascii="Times New Roman" w:hAnsi="Times New Roman" w:cs="Times New Roman"/>
                <w:lang w:val="mk-MK"/>
              </w:rPr>
            </w:pPr>
          </w:p>
          <w:p w14:paraId="73D44CDD" w14:textId="77777777" w:rsidR="00727D81" w:rsidRDefault="00727D81" w:rsidP="001F4C01">
            <w:pPr>
              <w:jc w:val="both"/>
              <w:rPr>
                <w:rFonts w:ascii="Times New Roman" w:hAnsi="Times New Roman" w:cs="Times New Roman"/>
                <w:lang w:val="mk-MK"/>
              </w:rPr>
            </w:pPr>
          </w:p>
          <w:p w14:paraId="3295C0EF"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2024</w:t>
            </w:r>
          </w:p>
        </w:tc>
        <w:tc>
          <w:tcPr>
            <w:tcW w:w="1374" w:type="dxa"/>
          </w:tcPr>
          <w:p w14:paraId="36175409"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Степен на спроведување</w:t>
            </w:r>
          </w:p>
          <w:p w14:paraId="37FFB47D" w14:textId="77777777" w:rsidR="00727D81" w:rsidRPr="00F934B3" w:rsidRDefault="00727D81" w:rsidP="001F4C01">
            <w:pPr>
              <w:jc w:val="both"/>
              <w:rPr>
                <w:rFonts w:ascii="Times New Roman" w:hAnsi="Times New Roman" w:cs="Times New Roman"/>
                <w:lang w:val="mk-MK"/>
              </w:rPr>
            </w:pPr>
          </w:p>
          <w:p w14:paraId="67BBE35E" w14:textId="77777777" w:rsidR="00727D81" w:rsidRDefault="00727D81" w:rsidP="001F4C01">
            <w:pPr>
              <w:jc w:val="both"/>
              <w:rPr>
                <w:rFonts w:ascii="Times New Roman" w:hAnsi="Times New Roman" w:cs="Times New Roman"/>
                <w:lang w:val="mk-MK"/>
              </w:rPr>
            </w:pPr>
          </w:p>
          <w:p w14:paraId="2E0E83B0" w14:textId="77777777" w:rsidR="00727D81" w:rsidRDefault="00727D81" w:rsidP="001F4C01">
            <w:pPr>
              <w:jc w:val="both"/>
              <w:rPr>
                <w:rFonts w:ascii="Times New Roman" w:hAnsi="Times New Roman" w:cs="Times New Roman"/>
                <w:i/>
                <w:iCs/>
                <w:highlight w:val="cyan"/>
                <w:lang w:val="mk-MK"/>
              </w:rPr>
            </w:pPr>
          </w:p>
          <w:p w14:paraId="7DDEB80C" w14:textId="77777777" w:rsidR="00727D81" w:rsidRDefault="00727D81" w:rsidP="001F4C01">
            <w:pPr>
              <w:jc w:val="both"/>
              <w:rPr>
                <w:rFonts w:ascii="Times New Roman" w:hAnsi="Times New Roman" w:cs="Times New Roman"/>
                <w:i/>
                <w:iCs/>
                <w:highlight w:val="cyan"/>
                <w:lang w:val="mk-MK"/>
              </w:rPr>
            </w:pPr>
          </w:p>
          <w:p w14:paraId="64479EA4" w14:textId="77777777" w:rsidR="00727D81" w:rsidRPr="00263829" w:rsidRDefault="00727D81" w:rsidP="001F4C01">
            <w:pPr>
              <w:jc w:val="both"/>
              <w:rPr>
                <w:rFonts w:ascii="Times New Roman" w:hAnsi="Times New Roman" w:cs="Times New Roman"/>
                <w:i/>
                <w:iCs/>
                <w:lang w:val="mk-MK"/>
              </w:rPr>
            </w:pPr>
            <w:r w:rsidRPr="00263829">
              <w:rPr>
                <w:rFonts w:ascii="Times New Roman" w:hAnsi="Times New Roman" w:cs="Times New Roman"/>
                <w:i/>
                <w:iCs/>
                <w:highlight w:val="cyan"/>
                <w:lang w:val="mk-MK"/>
              </w:rPr>
              <w:lastRenderedPageBreak/>
              <w:t>Нема подато</w:t>
            </w:r>
            <w:r>
              <w:rPr>
                <w:rFonts w:ascii="Times New Roman" w:hAnsi="Times New Roman" w:cs="Times New Roman"/>
                <w:i/>
                <w:iCs/>
                <w:highlight w:val="cyan"/>
                <w:lang w:val="mk-MK"/>
              </w:rPr>
              <w:t>к, да се верифицира</w:t>
            </w:r>
          </w:p>
          <w:p w14:paraId="2A9DE434" w14:textId="77777777" w:rsidR="00727D81" w:rsidRPr="00F934B3" w:rsidRDefault="00727D81" w:rsidP="001F4C01">
            <w:pPr>
              <w:jc w:val="both"/>
              <w:rPr>
                <w:rFonts w:ascii="Times New Roman" w:hAnsi="Times New Roman" w:cs="Times New Roman"/>
                <w:lang w:val="mk-MK"/>
              </w:rPr>
            </w:pPr>
          </w:p>
        </w:tc>
        <w:tc>
          <w:tcPr>
            <w:tcW w:w="1952" w:type="dxa"/>
          </w:tcPr>
          <w:p w14:paraId="06486494"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lastRenderedPageBreak/>
              <w:t>Статус на реализација на активноста</w:t>
            </w:r>
          </w:p>
          <w:p w14:paraId="22473265" w14:textId="77777777" w:rsidR="00727D81" w:rsidRPr="00F934B3" w:rsidRDefault="00727D81" w:rsidP="001F4C01">
            <w:pPr>
              <w:jc w:val="both"/>
              <w:rPr>
                <w:rFonts w:ascii="Times New Roman" w:hAnsi="Times New Roman" w:cs="Times New Roman"/>
                <w:lang w:val="mk-MK"/>
              </w:rPr>
            </w:pPr>
          </w:p>
          <w:p w14:paraId="2065221D" w14:textId="77777777" w:rsidR="00727D81" w:rsidRPr="000524DD" w:rsidRDefault="00727D81" w:rsidP="001F4C01">
            <w:pPr>
              <w:ind w:left="450"/>
              <w:jc w:val="both"/>
              <w:rPr>
                <w:rFonts w:ascii="Times New Roman" w:hAnsi="Times New Roman" w:cs="Times New Roman"/>
                <w:lang w:val="mk-MK"/>
              </w:rPr>
            </w:pPr>
            <w:r w:rsidRPr="000524DD">
              <w:rPr>
                <w:rFonts w:ascii="Times New Roman" w:hAnsi="Times New Roman" w:cs="Times New Roman"/>
                <w:highlight w:val="yellow"/>
                <w:lang w:val="mk-MK"/>
              </w:rPr>
              <w:t>Во тек</w:t>
            </w:r>
          </w:p>
        </w:tc>
        <w:tc>
          <w:tcPr>
            <w:tcW w:w="1374" w:type="dxa"/>
          </w:tcPr>
          <w:p w14:paraId="62DA68B5"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Ризици/ проблеми кои можат да се јават до крајот на спроведува</w:t>
            </w:r>
            <w:r w:rsidRPr="00F934B3">
              <w:rPr>
                <w:rFonts w:ascii="Times New Roman" w:hAnsi="Times New Roman" w:cs="Times New Roman"/>
                <w:lang w:val="mk-MK"/>
              </w:rPr>
              <w:lastRenderedPageBreak/>
              <w:t>ње на активноста</w:t>
            </w:r>
          </w:p>
        </w:tc>
        <w:tc>
          <w:tcPr>
            <w:tcW w:w="1595" w:type="dxa"/>
          </w:tcPr>
          <w:p w14:paraId="6FEFCE1A"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lastRenderedPageBreak/>
              <w:t>Следни чекори</w:t>
            </w:r>
          </w:p>
          <w:p w14:paraId="5DC2C04B" w14:textId="77777777" w:rsidR="00727D81" w:rsidRPr="00F934B3" w:rsidRDefault="00727D81" w:rsidP="001F4C01">
            <w:pPr>
              <w:jc w:val="both"/>
              <w:rPr>
                <w:rFonts w:ascii="Times New Roman" w:hAnsi="Times New Roman" w:cs="Times New Roman"/>
                <w:lang w:val="mk-MK"/>
              </w:rPr>
            </w:pPr>
          </w:p>
          <w:p w14:paraId="1357D909" w14:textId="77777777" w:rsidR="00727D81" w:rsidRPr="00F934B3" w:rsidRDefault="00727D81" w:rsidP="001F4C01">
            <w:pPr>
              <w:jc w:val="both"/>
              <w:rPr>
                <w:rFonts w:ascii="Times New Roman" w:hAnsi="Times New Roman" w:cs="Times New Roman"/>
                <w:lang w:val="mk-MK"/>
              </w:rPr>
            </w:pPr>
          </w:p>
        </w:tc>
        <w:tc>
          <w:tcPr>
            <w:tcW w:w="1393" w:type="dxa"/>
          </w:tcPr>
          <w:p w14:paraId="2C2DF54E" w14:textId="77777777" w:rsidR="00727D81" w:rsidRDefault="00727D81" w:rsidP="001F4C01">
            <w:pPr>
              <w:jc w:val="both"/>
              <w:rPr>
                <w:rFonts w:ascii="Times New Roman" w:hAnsi="Times New Roman" w:cs="Times New Roman"/>
                <w:lang w:val="mk-MK"/>
              </w:rPr>
            </w:pPr>
            <w:r w:rsidRPr="00F934B3">
              <w:rPr>
                <w:rFonts w:ascii="Times New Roman" w:hAnsi="Times New Roman" w:cs="Times New Roman"/>
                <w:lang w:val="mk-MK"/>
              </w:rPr>
              <w:t>Нов рок на реализација</w:t>
            </w:r>
          </w:p>
          <w:p w14:paraId="7A286C4D" w14:textId="77777777" w:rsidR="00727D81" w:rsidRDefault="00727D81" w:rsidP="001F4C01">
            <w:pPr>
              <w:jc w:val="both"/>
              <w:rPr>
                <w:rFonts w:ascii="Times New Roman" w:hAnsi="Times New Roman" w:cs="Times New Roman"/>
                <w:lang w:val="mk-MK"/>
              </w:rPr>
            </w:pPr>
          </w:p>
          <w:p w14:paraId="7BCFC44C" w14:textId="77777777" w:rsidR="00727D81" w:rsidRPr="00F934B3" w:rsidRDefault="00727D81" w:rsidP="001F4C01">
            <w:pPr>
              <w:jc w:val="both"/>
              <w:rPr>
                <w:rFonts w:ascii="Times New Roman" w:hAnsi="Times New Roman" w:cs="Times New Roman"/>
                <w:lang w:val="mk-MK"/>
              </w:rPr>
            </w:pPr>
            <w:r>
              <w:rPr>
                <w:rFonts w:ascii="Times New Roman" w:hAnsi="Times New Roman" w:cs="Times New Roman"/>
                <w:lang w:val="mk-MK"/>
              </w:rPr>
              <w:t>2025</w:t>
            </w:r>
          </w:p>
        </w:tc>
        <w:tc>
          <w:tcPr>
            <w:tcW w:w="698" w:type="dxa"/>
          </w:tcPr>
          <w:p w14:paraId="6CAAA166" w14:textId="77777777" w:rsidR="00727D81" w:rsidRDefault="00727D81" w:rsidP="001F4C01">
            <w:pPr>
              <w:jc w:val="both"/>
              <w:rPr>
                <w:rFonts w:ascii="Times New Roman" w:hAnsi="Times New Roman" w:cs="Times New Roman"/>
                <w:lang w:val="mk-MK"/>
              </w:rPr>
            </w:pPr>
            <w:r w:rsidRPr="00985C60">
              <w:rPr>
                <w:rFonts w:ascii="Times New Roman" w:hAnsi="Times New Roman" w:cs="Times New Roman"/>
                <w:lang w:val="mk-MK"/>
              </w:rPr>
              <w:t>Буџет</w:t>
            </w:r>
          </w:p>
          <w:p w14:paraId="68FEC7C1" w14:textId="77777777" w:rsidR="00727D81" w:rsidRDefault="00727D81" w:rsidP="001F4C01">
            <w:pPr>
              <w:jc w:val="both"/>
              <w:rPr>
                <w:rFonts w:ascii="Times New Roman" w:hAnsi="Times New Roman" w:cs="Times New Roman"/>
                <w:lang w:val="mk-MK"/>
              </w:rPr>
            </w:pPr>
          </w:p>
          <w:p w14:paraId="11422124" w14:textId="77777777" w:rsidR="00727D81" w:rsidRDefault="00727D81" w:rsidP="001F4C01">
            <w:pPr>
              <w:jc w:val="both"/>
              <w:rPr>
                <w:rFonts w:ascii="Times New Roman" w:hAnsi="Times New Roman" w:cs="Times New Roman"/>
                <w:lang w:val="mk-MK"/>
              </w:rPr>
            </w:pPr>
          </w:p>
          <w:p w14:paraId="30FE1661" w14:textId="77777777" w:rsidR="00727D81" w:rsidRDefault="00727D81" w:rsidP="001F4C01">
            <w:pPr>
              <w:jc w:val="both"/>
              <w:rPr>
                <w:rFonts w:ascii="Times New Roman" w:hAnsi="Times New Roman" w:cs="Times New Roman"/>
                <w:i/>
                <w:iCs/>
                <w:highlight w:val="cyan"/>
                <w:lang w:val="mk-MK"/>
              </w:rPr>
            </w:pPr>
          </w:p>
          <w:p w14:paraId="1EAD58D6" w14:textId="77777777" w:rsidR="00727D81" w:rsidRDefault="00727D81" w:rsidP="001F4C01">
            <w:pPr>
              <w:jc w:val="both"/>
              <w:rPr>
                <w:rFonts w:ascii="Times New Roman" w:hAnsi="Times New Roman" w:cs="Times New Roman"/>
                <w:i/>
                <w:iCs/>
                <w:highlight w:val="cyan"/>
                <w:lang w:val="mk-MK"/>
              </w:rPr>
            </w:pPr>
          </w:p>
          <w:p w14:paraId="7B35DC29" w14:textId="77777777" w:rsidR="00727D81" w:rsidRPr="00263829" w:rsidRDefault="00727D81" w:rsidP="001F4C01">
            <w:pPr>
              <w:jc w:val="both"/>
              <w:rPr>
                <w:rFonts w:ascii="Times New Roman" w:hAnsi="Times New Roman" w:cs="Times New Roman"/>
                <w:i/>
                <w:iCs/>
                <w:lang w:val="mk-MK"/>
              </w:rPr>
            </w:pPr>
            <w:r w:rsidRPr="00263829">
              <w:rPr>
                <w:rFonts w:ascii="Times New Roman" w:hAnsi="Times New Roman" w:cs="Times New Roman"/>
                <w:i/>
                <w:iCs/>
                <w:highlight w:val="cyan"/>
                <w:lang w:val="mk-MK"/>
              </w:rPr>
              <w:t>Нема податок</w:t>
            </w:r>
          </w:p>
          <w:p w14:paraId="5C4C099A" w14:textId="77777777" w:rsidR="00727D81" w:rsidRPr="00F934B3" w:rsidRDefault="00727D81" w:rsidP="001F4C01">
            <w:pPr>
              <w:jc w:val="both"/>
              <w:rPr>
                <w:rFonts w:ascii="Times New Roman" w:hAnsi="Times New Roman" w:cs="Times New Roman"/>
                <w:lang w:val="mk-MK"/>
              </w:rPr>
            </w:pPr>
          </w:p>
        </w:tc>
      </w:tr>
      <w:tr w:rsidR="00727D81" w:rsidRPr="00F934B3" w14:paraId="79172ED9" w14:textId="77777777" w:rsidTr="001F4C01">
        <w:tc>
          <w:tcPr>
            <w:tcW w:w="13948" w:type="dxa"/>
            <w:gridSpan w:val="10"/>
          </w:tcPr>
          <w:p w14:paraId="2155F14F" w14:textId="77777777" w:rsidR="00727D81" w:rsidRPr="00503E66" w:rsidRDefault="00727D81" w:rsidP="001F4C01">
            <w:pPr>
              <w:jc w:val="both"/>
              <w:rPr>
                <w:rFonts w:ascii="Times New Roman" w:hAnsi="Times New Roman" w:cs="Times New Roman"/>
                <w:b/>
                <w:lang w:val="mk-MK"/>
              </w:rPr>
            </w:pPr>
            <w:r w:rsidRPr="00503E66">
              <w:rPr>
                <w:rFonts w:ascii="Times New Roman" w:hAnsi="Times New Roman" w:cs="Times New Roman"/>
                <w:b/>
                <w:lang w:val="mk-MK"/>
              </w:rPr>
              <w:lastRenderedPageBreak/>
              <w:t>ПРИОРИТЕТНА ОБЛАСТ: 3</w:t>
            </w:r>
          </w:p>
        </w:tc>
      </w:tr>
      <w:tr w:rsidR="00727D81" w:rsidRPr="00F934B3" w14:paraId="6CA1F0AF" w14:textId="77777777" w:rsidTr="001F4C01">
        <w:tc>
          <w:tcPr>
            <w:tcW w:w="4329" w:type="dxa"/>
            <w:gridSpan w:val="3"/>
          </w:tcPr>
          <w:p w14:paraId="096D4228" w14:textId="77777777" w:rsidR="00727D81" w:rsidRPr="00503E66" w:rsidRDefault="00727D81" w:rsidP="001F4C01">
            <w:pPr>
              <w:jc w:val="both"/>
              <w:rPr>
                <w:rFonts w:ascii="Times New Roman" w:hAnsi="Times New Roman" w:cs="Times New Roman"/>
                <w:b/>
                <w:lang w:val="mk-MK"/>
              </w:rPr>
            </w:pPr>
            <w:r w:rsidRPr="00503E66">
              <w:rPr>
                <w:rFonts w:ascii="Times New Roman" w:hAnsi="Times New Roman" w:cs="Times New Roman"/>
                <w:b/>
                <w:lang w:val="mk-MK"/>
              </w:rPr>
              <w:t xml:space="preserve">Општа цел: </w:t>
            </w:r>
            <w:bookmarkStart w:id="44" w:name="_Hlk150434746"/>
            <w:r w:rsidRPr="00503E66">
              <w:rPr>
                <w:rFonts w:ascii="Times New Roman" w:hAnsi="Times New Roman" w:cs="Times New Roman"/>
                <w:b/>
                <w:lang w:val="mk-MK"/>
              </w:rPr>
              <w:t>Подигнување на јавната свест за препознавање на формите на дискриминација и промовирање на концептот на недискриминација и еднакви можности</w:t>
            </w:r>
            <w:bookmarkEnd w:id="44"/>
            <w:r w:rsidRPr="00503E66">
              <w:rPr>
                <w:rFonts w:ascii="Times New Roman" w:hAnsi="Times New Roman" w:cs="Times New Roman"/>
                <w:b/>
                <w:lang w:val="mk-MK"/>
              </w:rPr>
              <w:t>.</w:t>
            </w:r>
          </w:p>
        </w:tc>
        <w:tc>
          <w:tcPr>
            <w:tcW w:w="4559" w:type="dxa"/>
            <w:gridSpan w:val="3"/>
          </w:tcPr>
          <w:p w14:paraId="3F8FADCE" w14:textId="77777777" w:rsidR="00727D81" w:rsidRPr="00503E66" w:rsidRDefault="00727D81" w:rsidP="001F4C01">
            <w:pPr>
              <w:jc w:val="both"/>
              <w:rPr>
                <w:rFonts w:ascii="Times New Roman" w:hAnsi="Times New Roman" w:cs="Times New Roman"/>
                <w:i/>
                <w:lang w:val="mk-MK"/>
              </w:rPr>
            </w:pPr>
            <w:r w:rsidRPr="00503E66">
              <w:rPr>
                <w:rFonts w:ascii="Times New Roman" w:hAnsi="Times New Roman" w:cs="Times New Roman"/>
                <w:i/>
                <w:lang w:val="mk-MK"/>
              </w:rPr>
              <w:t xml:space="preserve">Показател на ефект: </w:t>
            </w:r>
          </w:p>
          <w:p w14:paraId="060B974C" w14:textId="77777777" w:rsidR="00727D81" w:rsidRPr="00F934B3" w:rsidRDefault="00727D81" w:rsidP="001F4C01">
            <w:pPr>
              <w:jc w:val="both"/>
              <w:rPr>
                <w:rFonts w:ascii="Times New Roman" w:hAnsi="Times New Roman" w:cs="Times New Roman"/>
                <w:lang w:val="mk-MK"/>
              </w:rPr>
            </w:pPr>
            <w:bookmarkStart w:id="45" w:name="_Hlk150434775"/>
            <w:r w:rsidRPr="00F934B3">
              <w:rPr>
                <w:rFonts w:ascii="Times New Roman" w:hAnsi="Times New Roman" w:cs="Times New Roman"/>
                <w:lang w:val="mk-MK"/>
              </w:rPr>
              <w:t>Подигната јавна свест за препознавање на формите на дискриминација и промовирање на концептот на недискриминација и еднакви можности од страна на вработените во институциите</w:t>
            </w:r>
            <w:bookmarkEnd w:id="45"/>
            <w:r w:rsidRPr="00F934B3">
              <w:rPr>
                <w:rFonts w:ascii="Times New Roman" w:hAnsi="Times New Roman" w:cs="Times New Roman"/>
                <w:lang w:val="mk-MK"/>
              </w:rPr>
              <w:t>.</w:t>
            </w:r>
          </w:p>
        </w:tc>
        <w:tc>
          <w:tcPr>
            <w:tcW w:w="2969" w:type="dxa"/>
            <w:gridSpan w:val="2"/>
          </w:tcPr>
          <w:p w14:paraId="05B801D3" w14:textId="77777777" w:rsidR="00727D81" w:rsidRPr="00503E66" w:rsidRDefault="00727D81" w:rsidP="001F4C01">
            <w:pPr>
              <w:jc w:val="both"/>
              <w:rPr>
                <w:rFonts w:ascii="Times New Roman" w:hAnsi="Times New Roman" w:cs="Times New Roman"/>
                <w:i/>
                <w:lang w:val="mk-MK"/>
              </w:rPr>
            </w:pPr>
            <w:r w:rsidRPr="00503E66">
              <w:rPr>
                <w:rFonts w:ascii="Times New Roman" w:hAnsi="Times New Roman" w:cs="Times New Roman"/>
                <w:i/>
                <w:lang w:val="mk-MK"/>
              </w:rPr>
              <w:t>Појдовна вредност на показателот:</w:t>
            </w:r>
          </w:p>
          <w:p w14:paraId="7F2AAC81"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Податоците од спроведената евалуација на НСЕН 2016-2020 покажуваат дека во моментот претставува сериозен проблем непрепознавањето на дискриминацијата од страна на вработените во државниот и јавниот сектор. Неопходни се континуирани обуки, а имајќи ја предвид одговорноста на јавните органи за промоција на еднаквоста, државата треба да изгради системски приод за континуирана едукација на вработените во институциите (2021 година)</w:t>
            </w:r>
          </w:p>
        </w:tc>
        <w:tc>
          <w:tcPr>
            <w:tcW w:w="2091" w:type="dxa"/>
            <w:gridSpan w:val="2"/>
          </w:tcPr>
          <w:p w14:paraId="2328BB30" w14:textId="77777777" w:rsidR="00727D81" w:rsidRPr="00503E66" w:rsidRDefault="00727D81" w:rsidP="001F4C01">
            <w:pPr>
              <w:jc w:val="both"/>
              <w:rPr>
                <w:rFonts w:ascii="Times New Roman" w:hAnsi="Times New Roman" w:cs="Times New Roman"/>
                <w:i/>
                <w:lang w:val="mk-MK"/>
              </w:rPr>
            </w:pPr>
            <w:r w:rsidRPr="00503E66">
              <w:rPr>
                <w:rFonts w:ascii="Times New Roman" w:hAnsi="Times New Roman" w:cs="Times New Roman"/>
                <w:i/>
                <w:lang w:val="mk-MK"/>
              </w:rPr>
              <w:t>Преодна вредност:</w:t>
            </w:r>
          </w:p>
        </w:tc>
      </w:tr>
      <w:tr w:rsidR="00727D81" w:rsidRPr="004866CD" w14:paraId="318F8802" w14:textId="77777777" w:rsidTr="001F4C01">
        <w:tc>
          <w:tcPr>
            <w:tcW w:w="4329" w:type="dxa"/>
            <w:gridSpan w:val="3"/>
          </w:tcPr>
          <w:p w14:paraId="1B9B5805" w14:textId="77777777" w:rsidR="00727D81" w:rsidRPr="00503E66" w:rsidRDefault="00727D81" w:rsidP="001F4C01">
            <w:pPr>
              <w:jc w:val="both"/>
              <w:rPr>
                <w:rFonts w:ascii="Times New Roman" w:hAnsi="Times New Roman" w:cs="Times New Roman"/>
                <w:b/>
                <w:lang w:val="mk-MK"/>
              </w:rPr>
            </w:pPr>
            <w:r w:rsidRPr="00503E66">
              <w:rPr>
                <w:rFonts w:ascii="Times New Roman" w:hAnsi="Times New Roman" w:cs="Times New Roman"/>
                <w:b/>
                <w:lang w:val="mk-MK"/>
              </w:rPr>
              <w:t xml:space="preserve">Посебна цел: </w:t>
            </w:r>
          </w:p>
        </w:tc>
        <w:tc>
          <w:tcPr>
            <w:tcW w:w="4559" w:type="dxa"/>
            <w:gridSpan w:val="3"/>
          </w:tcPr>
          <w:p w14:paraId="318C87C4" w14:textId="77777777" w:rsidR="00727D81" w:rsidRPr="00503E66" w:rsidRDefault="00727D81" w:rsidP="001F4C01">
            <w:pPr>
              <w:jc w:val="both"/>
              <w:rPr>
                <w:rFonts w:ascii="Times New Roman" w:hAnsi="Times New Roman" w:cs="Times New Roman"/>
                <w:i/>
                <w:lang w:val="mk-MK"/>
              </w:rPr>
            </w:pPr>
            <w:r w:rsidRPr="00503E66">
              <w:rPr>
                <w:rFonts w:ascii="Times New Roman" w:hAnsi="Times New Roman" w:cs="Times New Roman"/>
                <w:i/>
                <w:lang w:val="mk-MK"/>
              </w:rPr>
              <w:t xml:space="preserve">Показател на исход: </w:t>
            </w:r>
          </w:p>
          <w:p w14:paraId="77413CC5" w14:textId="77777777" w:rsidR="00727D81" w:rsidRPr="00F934B3" w:rsidRDefault="00727D81" w:rsidP="001F4C01">
            <w:pPr>
              <w:jc w:val="both"/>
              <w:rPr>
                <w:rFonts w:ascii="Times New Roman" w:hAnsi="Times New Roman" w:cs="Times New Roman"/>
                <w:lang w:val="ru-RU"/>
              </w:rPr>
            </w:pPr>
            <w:bookmarkStart w:id="46" w:name="_Hlk150434886"/>
            <w:r w:rsidRPr="00F934B3">
              <w:rPr>
                <w:rFonts w:ascii="Times New Roman" w:hAnsi="Times New Roman" w:cs="Times New Roman"/>
                <w:lang w:val="ru-RU"/>
              </w:rPr>
              <w:t>Подигната свест на ранливите категории на граѓани</w:t>
            </w:r>
            <w:r>
              <w:rPr>
                <w:rFonts w:ascii="Times New Roman" w:hAnsi="Times New Roman" w:cs="Times New Roman"/>
                <w:lang w:val="ru-RU"/>
              </w:rPr>
              <w:t>/ки</w:t>
            </w:r>
            <w:r w:rsidRPr="00F934B3">
              <w:rPr>
                <w:rFonts w:ascii="Times New Roman" w:hAnsi="Times New Roman" w:cs="Times New Roman"/>
                <w:lang w:val="ru-RU"/>
              </w:rPr>
              <w:t xml:space="preserve"> за еднаквост и недискриминација.</w:t>
            </w:r>
          </w:p>
          <w:p w14:paraId="1CC55837" w14:textId="77777777" w:rsidR="00727D81" w:rsidRPr="00F934B3" w:rsidRDefault="00727D81" w:rsidP="001F4C01">
            <w:pPr>
              <w:jc w:val="both"/>
              <w:rPr>
                <w:rFonts w:ascii="Times New Roman" w:hAnsi="Times New Roman" w:cs="Times New Roman"/>
                <w:lang w:val="ru-RU"/>
              </w:rPr>
            </w:pPr>
            <w:r w:rsidRPr="00F934B3">
              <w:rPr>
                <w:rFonts w:ascii="Times New Roman" w:hAnsi="Times New Roman" w:cs="Times New Roman"/>
                <w:lang w:val="ru-RU"/>
              </w:rPr>
              <w:t>Подигната јавна свет за спречување на говор на омраза.</w:t>
            </w:r>
          </w:p>
          <w:p w14:paraId="59D5F931" w14:textId="77777777" w:rsidR="00727D81" w:rsidRPr="00F934B3" w:rsidRDefault="00727D81" w:rsidP="001F4C01">
            <w:pPr>
              <w:jc w:val="both"/>
              <w:rPr>
                <w:rFonts w:ascii="Times New Roman" w:hAnsi="Times New Roman" w:cs="Times New Roman"/>
                <w:lang w:val="ru-RU"/>
              </w:rPr>
            </w:pPr>
            <w:r w:rsidRPr="00F934B3">
              <w:rPr>
                <w:rFonts w:ascii="Times New Roman" w:hAnsi="Times New Roman" w:cs="Times New Roman"/>
                <w:lang w:val="ru-RU"/>
              </w:rPr>
              <w:lastRenderedPageBreak/>
              <w:t>Изработени и дистрибуирани едукативно промотивни материјали.</w:t>
            </w:r>
          </w:p>
          <w:p w14:paraId="00C5A406" w14:textId="77777777" w:rsidR="00727D81" w:rsidRPr="00F934B3" w:rsidRDefault="00727D81" w:rsidP="001F4C01">
            <w:pPr>
              <w:jc w:val="both"/>
              <w:rPr>
                <w:rFonts w:ascii="Times New Roman" w:hAnsi="Times New Roman" w:cs="Times New Roman"/>
                <w:lang w:val="ru-RU"/>
              </w:rPr>
            </w:pPr>
            <w:r w:rsidRPr="00F934B3">
              <w:rPr>
                <w:rFonts w:ascii="Times New Roman" w:hAnsi="Times New Roman" w:cs="Times New Roman"/>
                <w:lang w:val="ru-RU"/>
              </w:rPr>
              <w:t>Зголемен број на иницирани постапки по службена должност на КСЗД за дискриминација и вознемирување.</w:t>
            </w:r>
          </w:p>
          <w:p w14:paraId="393217C7" w14:textId="77777777" w:rsidR="00727D81" w:rsidRPr="00F934B3" w:rsidRDefault="00727D81" w:rsidP="001F4C01">
            <w:pPr>
              <w:jc w:val="both"/>
              <w:rPr>
                <w:rFonts w:ascii="Times New Roman" w:hAnsi="Times New Roman" w:cs="Times New Roman"/>
                <w:lang w:val="ru-RU"/>
              </w:rPr>
            </w:pPr>
            <w:r w:rsidRPr="00F934B3">
              <w:rPr>
                <w:rFonts w:ascii="Times New Roman" w:hAnsi="Times New Roman" w:cs="Times New Roman"/>
                <w:lang w:val="ru-RU"/>
              </w:rPr>
              <w:t>Изработена анкета Евробарометар за еднакви можности</w:t>
            </w:r>
            <w:bookmarkEnd w:id="46"/>
            <w:r w:rsidRPr="00F934B3">
              <w:rPr>
                <w:rFonts w:ascii="Times New Roman" w:hAnsi="Times New Roman" w:cs="Times New Roman"/>
                <w:lang w:val="ru-RU"/>
              </w:rPr>
              <w:t>.</w:t>
            </w:r>
          </w:p>
        </w:tc>
        <w:tc>
          <w:tcPr>
            <w:tcW w:w="2969" w:type="dxa"/>
            <w:gridSpan w:val="2"/>
          </w:tcPr>
          <w:p w14:paraId="51C6FD77" w14:textId="77777777" w:rsidR="00727D81" w:rsidRDefault="00727D81" w:rsidP="001F4C01">
            <w:pPr>
              <w:jc w:val="both"/>
              <w:rPr>
                <w:rFonts w:ascii="Times New Roman" w:hAnsi="Times New Roman" w:cs="Times New Roman"/>
                <w:i/>
                <w:lang w:val="mk-MK"/>
              </w:rPr>
            </w:pPr>
            <w:r w:rsidRPr="00503E66">
              <w:rPr>
                <w:rFonts w:ascii="Times New Roman" w:hAnsi="Times New Roman" w:cs="Times New Roman"/>
                <w:i/>
                <w:lang w:val="mk-MK"/>
              </w:rPr>
              <w:lastRenderedPageBreak/>
              <w:t>Појдовна вредност на показателот:</w:t>
            </w:r>
          </w:p>
          <w:p w14:paraId="59F6B12B" w14:textId="77777777" w:rsidR="00727D81" w:rsidRDefault="00727D81" w:rsidP="001F4C01">
            <w:pPr>
              <w:jc w:val="both"/>
              <w:rPr>
                <w:rFonts w:ascii="Times New Roman" w:hAnsi="Times New Roman" w:cs="Times New Roman"/>
                <w:lang w:val="mk-MK"/>
              </w:rPr>
            </w:pPr>
            <w:r>
              <w:rPr>
                <w:rFonts w:ascii="Times New Roman" w:hAnsi="Times New Roman" w:cs="Times New Roman"/>
                <w:lang w:val="mk-MK"/>
              </w:rPr>
              <w:t xml:space="preserve">Ниска свест за препознавање на дискриминацијата и постојните механизми за заштита помеѓу ранливите </w:t>
            </w:r>
            <w:r>
              <w:rPr>
                <w:rFonts w:ascii="Times New Roman" w:hAnsi="Times New Roman" w:cs="Times New Roman"/>
                <w:lang w:val="mk-MK"/>
              </w:rPr>
              <w:lastRenderedPageBreak/>
              <w:t xml:space="preserve">групи на граѓани како и за говорот на омраза помеѓу општата популација. </w:t>
            </w:r>
          </w:p>
          <w:p w14:paraId="67F7B0E2" w14:textId="77777777" w:rsidR="00727D81" w:rsidRDefault="00727D81" w:rsidP="001F4C01">
            <w:pPr>
              <w:jc w:val="both"/>
              <w:rPr>
                <w:rFonts w:ascii="Times New Roman" w:hAnsi="Times New Roman" w:cs="Times New Roman"/>
                <w:lang w:val="mk-MK"/>
              </w:rPr>
            </w:pPr>
            <w:r>
              <w:rPr>
                <w:rFonts w:ascii="Times New Roman" w:hAnsi="Times New Roman" w:cs="Times New Roman"/>
                <w:lang w:val="mk-MK"/>
              </w:rPr>
              <w:t>Новата КСЗД започна со работа во 2021 година.</w:t>
            </w:r>
          </w:p>
          <w:p w14:paraId="2449CE61" w14:textId="77777777" w:rsidR="00727D81" w:rsidRPr="003314AC" w:rsidRDefault="00727D81" w:rsidP="001F4C01">
            <w:pPr>
              <w:jc w:val="both"/>
              <w:rPr>
                <w:rFonts w:ascii="Times New Roman" w:hAnsi="Times New Roman" w:cs="Times New Roman"/>
                <w:lang w:val="mk-MK"/>
              </w:rPr>
            </w:pPr>
            <w:proofErr w:type="spellStart"/>
            <w:r>
              <w:rPr>
                <w:rFonts w:ascii="Times New Roman" w:hAnsi="Times New Roman" w:cs="Times New Roman"/>
                <w:lang w:val="mk-MK"/>
              </w:rPr>
              <w:t>Барометарот</w:t>
            </w:r>
            <w:proofErr w:type="spellEnd"/>
            <w:r>
              <w:rPr>
                <w:rFonts w:ascii="Times New Roman" w:hAnsi="Times New Roman" w:cs="Times New Roman"/>
                <w:lang w:val="mk-MK"/>
              </w:rPr>
              <w:t xml:space="preserve"> за еднакви можности е изработен во 2018 година (2021/22 година).</w:t>
            </w:r>
          </w:p>
        </w:tc>
        <w:tc>
          <w:tcPr>
            <w:tcW w:w="2091" w:type="dxa"/>
            <w:gridSpan w:val="2"/>
          </w:tcPr>
          <w:p w14:paraId="3E7F37E1" w14:textId="77777777" w:rsidR="00727D81" w:rsidRPr="00503E66" w:rsidRDefault="00727D81" w:rsidP="001F4C01">
            <w:pPr>
              <w:jc w:val="both"/>
              <w:rPr>
                <w:rFonts w:ascii="Times New Roman" w:hAnsi="Times New Roman" w:cs="Times New Roman"/>
                <w:i/>
                <w:lang w:val="mk-MK"/>
              </w:rPr>
            </w:pPr>
            <w:r w:rsidRPr="00503E66">
              <w:rPr>
                <w:rFonts w:ascii="Times New Roman" w:hAnsi="Times New Roman" w:cs="Times New Roman"/>
                <w:i/>
                <w:lang w:val="mk-MK"/>
              </w:rPr>
              <w:lastRenderedPageBreak/>
              <w:t>Преодна вредност:</w:t>
            </w:r>
          </w:p>
        </w:tc>
      </w:tr>
      <w:tr w:rsidR="00727D81" w:rsidRPr="00F934B3" w14:paraId="18876A8D" w14:textId="77777777" w:rsidTr="001F4C01">
        <w:tc>
          <w:tcPr>
            <w:tcW w:w="4329" w:type="dxa"/>
            <w:gridSpan w:val="3"/>
          </w:tcPr>
          <w:p w14:paraId="6A618353" w14:textId="77777777" w:rsidR="00727D81" w:rsidRPr="00503E66" w:rsidRDefault="00727D81" w:rsidP="001F4C01">
            <w:pPr>
              <w:jc w:val="both"/>
              <w:rPr>
                <w:rFonts w:ascii="Times New Roman" w:hAnsi="Times New Roman" w:cs="Times New Roman"/>
                <w:b/>
                <w:lang w:val="mk-MK"/>
              </w:rPr>
            </w:pPr>
            <w:r w:rsidRPr="00503E66">
              <w:rPr>
                <w:rFonts w:ascii="Times New Roman" w:hAnsi="Times New Roman" w:cs="Times New Roman"/>
                <w:b/>
                <w:lang w:val="mk-MK"/>
              </w:rPr>
              <w:t xml:space="preserve">Мерка: </w:t>
            </w:r>
          </w:p>
        </w:tc>
        <w:tc>
          <w:tcPr>
            <w:tcW w:w="4559" w:type="dxa"/>
            <w:gridSpan w:val="3"/>
          </w:tcPr>
          <w:p w14:paraId="39F7F5BF" w14:textId="77777777" w:rsidR="00727D81" w:rsidRPr="00F934B3" w:rsidRDefault="00727D81" w:rsidP="001F4C01">
            <w:pPr>
              <w:jc w:val="both"/>
              <w:rPr>
                <w:rFonts w:ascii="Times New Roman" w:hAnsi="Times New Roman" w:cs="Times New Roman"/>
                <w:lang w:val="mk-MK"/>
              </w:rPr>
            </w:pPr>
            <w:bookmarkStart w:id="47" w:name="_Hlk150434986"/>
            <w:r w:rsidRPr="00F934B3">
              <w:rPr>
                <w:rFonts w:ascii="Times New Roman" w:hAnsi="Times New Roman" w:cs="Times New Roman"/>
                <w:lang w:val="mk-MK"/>
              </w:rPr>
              <w:t>Кампања и материјални  за подиг</w:t>
            </w:r>
            <w:r>
              <w:rPr>
                <w:rFonts w:ascii="Times New Roman" w:hAnsi="Times New Roman" w:cs="Times New Roman"/>
                <w:lang w:val="mk-MK"/>
              </w:rPr>
              <w:t>нув</w:t>
            </w:r>
            <w:r w:rsidRPr="00F934B3">
              <w:rPr>
                <w:rFonts w:ascii="Times New Roman" w:hAnsi="Times New Roman" w:cs="Times New Roman"/>
                <w:lang w:val="mk-MK"/>
              </w:rPr>
              <w:t>ање на јавната свест на ранливите категории на граѓани</w:t>
            </w:r>
            <w:r>
              <w:rPr>
                <w:rFonts w:ascii="Times New Roman" w:hAnsi="Times New Roman" w:cs="Times New Roman"/>
                <w:lang w:val="mk-MK"/>
              </w:rPr>
              <w:t>/</w:t>
            </w:r>
            <w:proofErr w:type="spellStart"/>
            <w:r>
              <w:rPr>
                <w:rFonts w:ascii="Times New Roman" w:hAnsi="Times New Roman" w:cs="Times New Roman"/>
                <w:lang w:val="mk-MK"/>
              </w:rPr>
              <w:t>ки</w:t>
            </w:r>
            <w:proofErr w:type="spellEnd"/>
            <w:r w:rsidRPr="00F934B3">
              <w:rPr>
                <w:rFonts w:ascii="Times New Roman" w:hAnsi="Times New Roman" w:cs="Times New Roman"/>
                <w:lang w:val="mk-MK"/>
              </w:rPr>
              <w:t>, во однос на сите основи на дискриминација од ЗСЗД или било која друга</w:t>
            </w:r>
            <w:r>
              <w:rPr>
                <w:rFonts w:ascii="Times New Roman" w:hAnsi="Times New Roman" w:cs="Times New Roman"/>
                <w:lang w:val="mk-MK"/>
              </w:rPr>
              <w:t xml:space="preserve"> </w:t>
            </w:r>
            <w:r w:rsidRPr="00F934B3">
              <w:rPr>
                <w:rFonts w:ascii="Times New Roman" w:hAnsi="Times New Roman" w:cs="Times New Roman"/>
                <w:lang w:val="mk-MK"/>
              </w:rPr>
              <w:t>основа предвидена со закон или меѓународен договор</w:t>
            </w:r>
            <w:bookmarkEnd w:id="47"/>
            <w:r w:rsidRPr="00F934B3">
              <w:rPr>
                <w:rFonts w:ascii="Times New Roman" w:hAnsi="Times New Roman" w:cs="Times New Roman"/>
                <w:lang w:val="mk-MK"/>
              </w:rPr>
              <w:t xml:space="preserve">. </w:t>
            </w:r>
          </w:p>
          <w:p w14:paraId="789B7E1E" w14:textId="77777777" w:rsidR="00727D81" w:rsidRPr="00F934B3" w:rsidRDefault="00727D81" w:rsidP="001F4C01">
            <w:pPr>
              <w:jc w:val="both"/>
              <w:rPr>
                <w:rFonts w:ascii="Times New Roman" w:hAnsi="Times New Roman" w:cs="Times New Roman"/>
                <w:lang w:val="mk-MK"/>
              </w:rPr>
            </w:pPr>
            <w:bookmarkStart w:id="48" w:name="_Hlk150435043"/>
            <w:r w:rsidRPr="00F934B3">
              <w:rPr>
                <w:rFonts w:ascii="Times New Roman" w:hAnsi="Times New Roman" w:cs="Times New Roman"/>
                <w:lang w:val="mk-MK"/>
              </w:rPr>
              <w:t>Кампањи за подиг</w:t>
            </w:r>
            <w:r>
              <w:rPr>
                <w:rFonts w:ascii="Times New Roman" w:hAnsi="Times New Roman" w:cs="Times New Roman"/>
                <w:lang w:val="mk-MK"/>
              </w:rPr>
              <w:t>нув</w:t>
            </w:r>
            <w:r w:rsidRPr="00F934B3">
              <w:rPr>
                <w:rFonts w:ascii="Times New Roman" w:hAnsi="Times New Roman" w:cs="Times New Roman"/>
                <w:lang w:val="mk-MK"/>
              </w:rPr>
              <w:t xml:space="preserve">ање на јавната свест за спречување на говор на омраза </w:t>
            </w:r>
            <w:r>
              <w:rPr>
                <w:rFonts w:ascii="Times New Roman" w:hAnsi="Times New Roman" w:cs="Times New Roman"/>
                <w:lang w:val="mk-MK"/>
              </w:rPr>
              <w:t>на</w:t>
            </w:r>
            <w:r w:rsidRPr="00F934B3">
              <w:rPr>
                <w:rFonts w:ascii="Times New Roman" w:hAnsi="Times New Roman" w:cs="Times New Roman"/>
                <w:lang w:val="mk-MK"/>
              </w:rPr>
              <w:t xml:space="preserve"> социјалните медиуми</w:t>
            </w:r>
            <w:bookmarkEnd w:id="48"/>
            <w:r w:rsidRPr="00F934B3">
              <w:rPr>
                <w:rFonts w:ascii="Times New Roman" w:hAnsi="Times New Roman" w:cs="Times New Roman"/>
                <w:lang w:val="mk-MK"/>
              </w:rPr>
              <w:t>.</w:t>
            </w:r>
          </w:p>
          <w:p w14:paraId="00424E05" w14:textId="77777777" w:rsidR="00727D81" w:rsidRPr="00F934B3" w:rsidRDefault="00727D81" w:rsidP="001F4C01">
            <w:pPr>
              <w:jc w:val="both"/>
              <w:rPr>
                <w:rFonts w:ascii="Times New Roman" w:hAnsi="Times New Roman" w:cs="Times New Roman"/>
                <w:lang w:val="mk-MK"/>
              </w:rPr>
            </w:pPr>
            <w:bookmarkStart w:id="49" w:name="_Hlk150435064"/>
            <w:r w:rsidRPr="00F934B3">
              <w:rPr>
                <w:rFonts w:ascii="Times New Roman" w:hAnsi="Times New Roman" w:cs="Times New Roman"/>
                <w:lang w:val="mk-MK"/>
              </w:rPr>
              <w:t>Изработка на едукативно промотивни материјали.</w:t>
            </w:r>
          </w:p>
          <w:p w14:paraId="0AB7D8E1"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Организирање на тркалезна маса со телата за еднаквост.</w:t>
            </w:r>
          </w:p>
          <w:p w14:paraId="4A07F905"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Спроведена Анализа на состојбата со еднаквите можности.</w:t>
            </w:r>
            <w:bookmarkEnd w:id="49"/>
          </w:p>
        </w:tc>
        <w:tc>
          <w:tcPr>
            <w:tcW w:w="2969" w:type="dxa"/>
            <w:gridSpan w:val="2"/>
          </w:tcPr>
          <w:p w14:paraId="2EE90F66" w14:textId="77777777" w:rsidR="00727D81" w:rsidRDefault="00727D81" w:rsidP="001F4C01">
            <w:pPr>
              <w:jc w:val="both"/>
              <w:rPr>
                <w:rFonts w:ascii="Times New Roman" w:hAnsi="Times New Roman" w:cs="Times New Roman"/>
                <w:i/>
                <w:lang w:val="mk-MK"/>
              </w:rPr>
            </w:pPr>
            <w:r w:rsidRPr="00503E66">
              <w:rPr>
                <w:rFonts w:ascii="Times New Roman" w:hAnsi="Times New Roman" w:cs="Times New Roman"/>
                <w:i/>
                <w:lang w:val="mk-MK"/>
              </w:rPr>
              <w:t>Појдовна вредност на показателот:</w:t>
            </w:r>
          </w:p>
          <w:p w14:paraId="3E007766" w14:textId="77777777" w:rsidR="00727D81" w:rsidRDefault="00727D81" w:rsidP="001F4C01">
            <w:pPr>
              <w:jc w:val="both"/>
              <w:rPr>
                <w:rFonts w:ascii="Times New Roman" w:hAnsi="Times New Roman" w:cs="Times New Roman"/>
                <w:lang w:val="mk-MK"/>
              </w:rPr>
            </w:pPr>
            <w:r>
              <w:rPr>
                <w:rFonts w:ascii="Times New Roman" w:hAnsi="Times New Roman" w:cs="Times New Roman"/>
                <w:lang w:val="mk-MK"/>
              </w:rPr>
              <w:t xml:space="preserve">Ниска свест за препознавање на дискриминацијата и постојните механизми за заштита помеѓу ранливите групи на граѓани како и за говорот на омраза помеѓу општата популација. </w:t>
            </w:r>
          </w:p>
          <w:p w14:paraId="32F15880" w14:textId="77777777" w:rsidR="00727D81" w:rsidRDefault="00727D81" w:rsidP="001F4C01">
            <w:pPr>
              <w:jc w:val="both"/>
              <w:rPr>
                <w:rFonts w:ascii="Times New Roman" w:hAnsi="Times New Roman" w:cs="Times New Roman"/>
                <w:lang w:val="mk-MK"/>
              </w:rPr>
            </w:pPr>
            <w:r>
              <w:rPr>
                <w:rFonts w:ascii="Times New Roman" w:hAnsi="Times New Roman" w:cs="Times New Roman"/>
                <w:lang w:val="mk-MK"/>
              </w:rPr>
              <w:t>Новата КСЗД започна со работа во 2021 година.</w:t>
            </w:r>
          </w:p>
          <w:p w14:paraId="6FDCF52C" w14:textId="77777777" w:rsidR="00727D81" w:rsidRPr="00503E66" w:rsidRDefault="00727D81" w:rsidP="001F4C01">
            <w:pPr>
              <w:jc w:val="both"/>
              <w:rPr>
                <w:rFonts w:ascii="Times New Roman" w:hAnsi="Times New Roman" w:cs="Times New Roman"/>
                <w:i/>
                <w:lang w:val="mk-MK"/>
              </w:rPr>
            </w:pPr>
            <w:proofErr w:type="spellStart"/>
            <w:r>
              <w:rPr>
                <w:rFonts w:ascii="Times New Roman" w:hAnsi="Times New Roman" w:cs="Times New Roman"/>
                <w:lang w:val="mk-MK"/>
              </w:rPr>
              <w:t>Барометарот</w:t>
            </w:r>
            <w:proofErr w:type="spellEnd"/>
            <w:r>
              <w:rPr>
                <w:rFonts w:ascii="Times New Roman" w:hAnsi="Times New Roman" w:cs="Times New Roman"/>
                <w:lang w:val="mk-MK"/>
              </w:rPr>
              <w:t xml:space="preserve"> за еднакви можности е изработен во 2018 година (2021/22 година).</w:t>
            </w:r>
          </w:p>
        </w:tc>
        <w:tc>
          <w:tcPr>
            <w:tcW w:w="2091" w:type="dxa"/>
            <w:gridSpan w:val="2"/>
          </w:tcPr>
          <w:p w14:paraId="0AB68E8D" w14:textId="77777777" w:rsidR="00727D81" w:rsidRPr="00503E66" w:rsidRDefault="00727D81" w:rsidP="001F4C01">
            <w:pPr>
              <w:jc w:val="both"/>
              <w:rPr>
                <w:rFonts w:ascii="Times New Roman" w:hAnsi="Times New Roman" w:cs="Times New Roman"/>
                <w:i/>
                <w:lang w:val="mk-MK"/>
              </w:rPr>
            </w:pPr>
            <w:r w:rsidRPr="00503E66">
              <w:rPr>
                <w:rFonts w:ascii="Times New Roman" w:hAnsi="Times New Roman" w:cs="Times New Roman"/>
                <w:i/>
                <w:lang w:val="mk-MK"/>
              </w:rPr>
              <w:t>Преодна вредност:</w:t>
            </w:r>
          </w:p>
        </w:tc>
      </w:tr>
      <w:tr w:rsidR="00727D81" w:rsidRPr="00242C7C" w14:paraId="2C9852E8" w14:textId="77777777" w:rsidTr="001F4C01">
        <w:tc>
          <w:tcPr>
            <w:tcW w:w="1774" w:type="dxa"/>
          </w:tcPr>
          <w:p w14:paraId="1E0F66F6" w14:textId="77777777" w:rsidR="00727D81" w:rsidRPr="00F934B3" w:rsidRDefault="00727D81" w:rsidP="001F4C01">
            <w:pPr>
              <w:spacing w:after="160" w:line="259" w:lineRule="auto"/>
              <w:jc w:val="both"/>
              <w:rPr>
                <w:rFonts w:ascii="Times New Roman" w:hAnsi="Times New Roman" w:cs="Times New Roman"/>
                <w:lang w:val="mk-MK"/>
              </w:rPr>
            </w:pPr>
            <w:r w:rsidRPr="00F934B3">
              <w:rPr>
                <w:rFonts w:ascii="Times New Roman" w:hAnsi="Times New Roman" w:cs="Times New Roman"/>
                <w:lang w:val="mk-MK"/>
              </w:rPr>
              <w:t xml:space="preserve">Активност: </w:t>
            </w:r>
            <w:bookmarkStart w:id="50" w:name="_Hlk150435358"/>
            <w:r w:rsidRPr="00F934B3">
              <w:rPr>
                <w:rFonts w:ascii="Times New Roman" w:hAnsi="Times New Roman" w:cs="Times New Roman"/>
                <w:lang w:val="mk-MK"/>
              </w:rPr>
              <w:t>Спроведување на континуирани активности за подиг</w:t>
            </w:r>
            <w:r>
              <w:rPr>
                <w:rFonts w:ascii="Times New Roman" w:hAnsi="Times New Roman" w:cs="Times New Roman"/>
                <w:lang w:val="mk-MK"/>
              </w:rPr>
              <w:t>нув</w:t>
            </w:r>
            <w:r w:rsidRPr="00F934B3">
              <w:rPr>
                <w:rFonts w:ascii="Times New Roman" w:hAnsi="Times New Roman" w:cs="Times New Roman"/>
                <w:lang w:val="mk-MK"/>
              </w:rPr>
              <w:t xml:space="preserve">ање на јавната свест за препознавање на формите на </w:t>
            </w:r>
            <w:r w:rsidRPr="00F934B3">
              <w:rPr>
                <w:rFonts w:ascii="Times New Roman" w:hAnsi="Times New Roman" w:cs="Times New Roman"/>
                <w:lang w:val="mk-MK"/>
              </w:rPr>
              <w:lastRenderedPageBreak/>
              <w:t>дискриминација како и јакнење на свеста за промовирање н</w:t>
            </w:r>
            <w:r>
              <w:rPr>
                <w:rFonts w:ascii="Times New Roman" w:hAnsi="Times New Roman" w:cs="Times New Roman"/>
                <w:lang w:val="mk-MK"/>
              </w:rPr>
              <w:t>а концептот на недискриминација</w:t>
            </w:r>
            <w:bookmarkEnd w:id="50"/>
          </w:p>
        </w:tc>
        <w:tc>
          <w:tcPr>
            <w:tcW w:w="1522" w:type="dxa"/>
          </w:tcPr>
          <w:p w14:paraId="4FEDA6A3"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lastRenderedPageBreak/>
              <w:t>Водечка институција и институции учеснички:</w:t>
            </w:r>
          </w:p>
          <w:p w14:paraId="6B1E88B0" w14:textId="77777777" w:rsidR="00727D81" w:rsidRPr="00F934B3" w:rsidRDefault="00727D81" w:rsidP="001F4C01">
            <w:pPr>
              <w:jc w:val="both"/>
              <w:rPr>
                <w:rFonts w:ascii="Times New Roman" w:hAnsi="Times New Roman" w:cs="Times New Roman"/>
                <w:lang w:val="mk-MK"/>
              </w:rPr>
            </w:pPr>
          </w:p>
          <w:p w14:paraId="0D6EC11A" w14:textId="77777777" w:rsidR="00727D81" w:rsidRPr="00F934B3" w:rsidRDefault="00727D81" w:rsidP="001F4C01">
            <w:pPr>
              <w:jc w:val="both"/>
              <w:rPr>
                <w:rFonts w:ascii="Times New Roman" w:hAnsi="Times New Roman" w:cs="Times New Roman"/>
                <w:lang w:val="mk-MK"/>
              </w:rPr>
            </w:pPr>
            <w:r>
              <w:rPr>
                <w:rFonts w:ascii="Times New Roman" w:hAnsi="Times New Roman" w:cs="Times New Roman"/>
                <w:lang w:val="mk-MK"/>
              </w:rPr>
              <w:t xml:space="preserve">МТСП, НКТН, МОН, МТВ, </w:t>
            </w:r>
            <w:r>
              <w:rPr>
                <w:rFonts w:ascii="Times New Roman" w:hAnsi="Times New Roman" w:cs="Times New Roman"/>
                <w:lang w:val="mk-MK"/>
              </w:rPr>
              <w:lastRenderedPageBreak/>
              <w:t xml:space="preserve">ЕЛС, </w:t>
            </w:r>
            <w:r w:rsidRPr="00F934B3">
              <w:rPr>
                <w:rFonts w:ascii="Times New Roman" w:hAnsi="Times New Roman" w:cs="Times New Roman"/>
                <w:lang w:val="mk-MK"/>
              </w:rPr>
              <w:t xml:space="preserve">КСЗД, НП,  СП, ГО  </w:t>
            </w:r>
          </w:p>
        </w:tc>
        <w:tc>
          <w:tcPr>
            <w:tcW w:w="1033" w:type="dxa"/>
          </w:tcPr>
          <w:p w14:paraId="6CF2AAFB"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lastRenderedPageBreak/>
              <w:t>Почетен датум (квартал)</w:t>
            </w:r>
          </w:p>
          <w:p w14:paraId="3496434A" w14:textId="77777777" w:rsidR="00727D81" w:rsidRDefault="00727D81" w:rsidP="001F4C01">
            <w:pPr>
              <w:jc w:val="both"/>
              <w:rPr>
                <w:rFonts w:ascii="Times New Roman" w:hAnsi="Times New Roman" w:cs="Times New Roman"/>
                <w:lang w:val="mk-MK"/>
              </w:rPr>
            </w:pPr>
          </w:p>
          <w:p w14:paraId="03A03B23"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2022</w:t>
            </w:r>
          </w:p>
        </w:tc>
        <w:tc>
          <w:tcPr>
            <w:tcW w:w="1233" w:type="dxa"/>
          </w:tcPr>
          <w:p w14:paraId="35096B9B"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Датум на извршување (квартал)</w:t>
            </w:r>
          </w:p>
          <w:p w14:paraId="4571F47F" w14:textId="77777777" w:rsidR="00727D81" w:rsidRDefault="00727D81" w:rsidP="001F4C01">
            <w:pPr>
              <w:jc w:val="both"/>
              <w:rPr>
                <w:rFonts w:ascii="Times New Roman" w:hAnsi="Times New Roman" w:cs="Times New Roman"/>
                <w:lang w:val="mk-MK"/>
              </w:rPr>
            </w:pPr>
          </w:p>
          <w:p w14:paraId="3FBD8826"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2024</w:t>
            </w:r>
          </w:p>
        </w:tc>
        <w:tc>
          <w:tcPr>
            <w:tcW w:w="1374" w:type="dxa"/>
          </w:tcPr>
          <w:p w14:paraId="651CF5BD"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Степен на спроведување</w:t>
            </w:r>
          </w:p>
          <w:p w14:paraId="230C4EFF" w14:textId="77777777" w:rsidR="00727D81" w:rsidRDefault="00727D81" w:rsidP="001F4C01">
            <w:pPr>
              <w:jc w:val="both"/>
              <w:rPr>
                <w:rFonts w:ascii="Times New Roman" w:hAnsi="Times New Roman" w:cs="Times New Roman"/>
                <w:i/>
                <w:lang w:val="mk-MK"/>
              </w:rPr>
            </w:pPr>
          </w:p>
          <w:p w14:paraId="2A3F3F5D" w14:textId="77777777" w:rsidR="00727D81" w:rsidRPr="00503E66" w:rsidRDefault="00727D81" w:rsidP="001F4C01">
            <w:pPr>
              <w:jc w:val="both"/>
              <w:rPr>
                <w:rFonts w:ascii="Times New Roman" w:hAnsi="Times New Roman" w:cs="Times New Roman"/>
                <w:i/>
                <w:lang w:val="mk-MK"/>
              </w:rPr>
            </w:pPr>
          </w:p>
          <w:p w14:paraId="576EAB80" w14:textId="77777777" w:rsidR="00727D81" w:rsidRPr="001977F6" w:rsidRDefault="00727D81" w:rsidP="001F4C01">
            <w:pPr>
              <w:jc w:val="both"/>
              <w:rPr>
                <w:rFonts w:ascii="Times New Roman" w:hAnsi="Times New Roman" w:cs="Times New Roman"/>
                <w:i/>
                <w:lang w:val="mk-MK"/>
              </w:rPr>
            </w:pPr>
            <w:r w:rsidRPr="00196924">
              <w:rPr>
                <w:rFonts w:ascii="Times New Roman" w:hAnsi="Times New Roman" w:cs="Times New Roman"/>
                <w:i/>
                <w:highlight w:val="green"/>
                <w:lang w:val="mk-MK"/>
              </w:rPr>
              <w:t>спроведена</w:t>
            </w:r>
          </w:p>
          <w:p w14:paraId="4BB629BD" w14:textId="77777777" w:rsidR="00727D81" w:rsidRPr="00F934B3" w:rsidRDefault="00727D81" w:rsidP="001F4C01">
            <w:pPr>
              <w:jc w:val="both"/>
              <w:rPr>
                <w:rFonts w:ascii="Times New Roman" w:hAnsi="Times New Roman" w:cs="Times New Roman"/>
                <w:lang w:val="mk-MK"/>
              </w:rPr>
            </w:pPr>
          </w:p>
        </w:tc>
        <w:tc>
          <w:tcPr>
            <w:tcW w:w="1952" w:type="dxa"/>
          </w:tcPr>
          <w:p w14:paraId="266C0224"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Статус на реализација на активноста</w:t>
            </w:r>
          </w:p>
          <w:p w14:paraId="189AE7B0" w14:textId="77777777" w:rsidR="00727D81" w:rsidRDefault="00727D81" w:rsidP="001F4C01">
            <w:pPr>
              <w:jc w:val="both"/>
              <w:rPr>
                <w:rFonts w:ascii="Times New Roman" w:hAnsi="Times New Roman" w:cs="Times New Roman"/>
                <w:lang w:val="mk-MK"/>
              </w:rPr>
            </w:pPr>
          </w:p>
          <w:p w14:paraId="09B6FECB" w14:textId="77777777" w:rsidR="00727D81" w:rsidRPr="00F934B3" w:rsidRDefault="00727D81" w:rsidP="001F4C01">
            <w:pPr>
              <w:jc w:val="both"/>
              <w:rPr>
                <w:rFonts w:ascii="Times New Roman" w:hAnsi="Times New Roman" w:cs="Times New Roman"/>
                <w:lang w:val="mk-MK"/>
              </w:rPr>
            </w:pPr>
          </w:p>
          <w:p w14:paraId="4C595988" w14:textId="77777777" w:rsidR="00727D81" w:rsidRPr="001977F6" w:rsidRDefault="00727D81" w:rsidP="001F4C01">
            <w:pPr>
              <w:jc w:val="both"/>
              <w:rPr>
                <w:rFonts w:ascii="Times New Roman" w:hAnsi="Times New Roman" w:cs="Times New Roman"/>
                <w:i/>
                <w:lang w:val="mk-MK"/>
              </w:rPr>
            </w:pPr>
            <w:r w:rsidRPr="00196924">
              <w:rPr>
                <w:rFonts w:ascii="Times New Roman" w:hAnsi="Times New Roman" w:cs="Times New Roman"/>
                <w:i/>
                <w:highlight w:val="green"/>
                <w:lang w:val="mk-MK"/>
              </w:rPr>
              <w:t>спроведена</w:t>
            </w:r>
          </w:p>
          <w:p w14:paraId="1ACCA18E" w14:textId="77777777" w:rsidR="00727D81" w:rsidRPr="007B0C23" w:rsidRDefault="00727D81" w:rsidP="001F4C01">
            <w:pPr>
              <w:jc w:val="both"/>
              <w:rPr>
                <w:rFonts w:ascii="Times New Roman" w:hAnsi="Times New Roman" w:cs="Times New Roman"/>
                <w:lang w:val="mk-MK"/>
              </w:rPr>
            </w:pPr>
          </w:p>
        </w:tc>
        <w:tc>
          <w:tcPr>
            <w:tcW w:w="1374" w:type="dxa"/>
          </w:tcPr>
          <w:p w14:paraId="375E94AF" w14:textId="77777777" w:rsidR="00727D81" w:rsidRDefault="00727D81" w:rsidP="001F4C01">
            <w:pPr>
              <w:jc w:val="both"/>
              <w:rPr>
                <w:rFonts w:ascii="Times New Roman" w:hAnsi="Times New Roman" w:cs="Times New Roman"/>
                <w:lang w:val="mk-MK"/>
              </w:rPr>
            </w:pPr>
            <w:r w:rsidRPr="00F934B3">
              <w:rPr>
                <w:rFonts w:ascii="Times New Roman" w:hAnsi="Times New Roman" w:cs="Times New Roman"/>
                <w:lang w:val="mk-MK"/>
              </w:rPr>
              <w:t>Ризици/ проблеми кои можат да се јават до крајот на спроведување на активноста</w:t>
            </w:r>
          </w:p>
          <w:p w14:paraId="427ADE15" w14:textId="77777777" w:rsidR="00727D81" w:rsidRDefault="00727D81" w:rsidP="001F4C01">
            <w:pPr>
              <w:jc w:val="both"/>
              <w:rPr>
                <w:rFonts w:ascii="Times New Roman" w:hAnsi="Times New Roman" w:cs="Times New Roman"/>
                <w:lang w:val="mk-MK"/>
              </w:rPr>
            </w:pPr>
          </w:p>
          <w:p w14:paraId="7EA6A3AB" w14:textId="77777777" w:rsidR="00727D81" w:rsidRPr="00F934B3" w:rsidRDefault="00727D81" w:rsidP="001F4C01">
            <w:pPr>
              <w:jc w:val="both"/>
              <w:rPr>
                <w:rFonts w:ascii="Times New Roman" w:hAnsi="Times New Roman" w:cs="Times New Roman"/>
                <w:lang w:val="mk-MK"/>
              </w:rPr>
            </w:pPr>
          </w:p>
        </w:tc>
        <w:tc>
          <w:tcPr>
            <w:tcW w:w="1595" w:type="dxa"/>
          </w:tcPr>
          <w:p w14:paraId="59E1C15E"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Следни чекори</w:t>
            </w:r>
          </w:p>
          <w:p w14:paraId="44C422DE" w14:textId="77777777" w:rsidR="00727D81" w:rsidRDefault="00727D81" w:rsidP="001F4C01">
            <w:pPr>
              <w:jc w:val="both"/>
              <w:rPr>
                <w:rFonts w:ascii="Times New Roman" w:hAnsi="Times New Roman" w:cs="Times New Roman"/>
                <w:lang w:val="mk-MK"/>
              </w:rPr>
            </w:pPr>
          </w:p>
          <w:p w14:paraId="337A71D2" w14:textId="77777777" w:rsidR="00727D81" w:rsidRDefault="00727D81" w:rsidP="001F4C01">
            <w:pPr>
              <w:jc w:val="both"/>
              <w:rPr>
                <w:rFonts w:ascii="Times New Roman" w:hAnsi="Times New Roman" w:cs="Times New Roman"/>
                <w:i/>
                <w:iCs/>
                <w:lang w:val="mk-MK"/>
              </w:rPr>
            </w:pPr>
          </w:p>
          <w:p w14:paraId="7B6D5097" w14:textId="77777777" w:rsidR="00727D81" w:rsidRDefault="00727D81" w:rsidP="001F4C01">
            <w:pPr>
              <w:jc w:val="both"/>
              <w:rPr>
                <w:rFonts w:ascii="Times New Roman" w:hAnsi="Times New Roman" w:cs="Times New Roman"/>
                <w:i/>
                <w:iCs/>
                <w:lang w:val="mk-MK"/>
              </w:rPr>
            </w:pPr>
          </w:p>
          <w:p w14:paraId="2BB99FC0" w14:textId="77777777" w:rsidR="00727D81" w:rsidRPr="00503E66" w:rsidRDefault="00727D81" w:rsidP="001F4C01">
            <w:pPr>
              <w:jc w:val="both"/>
              <w:rPr>
                <w:rFonts w:ascii="Times New Roman" w:hAnsi="Times New Roman" w:cs="Times New Roman"/>
                <w:i/>
                <w:lang w:val="mk-MK"/>
              </w:rPr>
            </w:pPr>
          </w:p>
        </w:tc>
        <w:tc>
          <w:tcPr>
            <w:tcW w:w="1393" w:type="dxa"/>
          </w:tcPr>
          <w:p w14:paraId="0B325C00" w14:textId="77777777" w:rsidR="00727D81" w:rsidRDefault="00727D81" w:rsidP="001F4C01">
            <w:pPr>
              <w:jc w:val="both"/>
              <w:rPr>
                <w:rFonts w:ascii="Times New Roman" w:hAnsi="Times New Roman" w:cs="Times New Roman"/>
                <w:lang w:val="mk-MK"/>
              </w:rPr>
            </w:pPr>
            <w:r w:rsidRPr="00F934B3">
              <w:rPr>
                <w:rFonts w:ascii="Times New Roman" w:hAnsi="Times New Roman" w:cs="Times New Roman"/>
                <w:lang w:val="mk-MK"/>
              </w:rPr>
              <w:t>Нов рок на реализација</w:t>
            </w:r>
          </w:p>
          <w:p w14:paraId="260017E9" w14:textId="77777777" w:rsidR="00727D81" w:rsidRDefault="00727D81" w:rsidP="001F4C01">
            <w:pPr>
              <w:jc w:val="both"/>
              <w:rPr>
                <w:rFonts w:ascii="Times New Roman" w:hAnsi="Times New Roman" w:cs="Times New Roman"/>
                <w:lang w:val="mk-MK"/>
              </w:rPr>
            </w:pPr>
          </w:p>
          <w:p w14:paraId="6CA20A0D" w14:textId="77777777" w:rsidR="00727D81" w:rsidRDefault="00727D81" w:rsidP="001F4C01">
            <w:pPr>
              <w:jc w:val="both"/>
              <w:rPr>
                <w:rFonts w:ascii="Times New Roman" w:hAnsi="Times New Roman" w:cs="Times New Roman"/>
                <w:i/>
                <w:iCs/>
                <w:lang w:val="mk-MK"/>
              </w:rPr>
            </w:pPr>
          </w:p>
          <w:p w14:paraId="1F688EB5" w14:textId="77777777" w:rsidR="00727D81" w:rsidRDefault="00727D81" w:rsidP="001F4C01">
            <w:pPr>
              <w:jc w:val="both"/>
              <w:rPr>
                <w:rFonts w:ascii="Times New Roman" w:hAnsi="Times New Roman" w:cs="Times New Roman"/>
                <w:i/>
                <w:iCs/>
                <w:lang w:val="mk-MK"/>
              </w:rPr>
            </w:pPr>
          </w:p>
          <w:p w14:paraId="09378482" w14:textId="77777777" w:rsidR="00727D81" w:rsidRPr="000524DD" w:rsidRDefault="00727D81" w:rsidP="001F4C01">
            <w:pPr>
              <w:jc w:val="both"/>
              <w:rPr>
                <w:rFonts w:ascii="Times New Roman" w:hAnsi="Times New Roman" w:cs="Times New Roman"/>
                <w:i/>
                <w:iCs/>
              </w:rPr>
            </w:pPr>
            <w:r w:rsidRPr="00934D77">
              <w:rPr>
                <w:rFonts w:ascii="Times New Roman" w:hAnsi="Times New Roman" w:cs="Times New Roman"/>
                <w:i/>
                <w:iCs/>
                <w:lang w:val="mk-MK"/>
              </w:rPr>
              <w:t>Спроведување во континуитет и во 202</w:t>
            </w:r>
            <w:r>
              <w:rPr>
                <w:rFonts w:ascii="Times New Roman" w:hAnsi="Times New Roman" w:cs="Times New Roman"/>
                <w:i/>
                <w:iCs/>
              </w:rPr>
              <w:t>5</w:t>
            </w:r>
          </w:p>
          <w:p w14:paraId="31E31F08" w14:textId="77777777" w:rsidR="00727D81" w:rsidRPr="00F934B3" w:rsidRDefault="00727D81" w:rsidP="001F4C01">
            <w:pPr>
              <w:jc w:val="both"/>
              <w:rPr>
                <w:rFonts w:ascii="Times New Roman" w:hAnsi="Times New Roman" w:cs="Times New Roman"/>
                <w:lang w:val="mk-MK"/>
              </w:rPr>
            </w:pPr>
          </w:p>
        </w:tc>
        <w:tc>
          <w:tcPr>
            <w:tcW w:w="698" w:type="dxa"/>
          </w:tcPr>
          <w:p w14:paraId="712A4B66" w14:textId="77777777" w:rsidR="00727D81" w:rsidRDefault="00727D81" w:rsidP="001F4C01">
            <w:pPr>
              <w:jc w:val="both"/>
              <w:rPr>
                <w:rFonts w:ascii="Times New Roman" w:hAnsi="Times New Roman" w:cs="Times New Roman"/>
                <w:lang w:val="mk-MK"/>
              </w:rPr>
            </w:pPr>
            <w:r w:rsidRPr="00336F7C">
              <w:rPr>
                <w:rFonts w:ascii="Times New Roman" w:hAnsi="Times New Roman" w:cs="Times New Roman"/>
                <w:lang w:val="mk-MK"/>
              </w:rPr>
              <w:t>Буџет</w:t>
            </w:r>
          </w:p>
          <w:p w14:paraId="7E9B6B8E" w14:textId="77777777" w:rsidR="00727D81" w:rsidRDefault="00727D81" w:rsidP="001F4C01">
            <w:pPr>
              <w:jc w:val="both"/>
              <w:rPr>
                <w:rFonts w:ascii="Times New Roman" w:hAnsi="Times New Roman" w:cs="Times New Roman"/>
                <w:lang w:val="mk-MK"/>
              </w:rPr>
            </w:pPr>
          </w:p>
          <w:p w14:paraId="2B7A2F2F" w14:textId="77777777" w:rsidR="00727D81" w:rsidRDefault="00727D81" w:rsidP="001F4C01">
            <w:pPr>
              <w:jc w:val="both"/>
              <w:rPr>
                <w:rFonts w:ascii="Times New Roman" w:hAnsi="Times New Roman" w:cs="Times New Roman"/>
                <w:lang w:val="mk-MK"/>
              </w:rPr>
            </w:pPr>
          </w:p>
          <w:p w14:paraId="0970D6A6" w14:textId="77777777" w:rsidR="00727D81" w:rsidRDefault="00727D81" w:rsidP="001F4C01">
            <w:pPr>
              <w:jc w:val="both"/>
              <w:rPr>
                <w:rFonts w:ascii="Times New Roman" w:hAnsi="Times New Roman" w:cs="Times New Roman"/>
                <w:lang w:val="mk-MK"/>
              </w:rPr>
            </w:pPr>
          </w:p>
          <w:p w14:paraId="48E7571A" w14:textId="77777777" w:rsidR="00727D81" w:rsidRDefault="00727D81" w:rsidP="001F4C01">
            <w:pPr>
              <w:jc w:val="both"/>
              <w:rPr>
                <w:rFonts w:ascii="Times New Roman" w:hAnsi="Times New Roman" w:cs="Times New Roman"/>
                <w:lang w:val="mk-MK"/>
              </w:rPr>
            </w:pPr>
          </w:p>
          <w:p w14:paraId="6E054E25" w14:textId="77777777" w:rsidR="00727D81" w:rsidRPr="00263829" w:rsidRDefault="00727D81" w:rsidP="001F4C01">
            <w:pPr>
              <w:jc w:val="both"/>
              <w:rPr>
                <w:rFonts w:ascii="Times New Roman" w:hAnsi="Times New Roman" w:cs="Times New Roman"/>
                <w:i/>
                <w:iCs/>
                <w:lang w:val="mk-MK"/>
              </w:rPr>
            </w:pPr>
            <w:r>
              <w:rPr>
                <w:rFonts w:ascii="Times New Roman" w:hAnsi="Times New Roman" w:cs="Times New Roman"/>
                <w:i/>
                <w:iCs/>
                <w:lang w:val="mk-MK"/>
              </w:rPr>
              <w:t>Поддржано од Мисијата на ОБСЕ во Скопје</w:t>
            </w:r>
          </w:p>
          <w:p w14:paraId="5C93C924" w14:textId="77777777" w:rsidR="00727D81" w:rsidRPr="00F934B3" w:rsidRDefault="00727D81" w:rsidP="001F4C01">
            <w:pPr>
              <w:jc w:val="both"/>
              <w:rPr>
                <w:rFonts w:ascii="Times New Roman" w:hAnsi="Times New Roman" w:cs="Times New Roman"/>
                <w:lang w:val="mk-MK"/>
              </w:rPr>
            </w:pPr>
          </w:p>
        </w:tc>
      </w:tr>
      <w:tr w:rsidR="00727D81" w:rsidRPr="00F934B3" w14:paraId="4437DDE0" w14:textId="77777777" w:rsidTr="001F4C01">
        <w:tc>
          <w:tcPr>
            <w:tcW w:w="1774" w:type="dxa"/>
          </w:tcPr>
          <w:p w14:paraId="6AB1462D" w14:textId="77777777" w:rsidR="00727D81" w:rsidRPr="00F934B3" w:rsidRDefault="00727D81" w:rsidP="001F4C01">
            <w:pPr>
              <w:spacing w:after="160" w:line="259" w:lineRule="auto"/>
              <w:jc w:val="both"/>
              <w:rPr>
                <w:rFonts w:ascii="Times New Roman" w:hAnsi="Times New Roman" w:cs="Times New Roman"/>
                <w:lang w:val="mk-MK"/>
              </w:rPr>
            </w:pPr>
            <w:r w:rsidRPr="00F934B3">
              <w:rPr>
                <w:rFonts w:ascii="Times New Roman" w:hAnsi="Times New Roman" w:cs="Times New Roman"/>
                <w:lang w:val="mk-MK"/>
              </w:rPr>
              <w:t xml:space="preserve">Активност: </w:t>
            </w:r>
            <w:bookmarkStart w:id="51" w:name="_Hlk150435516"/>
            <w:r w:rsidRPr="00F934B3">
              <w:rPr>
                <w:rFonts w:ascii="Times New Roman" w:hAnsi="Times New Roman" w:cs="Times New Roman"/>
                <w:lang w:val="mk-MK"/>
              </w:rPr>
              <w:t>Спроведување мерки за превенција од говор на омраза и насилство како и други видови дискриминација  врз основа на</w:t>
            </w:r>
            <w:r>
              <w:rPr>
                <w:rFonts w:ascii="Times New Roman" w:hAnsi="Times New Roman" w:cs="Times New Roman"/>
                <w:lang w:val="mk-MK"/>
              </w:rPr>
              <w:t>/насочена кон лица од  етички</w:t>
            </w:r>
            <w:r w:rsidRPr="00F934B3">
              <w:rPr>
                <w:rFonts w:ascii="Times New Roman" w:hAnsi="Times New Roman" w:cs="Times New Roman"/>
                <w:lang w:val="mk-MK"/>
              </w:rPr>
              <w:t xml:space="preserve"> заедница, ЛГБТИ, лица со попреченост</w:t>
            </w:r>
            <w:bookmarkEnd w:id="51"/>
          </w:p>
        </w:tc>
        <w:tc>
          <w:tcPr>
            <w:tcW w:w="1522" w:type="dxa"/>
          </w:tcPr>
          <w:p w14:paraId="2DDE1985"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Водечка институција и институции учеснички:</w:t>
            </w:r>
          </w:p>
          <w:p w14:paraId="3C85CFBE" w14:textId="77777777" w:rsidR="00727D81" w:rsidRPr="00F934B3" w:rsidRDefault="00727D81" w:rsidP="001F4C01">
            <w:pPr>
              <w:jc w:val="both"/>
              <w:rPr>
                <w:rFonts w:ascii="Times New Roman" w:hAnsi="Times New Roman" w:cs="Times New Roman"/>
                <w:lang w:val="mk-MK"/>
              </w:rPr>
            </w:pPr>
          </w:p>
          <w:p w14:paraId="747F9059"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КСЗД, НКТН, ГО, МТСП,</w:t>
            </w:r>
          </w:p>
        </w:tc>
        <w:tc>
          <w:tcPr>
            <w:tcW w:w="1033" w:type="dxa"/>
          </w:tcPr>
          <w:p w14:paraId="5CD1AEDA"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Почетен датум (квартал)</w:t>
            </w:r>
          </w:p>
          <w:p w14:paraId="732DB93C" w14:textId="77777777" w:rsidR="00727D81" w:rsidRDefault="00727D81" w:rsidP="001F4C01">
            <w:pPr>
              <w:jc w:val="both"/>
              <w:rPr>
                <w:rFonts w:ascii="Times New Roman" w:hAnsi="Times New Roman" w:cs="Times New Roman"/>
                <w:lang w:val="mk-MK"/>
              </w:rPr>
            </w:pPr>
          </w:p>
          <w:p w14:paraId="3C281D0C"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2022</w:t>
            </w:r>
          </w:p>
        </w:tc>
        <w:tc>
          <w:tcPr>
            <w:tcW w:w="1233" w:type="dxa"/>
          </w:tcPr>
          <w:p w14:paraId="69EF1EB6"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Датум на извршување (квартал)</w:t>
            </w:r>
          </w:p>
          <w:p w14:paraId="157A25A7" w14:textId="77777777" w:rsidR="00727D81" w:rsidRDefault="00727D81" w:rsidP="001F4C01">
            <w:pPr>
              <w:jc w:val="both"/>
              <w:rPr>
                <w:rFonts w:ascii="Times New Roman" w:hAnsi="Times New Roman" w:cs="Times New Roman"/>
                <w:lang w:val="mk-MK"/>
              </w:rPr>
            </w:pPr>
          </w:p>
          <w:p w14:paraId="0A0342F9"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2024</w:t>
            </w:r>
          </w:p>
        </w:tc>
        <w:tc>
          <w:tcPr>
            <w:tcW w:w="1374" w:type="dxa"/>
          </w:tcPr>
          <w:p w14:paraId="3A2D12FD"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Степен на спроведување</w:t>
            </w:r>
          </w:p>
          <w:p w14:paraId="6E3E4727" w14:textId="77777777" w:rsidR="00727D81" w:rsidRDefault="00727D81" w:rsidP="001F4C01">
            <w:pPr>
              <w:jc w:val="both"/>
              <w:rPr>
                <w:rFonts w:ascii="Times New Roman" w:hAnsi="Times New Roman" w:cs="Times New Roman"/>
                <w:lang w:val="mk-MK"/>
              </w:rPr>
            </w:pPr>
          </w:p>
          <w:p w14:paraId="663C9BCD" w14:textId="77777777" w:rsidR="00727D81" w:rsidRPr="00F934B3" w:rsidRDefault="00727D81" w:rsidP="001F4C01">
            <w:pPr>
              <w:jc w:val="both"/>
              <w:rPr>
                <w:rFonts w:ascii="Times New Roman" w:hAnsi="Times New Roman" w:cs="Times New Roman"/>
                <w:lang w:val="mk-MK"/>
              </w:rPr>
            </w:pPr>
          </w:p>
          <w:p w14:paraId="3E31F265" w14:textId="77777777" w:rsidR="00727D81" w:rsidRDefault="00727D81" w:rsidP="001F4C01">
            <w:pPr>
              <w:jc w:val="both"/>
              <w:rPr>
                <w:rFonts w:ascii="Times New Roman" w:hAnsi="Times New Roman" w:cs="Times New Roman"/>
                <w:i/>
                <w:lang w:val="mk-MK"/>
              </w:rPr>
            </w:pPr>
            <w:proofErr w:type="spellStart"/>
            <w:r w:rsidRPr="005C0BE1">
              <w:rPr>
                <w:rFonts w:ascii="Times New Roman" w:hAnsi="Times New Roman" w:cs="Times New Roman"/>
                <w:i/>
                <w:highlight w:val="red"/>
                <w:lang w:val="mk-MK"/>
              </w:rPr>
              <w:t>Неспроведена</w:t>
            </w:r>
            <w:proofErr w:type="spellEnd"/>
          </w:p>
          <w:p w14:paraId="1D2CEE40" w14:textId="77777777" w:rsidR="00727D81" w:rsidRDefault="00727D81" w:rsidP="001F4C01">
            <w:pPr>
              <w:jc w:val="both"/>
              <w:rPr>
                <w:rFonts w:ascii="Times New Roman" w:hAnsi="Times New Roman" w:cs="Times New Roman"/>
                <w:i/>
                <w:lang w:val="mk-MK"/>
              </w:rPr>
            </w:pPr>
          </w:p>
          <w:p w14:paraId="5FBCD3C2" w14:textId="77777777" w:rsidR="00727D81" w:rsidRPr="00263829" w:rsidRDefault="00727D81" w:rsidP="001F4C01">
            <w:pPr>
              <w:jc w:val="both"/>
              <w:rPr>
                <w:rFonts w:ascii="Times New Roman" w:hAnsi="Times New Roman" w:cs="Times New Roman"/>
                <w:i/>
                <w:iCs/>
                <w:lang w:val="mk-MK"/>
              </w:rPr>
            </w:pPr>
            <w:r>
              <w:rPr>
                <w:rFonts w:ascii="Times New Roman" w:hAnsi="Times New Roman" w:cs="Times New Roman"/>
                <w:i/>
                <w:iCs/>
                <w:highlight w:val="cyan"/>
                <w:lang w:val="mk-MK"/>
              </w:rPr>
              <w:t>да се верифицира</w:t>
            </w:r>
          </w:p>
          <w:p w14:paraId="6A149064" w14:textId="77777777" w:rsidR="00727D81" w:rsidRPr="00F934B3" w:rsidRDefault="00727D81" w:rsidP="001F4C01">
            <w:pPr>
              <w:jc w:val="both"/>
              <w:rPr>
                <w:rFonts w:ascii="Times New Roman" w:hAnsi="Times New Roman" w:cs="Times New Roman"/>
                <w:lang w:val="mk-MK"/>
              </w:rPr>
            </w:pPr>
          </w:p>
        </w:tc>
        <w:tc>
          <w:tcPr>
            <w:tcW w:w="1952" w:type="dxa"/>
          </w:tcPr>
          <w:p w14:paraId="31F44124"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Статус на реализација на активноста</w:t>
            </w:r>
          </w:p>
          <w:p w14:paraId="0273E2BD" w14:textId="77777777" w:rsidR="00727D81" w:rsidRPr="00F934B3" w:rsidRDefault="00727D81" w:rsidP="001F4C01">
            <w:pPr>
              <w:jc w:val="both"/>
              <w:rPr>
                <w:rFonts w:ascii="Times New Roman" w:hAnsi="Times New Roman" w:cs="Times New Roman"/>
                <w:lang w:val="mk-MK"/>
              </w:rPr>
            </w:pPr>
          </w:p>
          <w:p w14:paraId="32CE2C47" w14:textId="77777777" w:rsidR="00727D81" w:rsidRPr="00F934B3" w:rsidRDefault="00727D81" w:rsidP="001F4C01">
            <w:pPr>
              <w:jc w:val="both"/>
              <w:rPr>
                <w:rFonts w:ascii="Times New Roman" w:hAnsi="Times New Roman" w:cs="Times New Roman"/>
                <w:lang w:val="mk-MK"/>
              </w:rPr>
            </w:pPr>
            <w:r>
              <w:rPr>
                <w:rFonts w:ascii="Times New Roman" w:hAnsi="Times New Roman" w:cs="Times New Roman"/>
                <w:lang w:val="mk-MK"/>
              </w:rPr>
              <w:t>Не е спроведена</w:t>
            </w:r>
          </w:p>
        </w:tc>
        <w:tc>
          <w:tcPr>
            <w:tcW w:w="1374" w:type="dxa"/>
          </w:tcPr>
          <w:p w14:paraId="2A855B71"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Ризици/ проблеми кои можат да се јават до крајот на спроведување на активноста</w:t>
            </w:r>
          </w:p>
        </w:tc>
        <w:tc>
          <w:tcPr>
            <w:tcW w:w="1595" w:type="dxa"/>
          </w:tcPr>
          <w:p w14:paraId="5911B8A5"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Следни чекори</w:t>
            </w:r>
          </w:p>
          <w:p w14:paraId="17E56D6E" w14:textId="77777777" w:rsidR="00727D81" w:rsidRPr="00F934B3" w:rsidRDefault="00727D81" w:rsidP="001F4C01">
            <w:pPr>
              <w:jc w:val="both"/>
              <w:rPr>
                <w:rFonts w:ascii="Times New Roman" w:hAnsi="Times New Roman" w:cs="Times New Roman"/>
                <w:lang w:val="mk-MK"/>
              </w:rPr>
            </w:pPr>
          </w:p>
          <w:p w14:paraId="57A3E67B" w14:textId="77777777" w:rsidR="00727D81" w:rsidRPr="00F934B3" w:rsidRDefault="00727D81" w:rsidP="001F4C01">
            <w:pPr>
              <w:jc w:val="both"/>
              <w:rPr>
                <w:rFonts w:ascii="Times New Roman" w:hAnsi="Times New Roman" w:cs="Times New Roman"/>
                <w:lang w:val="mk-MK"/>
              </w:rPr>
            </w:pPr>
          </w:p>
        </w:tc>
        <w:tc>
          <w:tcPr>
            <w:tcW w:w="1393" w:type="dxa"/>
          </w:tcPr>
          <w:p w14:paraId="45CDEE80"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Нов рок на реализација</w:t>
            </w:r>
          </w:p>
        </w:tc>
        <w:tc>
          <w:tcPr>
            <w:tcW w:w="698" w:type="dxa"/>
          </w:tcPr>
          <w:p w14:paraId="08437AF9" w14:textId="77777777" w:rsidR="00727D81" w:rsidRDefault="00727D81" w:rsidP="001F4C01">
            <w:pPr>
              <w:jc w:val="both"/>
              <w:rPr>
                <w:rFonts w:ascii="Times New Roman" w:hAnsi="Times New Roman" w:cs="Times New Roman"/>
                <w:lang w:val="mk-MK"/>
              </w:rPr>
            </w:pPr>
            <w:r w:rsidRPr="00985C60">
              <w:rPr>
                <w:rFonts w:ascii="Times New Roman" w:hAnsi="Times New Roman" w:cs="Times New Roman"/>
                <w:lang w:val="mk-MK"/>
              </w:rPr>
              <w:t>Буџет</w:t>
            </w:r>
          </w:p>
          <w:p w14:paraId="1FD14719" w14:textId="77777777" w:rsidR="00727D81" w:rsidRDefault="00727D81" w:rsidP="001F4C01">
            <w:pPr>
              <w:jc w:val="both"/>
              <w:rPr>
                <w:rFonts w:ascii="Times New Roman" w:hAnsi="Times New Roman" w:cs="Times New Roman"/>
                <w:lang w:val="mk-MK"/>
              </w:rPr>
            </w:pPr>
          </w:p>
          <w:p w14:paraId="3AA15D1A" w14:textId="77777777" w:rsidR="00727D81" w:rsidRDefault="00727D81" w:rsidP="001F4C01">
            <w:pPr>
              <w:jc w:val="both"/>
              <w:rPr>
                <w:rFonts w:ascii="Times New Roman" w:hAnsi="Times New Roman" w:cs="Times New Roman"/>
                <w:lang w:val="mk-MK"/>
              </w:rPr>
            </w:pPr>
          </w:p>
          <w:p w14:paraId="5B7D922C" w14:textId="77777777" w:rsidR="00727D81" w:rsidRDefault="00727D81" w:rsidP="001F4C01">
            <w:pPr>
              <w:jc w:val="both"/>
              <w:rPr>
                <w:rFonts w:ascii="Times New Roman" w:hAnsi="Times New Roman" w:cs="Times New Roman"/>
                <w:i/>
                <w:iCs/>
                <w:highlight w:val="cyan"/>
                <w:lang w:val="mk-MK"/>
              </w:rPr>
            </w:pPr>
          </w:p>
          <w:p w14:paraId="7B5D991E" w14:textId="77777777" w:rsidR="00727D81" w:rsidRDefault="00727D81" w:rsidP="001F4C01">
            <w:pPr>
              <w:jc w:val="both"/>
              <w:rPr>
                <w:rFonts w:ascii="Times New Roman" w:hAnsi="Times New Roman" w:cs="Times New Roman"/>
                <w:i/>
                <w:iCs/>
                <w:highlight w:val="cyan"/>
                <w:lang w:val="mk-MK"/>
              </w:rPr>
            </w:pPr>
          </w:p>
          <w:p w14:paraId="50C80CC2" w14:textId="77777777" w:rsidR="00727D81" w:rsidRPr="00263829" w:rsidRDefault="00727D81" w:rsidP="001F4C01">
            <w:pPr>
              <w:jc w:val="both"/>
              <w:rPr>
                <w:rFonts w:ascii="Times New Roman" w:hAnsi="Times New Roman" w:cs="Times New Roman"/>
                <w:i/>
                <w:iCs/>
                <w:lang w:val="mk-MK"/>
              </w:rPr>
            </w:pPr>
            <w:r w:rsidRPr="00263829">
              <w:rPr>
                <w:rFonts w:ascii="Times New Roman" w:hAnsi="Times New Roman" w:cs="Times New Roman"/>
                <w:i/>
                <w:iCs/>
                <w:highlight w:val="cyan"/>
                <w:lang w:val="mk-MK"/>
              </w:rPr>
              <w:t>Нема податок</w:t>
            </w:r>
          </w:p>
          <w:p w14:paraId="259E47DE" w14:textId="77777777" w:rsidR="00727D81" w:rsidRPr="00F934B3" w:rsidRDefault="00727D81" w:rsidP="001F4C01">
            <w:pPr>
              <w:jc w:val="both"/>
              <w:rPr>
                <w:rFonts w:ascii="Times New Roman" w:hAnsi="Times New Roman" w:cs="Times New Roman"/>
                <w:lang w:val="mk-MK"/>
              </w:rPr>
            </w:pPr>
          </w:p>
        </w:tc>
      </w:tr>
      <w:tr w:rsidR="00727D81" w:rsidRPr="00242C7C" w14:paraId="0968F4BC" w14:textId="77777777" w:rsidTr="001F4C01">
        <w:tc>
          <w:tcPr>
            <w:tcW w:w="1774" w:type="dxa"/>
          </w:tcPr>
          <w:p w14:paraId="2E47A621" w14:textId="77777777" w:rsidR="00727D81" w:rsidRPr="00F934B3" w:rsidRDefault="00727D81" w:rsidP="001F4C01">
            <w:pPr>
              <w:spacing w:after="160" w:line="259" w:lineRule="auto"/>
              <w:jc w:val="both"/>
              <w:rPr>
                <w:rFonts w:ascii="Times New Roman" w:hAnsi="Times New Roman" w:cs="Times New Roman"/>
                <w:lang w:val="mk-MK"/>
              </w:rPr>
            </w:pPr>
            <w:r w:rsidRPr="00F934B3">
              <w:rPr>
                <w:rFonts w:ascii="Times New Roman" w:hAnsi="Times New Roman" w:cs="Times New Roman"/>
                <w:lang w:val="mk-MK"/>
              </w:rPr>
              <w:t xml:space="preserve">Активност: </w:t>
            </w:r>
            <w:bookmarkStart w:id="52" w:name="_Hlk150435415"/>
            <w:r w:rsidRPr="00F934B3">
              <w:rPr>
                <w:rFonts w:ascii="Times New Roman" w:hAnsi="Times New Roman" w:cs="Times New Roman"/>
                <w:lang w:val="mk-MK"/>
              </w:rPr>
              <w:t xml:space="preserve">Изработка на Анкета Евробарометар за еднакви можности  </w:t>
            </w:r>
            <w:bookmarkEnd w:id="52"/>
            <w:r w:rsidRPr="00F934B3">
              <w:rPr>
                <w:rFonts w:ascii="Times New Roman" w:hAnsi="Times New Roman" w:cs="Times New Roman"/>
                <w:lang w:val="mk-MK"/>
              </w:rPr>
              <w:t xml:space="preserve"> </w:t>
            </w:r>
          </w:p>
          <w:p w14:paraId="0DBD0BF8" w14:textId="77777777" w:rsidR="00727D81" w:rsidRPr="00F934B3" w:rsidRDefault="00727D81" w:rsidP="001F4C01">
            <w:pPr>
              <w:jc w:val="both"/>
              <w:rPr>
                <w:rFonts w:ascii="Times New Roman" w:hAnsi="Times New Roman" w:cs="Times New Roman"/>
                <w:lang w:val="mk-MK"/>
              </w:rPr>
            </w:pPr>
          </w:p>
        </w:tc>
        <w:tc>
          <w:tcPr>
            <w:tcW w:w="1522" w:type="dxa"/>
          </w:tcPr>
          <w:p w14:paraId="2880E39D"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Водечка институција и институции учеснички:</w:t>
            </w:r>
          </w:p>
          <w:p w14:paraId="73A8D28D" w14:textId="77777777" w:rsidR="00727D81" w:rsidRPr="00F934B3" w:rsidRDefault="00727D81" w:rsidP="001F4C01">
            <w:pPr>
              <w:jc w:val="both"/>
              <w:rPr>
                <w:rFonts w:ascii="Times New Roman" w:hAnsi="Times New Roman" w:cs="Times New Roman"/>
                <w:lang w:val="mk-MK"/>
              </w:rPr>
            </w:pPr>
          </w:p>
          <w:p w14:paraId="2EA2673B"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lastRenderedPageBreak/>
              <w:t>КСЗД, МТСП, НКТН</w:t>
            </w:r>
          </w:p>
        </w:tc>
        <w:tc>
          <w:tcPr>
            <w:tcW w:w="1033" w:type="dxa"/>
          </w:tcPr>
          <w:p w14:paraId="275F0D97"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lastRenderedPageBreak/>
              <w:t>Почетен датум (квартал)</w:t>
            </w:r>
          </w:p>
          <w:p w14:paraId="04991474" w14:textId="77777777" w:rsidR="00727D81" w:rsidRDefault="00727D81" w:rsidP="001F4C01">
            <w:pPr>
              <w:jc w:val="both"/>
              <w:rPr>
                <w:rFonts w:ascii="Times New Roman" w:hAnsi="Times New Roman" w:cs="Times New Roman"/>
                <w:lang w:val="mk-MK"/>
              </w:rPr>
            </w:pPr>
          </w:p>
          <w:p w14:paraId="7FB25B43"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2023</w:t>
            </w:r>
          </w:p>
        </w:tc>
        <w:tc>
          <w:tcPr>
            <w:tcW w:w="1233" w:type="dxa"/>
          </w:tcPr>
          <w:p w14:paraId="78641139"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Датум на извршување (квартал)</w:t>
            </w:r>
          </w:p>
          <w:p w14:paraId="31F5A986" w14:textId="77777777" w:rsidR="00727D81" w:rsidRDefault="00727D81" w:rsidP="001F4C01">
            <w:pPr>
              <w:jc w:val="both"/>
              <w:rPr>
                <w:rFonts w:ascii="Times New Roman" w:hAnsi="Times New Roman" w:cs="Times New Roman"/>
                <w:lang w:val="mk-MK"/>
              </w:rPr>
            </w:pPr>
          </w:p>
          <w:p w14:paraId="38755039"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2024</w:t>
            </w:r>
          </w:p>
        </w:tc>
        <w:tc>
          <w:tcPr>
            <w:tcW w:w="1374" w:type="dxa"/>
          </w:tcPr>
          <w:p w14:paraId="07936CAF"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Степен на спроведување</w:t>
            </w:r>
          </w:p>
          <w:p w14:paraId="3DBD1E1C" w14:textId="77777777" w:rsidR="00727D81" w:rsidRDefault="00727D81" w:rsidP="001F4C01">
            <w:pPr>
              <w:jc w:val="both"/>
              <w:rPr>
                <w:rFonts w:ascii="Times New Roman" w:hAnsi="Times New Roman" w:cs="Times New Roman"/>
                <w:lang w:val="mk-MK"/>
              </w:rPr>
            </w:pPr>
          </w:p>
          <w:p w14:paraId="1B38FC47" w14:textId="77777777" w:rsidR="00727D81" w:rsidRPr="00F934B3" w:rsidRDefault="00727D81" w:rsidP="001F4C01">
            <w:pPr>
              <w:jc w:val="both"/>
              <w:rPr>
                <w:rFonts w:ascii="Times New Roman" w:hAnsi="Times New Roman" w:cs="Times New Roman"/>
                <w:lang w:val="mk-MK"/>
              </w:rPr>
            </w:pPr>
          </w:p>
          <w:p w14:paraId="7432FD0B" w14:textId="77777777" w:rsidR="00727D81" w:rsidRPr="00B4149B" w:rsidRDefault="00727D81" w:rsidP="001F4C01">
            <w:pPr>
              <w:jc w:val="both"/>
              <w:rPr>
                <w:rFonts w:ascii="Times New Roman" w:hAnsi="Times New Roman" w:cs="Times New Roman"/>
                <w:i/>
                <w:lang w:val="mk-MK"/>
              </w:rPr>
            </w:pPr>
            <w:r w:rsidRPr="009763C8">
              <w:rPr>
                <w:rFonts w:ascii="Times New Roman" w:hAnsi="Times New Roman" w:cs="Times New Roman"/>
                <w:i/>
                <w:highlight w:val="green"/>
                <w:lang w:val="mk-MK"/>
              </w:rPr>
              <w:t>спроведена</w:t>
            </w:r>
          </w:p>
          <w:p w14:paraId="63227340" w14:textId="77777777" w:rsidR="00727D81" w:rsidRPr="00F934B3" w:rsidRDefault="00727D81" w:rsidP="001F4C01">
            <w:pPr>
              <w:jc w:val="both"/>
              <w:rPr>
                <w:rFonts w:ascii="Times New Roman" w:hAnsi="Times New Roman" w:cs="Times New Roman"/>
                <w:lang w:val="mk-MK"/>
              </w:rPr>
            </w:pPr>
          </w:p>
        </w:tc>
        <w:tc>
          <w:tcPr>
            <w:tcW w:w="1952" w:type="dxa"/>
          </w:tcPr>
          <w:p w14:paraId="3BAC3997"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Статус на реализација на активноста</w:t>
            </w:r>
          </w:p>
          <w:p w14:paraId="592A1971" w14:textId="77777777" w:rsidR="00727D81" w:rsidRDefault="00727D81" w:rsidP="001F4C01">
            <w:pPr>
              <w:jc w:val="both"/>
              <w:rPr>
                <w:rFonts w:ascii="Times New Roman" w:hAnsi="Times New Roman" w:cs="Times New Roman"/>
                <w:lang w:val="mk-MK"/>
              </w:rPr>
            </w:pPr>
          </w:p>
          <w:p w14:paraId="3F1ED7BF" w14:textId="77777777" w:rsidR="00727D81" w:rsidRPr="00F934B3" w:rsidRDefault="00727D81" w:rsidP="001F4C01">
            <w:pPr>
              <w:jc w:val="both"/>
              <w:rPr>
                <w:rFonts w:ascii="Times New Roman" w:hAnsi="Times New Roman" w:cs="Times New Roman"/>
                <w:lang w:val="mk-MK"/>
              </w:rPr>
            </w:pPr>
          </w:p>
          <w:p w14:paraId="1D47901B" w14:textId="77777777" w:rsidR="00727D81" w:rsidRPr="00B4149B" w:rsidRDefault="00727D81" w:rsidP="001F4C01">
            <w:pPr>
              <w:jc w:val="both"/>
              <w:rPr>
                <w:rFonts w:ascii="Times New Roman" w:hAnsi="Times New Roman" w:cs="Times New Roman"/>
                <w:i/>
                <w:lang w:val="mk-MK"/>
              </w:rPr>
            </w:pPr>
            <w:r w:rsidRPr="009763C8">
              <w:rPr>
                <w:rFonts w:ascii="Times New Roman" w:hAnsi="Times New Roman" w:cs="Times New Roman"/>
                <w:i/>
                <w:highlight w:val="green"/>
                <w:lang w:val="mk-MK"/>
              </w:rPr>
              <w:t>спроведена</w:t>
            </w:r>
          </w:p>
          <w:p w14:paraId="5D702DDB" w14:textId="77777777" w:rsidR="00727D81" w:rsidRPr="00F934B3" w:rsidRDefault="00727D81" w:rsidP="001F4C01">
            <w:pPr>
              <w:jc w:val="both"/>
              <w:rPr>
                <w:rFonts w:ascii="Times New Roman" w:hAnsi="Times New Roman" w:cs="Times New Roman"/>
                <w:lang w:val="mk-MK"/>
              </w:rPr>
            </w:pPr>
          </w:p>
        </w:tc>
        <w:tc>
          <w:tcPr>
            <w:tcW w:w="1374" w:type="dxa"/>
          </w:tcPr>
          <w:p w14:paraId="339C006D"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Ризици/ проблеми кои можат да се јават до крајот на спроведување на активноста</w:t>
            </w:r>
          </w:p>
        </w:tc>
        <w:tc>
          <w:tcPr>
            <w:tcW w:w="1595" w:type="dxa"/>
          </w:tcPr>
          <w:p w14:paraId="02C93596"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Следни чекори</w:t>
            </w:r>
          </w:p>
          <w:p w14:paraId="7C1962C0" w14:textId="77777777" w:rsidR="00727D81" w:rsidRPr="00F934B3" w:rsidRDefault="00727D81" w:rsidP="001F4C01">
            <w:pPr>
              <w:jc w:val="both"/>
              <w:rPr>
                <w:rFonts w:ascii="Times New Roman" w:hAnsi="Times New Roman" w:cs="Times New Roman"/>
                <w:lang w:val="mk-MK"/>
              </w:rPr>
            </w:pPr>
          </w:p>
          <w:p w14:paraId="74EE66D8" w14:textId="77777777" w:rsidR="00727D81" w:rsidRPr="00F934B3" w:rsidRDefault="00727D81" w:rsidP="001F4C01">
            <w:pPr>
              <w:jc w:val="both"/>
              <w:rPr>
                <w:rFonts w:ascii="Times New Roman" w:hAnsi="Times New Roman" w:cs="Times New Roman"/>
                <w:lang w:val="mk-MK"/>
              </w:rPr>
            </w:pPr>
          </w:p>
        </w:tc>
        <w:tc>
          <w:tcPr>
            <w:tcW w:w="1393" w:type="dxa"/>
          </w:tcPr>
          <w:p w14:paraId="78EC706A"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Нов рок на реализација</w:t>
            </w:r>
          </w:p>
        </w:tc>
        <w:tc>
          <w:tcPr>
            <w:tcW w:w="698" w:type="dxa"/>
          </w:tcPr>
          <w:p w14:paraId="21A18DC4" w14:textId="77777777" w:rsidR="00727D81" w:rsidRDefault="00727D81" w:rsidP="001F4C01">
            <w:pPr>
              <w:jc w:val="both"/>
              <w:rPr>
                <w:rFonts w:ascii="Times New Roman" w:hAnsi="Times New Roman" w:cs="Times New Roman"/>
                <w:lang w:val="mk-MK"/>
              </w:rPr>
            </w:pPr>
            <w:r w:rsidRPr="00361A6C">
              <w:rPr>
                <w:rFonts w:ascii="Times New Roman" w:hAnsi="Times New Roman" w:cs="Times New Roman"/>
                <w:lang w:val="mk-MK"/>
              </w:rPr>
              <w:t>Буџет</w:t>
            </w:r>
          </w:p>
          <w:p w14:paraId="4DC86A66" w14:textId="77777777" w:rsidR="00727D81" w:rsidRDefault="00727D81" w:rsidP="001F4C01">
            <w:pPr>
              <w:jc w:val="both"/>
              <w:rPr>
                <w:rFonts w:ascii="Times New Roman" w:hAnsi="Times New Roman" w:cs="Times New Roman"/>
                <w:lang w:val="mk-MK"/>
              </w:rPr>
            </w:pPr>
          </w:p>
          <w:p w14:paraId="1CA6AEDD" w14:textId="77777777" w:rsidR="00727D81" w:rsidRDefault="00727D81" w:rsidP="001F4C01">
            <w:pPr>
              <w:jc w:val="both"/>
              <w:rPr>
                <w:rFonts w:ascii="Times New Roman" w:hAnsi="Times New Roman" w:cs="Times New Roman"/>
                <w:lang w:val="mk-MK"/>
              </w:rPr>
            </w:pPr>
          </w:p>
          <w:p w14:paraId="418F05AA" w14:textId="77777777" w:rsidR="00727D81" w:rsidRDefault="00727D81" w:rsidP="001F4C01">
            <w:pPr>
              <w:jc w:val="both"/>
              <w:rPr>
                <w:rFonts w:ascii="Times New Roman" w:hAnsi="Times New Roman" w:cs="Times New Roman"/>
                <w:i/>
                <w:iCs/>
                <w:lang w:val="mk-MK"/>
              </w:rPr>
            </w:pPr>
          </w:p>
          <w:p w14:paraId="26D91922" w14:textId="77777777" w:rsidR="00727D81" w:rsidRDefault="00727D81" w:rsidP="001F4C01">
            <w:pPr>
              <w:jc w:val="both"/>
              <w:rPr>
                <w:rFonts w:ascii="Times New Roman" w:hAnsi="Times New Roman" w:cs="Times New Roman"/>
                <w:i/>
                <w:iCs/>
                <w:lang w:val="mk-MK"/>
              </w:rPr>
            </w:pPr>
          </w:p>
          <w:p w14:paraId="71A6070A" w14:textId="77777777" w:rsidR="00727D81" w:rsidRPr="00213807" w:rsidRDefault="00727D81" w:rsidP="001F4C01">
            <w:pPr>
              <w:jc w:val="both"/>
              <w:rPr>
                <w:rFonts w:ascii="Times New Roman" w:hAnsi="Times New Roman" w:cs="Times New Roman"/>
                <w:i/>
                <w:iCs/>
                <w:lang w:val="mk-MK"/>
              </w:rPr>
            </w:pPr>
            <w:r>
              <w:rPr>
                <w:rFonts w:ascii="Times New Roman" w:hAnsi="Times New Roman" w:cs="Times New Roman"/>
                <w:i/>
                <w:iCs/>
                <w:lang w:val="mk-MK"/>
              </w:rPr>
              <w:t xml:space="preserve">Поддржано од Мисијата на ОБСЕ во </w:t>
            </w:r>
            <w:r>
              <w:rPr>
                <w:rFonts w:ascii="Times New Roman" w:hAnsi="Times New Roman" w:cs="Times New Roman"/>
                <w:i/>
                <w:iCs/>
                <w:lang w:val="mk-MK"/>
              </w:rPr>
              <w:lastRenderedPageBreak/>
              <w:t>Скопје и од Македонскиот центар за меѓународна соработка преку проект на ЕУ</w:t>
            </w:r>
          </w:p>
        </w:tc>
      </w:tr>
      <w:tr w:rsidR="00727D81" w:rsidRPr="00F934B3" w14:paraId="1C3C0DE5" w14:textId="77777777" w:rsidTr="001F4C01">
        <w:tc>
          <w:tcPr>
            <w:tcW w:w="4329" w:type="dxa"/>
            <w:gridSpan w:val="3"/>
          </w:tcPr>
          <w:p w14:paraId="1A818B91" w14:textId="77777777" w:rsidR="00727D81" w:rsidRPr="00B4149B" w:rsidRDefault="00727D81" w:rsidP="001F4C01">
            <w:pPr>
              <w:jc w:val="both"/>
              <w:rPr>
                <w:rFonts w:ascii="Times New Roman" w:hAnsi="Times New Roman" w:cs="Times New Roman"/>
                <w:b/>
                <w:lang w:val="mk-MK"/>
              </w:rPr>
            </w:pPr>
            <w:r w:rsidRPr="00B4149B">
              <w:rPr>
                <w:rFonts w:ascii="Times New Roman" w:hAnsi="Times New Roman" w:cs="Times New Roman"/>
                <w:b/>
                <w:lang w:val="mk-MK"/>
              </w:rPr>
              <w:lastRenderedPageBreak/>
              <w:t xml:space="preserve">Посебна цел: Образование, наука и култура   </w:t>
            </w:r>
          </w:p>
        </w:tc>
        <w:tc>
          <w:tcPr>
            <w:tcW w:w="4559" w:type="dxa"/>
            <w:gridSpan w:val="3"/>
          </w:tcPr>
          <w:p w14:paraId="76D40726" w14:textId="77777777" w:rsidR="00727D81" w:rsidRPr="00B4149B" w:rsidRDefault="00727D81" w:rsidP="001F4C01">
            <w:pPr>
              <w:jc w:val="both"/>
              <w:rPr>
                <w:rFonts w:ascii="Times New Roman" w:hAnsi="Times New Roman" w:cs="Times New Roman"/>
                <w:i/>
                <w:lang w:val="mk-MK"/>
              </w:rPr>
            </w:pPr>
            <w:r w:rsidRPr="00B4149B">
              <w:rPr>
                <w:rFonts w:ascii="Times New Roman" w:hAnsi="Times New Roman" w:cs="Times New Roman"/>
                <w:i/>
                <w:lang w:val="mk-MK"/>
              </w:rPr>
              <w:t xml:space="preserve">Показател на исход: </w:t>
            </w:r>
          </w:p>
          <w:p w14:paraId="3F2335F7" w14:textId="77777777" w:rsidR="00727D81" w:rsidRPr="00F934B3" w:rsidRDefault="00727D81" w:rsidP="001F4C01">
            <w:pPr>
              <w:jc w:val="both"/>
              <w:rPr>
                <w:rFonts w:ascii="Times New Roman" w:hAnsi="Times New Roman" w:cs="Times New Roman"/>
                <w:lang w:val="ru-RU"/>
              </w:rPr>
            </w:pPr>
            <w:r w:rsidRPr="00F934B3">
              <w:rPr>
                <w:rFonts w:ascii="Times New Roman" w:hAnsi="Times New Roman" w:cs="Times New Roman"/>
                <w:lang w:val="ru-RU"/>
              </w:rPr>
              <w:t>Прирачник, брошури и флаери за наставниот кадар за инклузивно образование за деца со попреченост.</w:t>
            </w:r>
          </w:p>
          <w:p w14:paraId="44DA13A1" w14:textId="77777777" w:rsidR="00727D81" w:rsidRPr="00F934B3" w:rsidRDefault="00727D81" w:rsidP="001F4C01">
            <w:pPr>
              <w:jc w:val="both"/>
              <w:rPr>
                <w:rFonts w:ascii="Times New Roman" w:hAnsi="Times New Roman" w:cs="Times New Roman"/>
                <w:lang w:val="ru-RU"/>
              </w:rPr>
            </w:pPr>
            <w:r w:rsidRPr="00F934B3">
              <w:rPr>
                <w:rFonts w:ascii="Times New Roman" w:hAnsi="Times New Roman" w:cs="Times New Roman"/>
                <w:lang w:val="ru-RU"/>
              </w:rPr>
              <w:t>Годишни  план за работа на училиштата.</w:t>
            </w:r>
          </w:p>
        </w:tc>
        <w:tc>
          <w:tcPr>
            <w:tcW w:w="2969" w:type="dxa"/>
            <w:gridSpan w:val="2"/>
          </w:tcPr>
          <w:p w14:paraId="7D2FEB97" w14:textId="77777777" w:rsidR="00727D81" w:rsidRDefault="00727D81" w:rsidP="001F4C01">
            <w:pPr>
              <w:jc w:val="both"/>
              <w:rPr>
                <w:rFonts w:ascii="Times New Roman" w:hAnsi="Times New Roman" w:cs="Times New Roman"/>
                <w:i/>
                <w:lang w:val="mk-MK"/>
              </w:rPr>
            </w:pPr>
            <w:r w:rsidRPr="00B4149B">
              <w:rPr>
                <w:rFonts w:ascii="Times New Roman" w:hAnsi="Times New Roman" w:cs="Times New Roman"/>
                <w:i/>
                <w:lang w:val="mk-MK"/>
              </w:rPr>
              <w:t>Појдовна вредност на показателот:</w:t>
            </w:r>
          </w:p>
          <w:p w14:paraId="326DF379" w14:textId="77777777" w:rsidR="00727D81" w:rsidRPr="003335E9" w:rsidRDefault="00727D81" w:rsidP="001F4C01">
            <w:pPr>
              <w:jc w:val="both"/>
              <w:rPr>
                <w:rFonts w:ascii="Times New Roman" w:hAnsi="Times New Roman" w:cs="Times New Roman"/>
                <w:lang w:val="mk-MK"/>
              </w:rPr>
            </w:pPr>
            <w:r>
              <w:rPr>
                <w:rFonts w:ascii="Times New Roman" w:hAnsi="Times New Roman" w:cs="Times New Roman"/>
                <w:lang w:val="mk-MK"/>
              </w:rPr>
              <w:t>Недостаток на едукативни и промотивни материјали наменети за наставниот кадар а во врска со образованието на децата со попреченост (2022 година).</w:t>
            </w:r>
          </w:p>
        </w:tc>
        <w:tc>
          <w:tcPr>
            <w:tcW w:w="2091" w:type="dxa"/>
            <w:gridSpan w:val="2"/>
          </w:tcPr>
          <w:p w14:paraId="3F2226EC" w14:textId="77777777" w:rsidR="00727D81" w:rsidRPr="00B4149B" w:rsidRDefault="00727D81" w:rsidP="001F4C01">
            <w:pPr>
              <w:jc w:val="both"/>
              <w:rPr>
                <w:rFonts w:ascii="Times New Roman" w:hAnsi="Times New Roman" w:cs="Times New Roman"/>
                <w:i/>
                <w:lang w:val="mk-MK"/>
              </w:rPr>
            </w:pPr>
            <w:r w:rsidRPr="00B4149B">
              <w:rPr>
                <w:rFonts w:ascii="Times New Roman" w:hAnsi="Times New Roman" w:cs="Times New Roman"/>
                <w:i/>
                <w:lang w:val="mk-MK"/>
              </w:rPr>
              <w:t>Преодна вредност:</w:t>
            </w:r>
          </w:p>
        </w:tc>
      </w:tr>
      <w:tr w:rsidR="00727D81" w:rsidRPr="00F934B3" w14:paraId="10275B54" w14:textId="77777777" w:rsidTr="001F4C01">
        <w:tc>
          <w:tcPr>
            <w:tcW w:w="4329" w:type="dxa"/>
            <w:gridSpan w:val="3"/>
          </w:tcPr>
          <w:p w14:paraId="46EDBBB8" w14:textId="77777777" w:rsidR="00727D81" w:rsidRPr="00B4149B" w:rsidRDefault="00727D81" w:rsidP="001F4C01">
            <w:pPr>
              <w:jc w:val="both"/>
              <w:rPr>
                <w:rFonts w:ascii="Times New Roman" w:hAnsi="Times New Roman" w:cs="Times New Roman"/>
                <w:b/>
                <w:lang w:val="mk-MK"/>
              </w:rPr>
            </w:pPr>
            <w:r w:rsidRPr="00B4149B">
              <w:rPr>
                <w:rFonts w:ascii="Times New Roman" w:hAnsi="Times New Roman" w:cs="Times New Roman"/>
                <w:b/>
                <w:lang w:val="mk-MK"/>
              </w:rPr>
              <w:t xml:space="preserve">Мерка: </w:t>
            </w:r>
          </w:p>
        </w:tc>
        <w:tc>
          <w:tcPr>
            <w:tcW w:w="4559" w:type="dxa"/>
            <w:gridSpan w:val="3"/>
          </w:tcPr>
          <w:p w14:paraId="29475E28" w14:textId="77777777" w:rsidR="00727D81" w:rsidRPr="00B4149B" w:rsidRDefault="00727D81" w:rsidP="001F4C01">
            <w:pPr>
              <w:jc w:val="both"/>
              <w:rPr>
                <w:rFonts w:ascii="Times New Roman" w:hAnsi="Times New Roman" w:cs="Times New Roman"/>
                <w:i/>
                <w:lang w:val="mk-MK"/>
              </w:rPr>
            </w:pPr>
            <w:r w:rsidRPr="00B4149B">
              <w:rPr>
                <w:rFonts w:ascii="Times New Roman" w:hAnsi="Times New Roman" w:cs="Times New Roman"/>
                <w:i/>
                <w:lang w:val="mk-MK"/>
              </w:rPr>
              <w:t xml:space="preserve">Показател на резултат: </w:t>
            </w:r>
          </w:p>
          <w:p w14:paraId="31F3F5FB" w14:textId="77777777" w:rsidR="00727D81" w:rsidRPr="00F934B3" w:rsidRDefault="00727D81" w:rsidP="001F4C01">
            <w:pPr>
              <w:spacing w:after="5" w:line="250" w:lineRule="auto"/>
              <w:ind w:right="48"/>
              <w:jc w:val="both"/>
              <w:rPr>
                <w:rFonts w:ascii="Times New Roman" w:hAnsi="Times New Roman" w:cs="Times New Roman"/>
                <w:lang w:val="ru-RU"/>
              </w:rPr>
            </w:pPr>
            <w:r w:rsidRPr="00F934B3">
              <w:rPr>
                <w:rFonts w:ascii="Times New Roman" w:hAnsi="Times New Roman" w:cs="Times New Roman"/>
                <w:lang w:val="ru-RU"/>
              </w:rPr>
              <w:t>Подготовка на прирачници, брошури, флаери за наставниот кадар за инклузивно образование за деца со попреченост.</w:t>
            </w:r>
          </w:p>
          <w:p w14:paraId="773062AA" w14:textId="77777777" w:rsidR="00727D81" w:rsidRPr="00F934B3" w:rsidRDefault="00727D81" w:rsidP="001F4C01">
            <w:pPr>
              <w:spacing w:after="5" w:line="250" w:lineRule="auto"/>
              <w:ind w:right="48"/>
              <w:jc w:val="both"/>
              <w:rPr>
                <w:rFonts w:ascii="Times New Roman" w:hAnsi="Times New Roman" w:cs="Times New Roman"/>
                <w:lang w:val="ru-RU"/>
              </w:rPr>
            </w:pPr>
            <w:r w:rsidRPr="00F934B3">
              <w:rPr>
                <w:rFonts w:ascii="Times New Roman" w:hAnsi="Times New Roman" w:cs="Times New Roman"/>
                <w:lang w:val="ru-RU"/>
              </w:rPr>
              <w:t>Изработен годишни  план за работа на училиштата.</w:t>
            </w:r>
          </w:p>
        </w:tc>
        <w:tc>
          <w:tcPr>
            <w:tcW w:w="2969" w:type="dxa"/>
            <w:gridSpan w:val="2"/>
          </w:tcPr>
          <w:p w14:paraId="164614B6" w14:textId="77777777" w:rsidR="00727D81" w:rsidRDefault="00727D81" w:rsidP="001F4C01">
            <w:pPr>
              <w:jc w:val="both"/>
              <w:rPr>
                <w:rFonts w:ascii="Times New Roman" w:hAnsi="Times New Roman" w:cs="Times New Roman"/>
                <w:i/>
                <w:lang w:val="mk-MK"/>
              </w:rPr>
            </w:pPr>
            <w:r w:rsidRPr="00B4149B">
              <w:rPr>
                <w:rFonts w:ascii="Times New Roman" w:hAnsi="Times New Roman" w:cs="Times New Roman"/>
                <w:i/>
                <w:lang w:val="mk-MK"/>
              </w:rPr>
              <w:t>Појдовна вредност на показателот:</w:t>
            </w:r>
          </w:p>
          <w:p w14:paraId="199554D3" w14:textId="77777777" w:rsidR="00727D81" w:rsidRPr="00B4149B" w:rsidRDefault="00727D81" w:rsidP="001F4C01">
            <w:pPr>
              <w:jc w:val="both"/>
              <w:rPr>
                <w:rFonts w:ascii="Times New Roman" w:hAnsi="Times New Roman" w:cs="Times New Roman"/>
                <w:i/>
                <w:lang w:val="mk-MK"/>
              </w:rPr>
            </w:pPr>
            <w:r>
              <w:rPr>
                <w:rFonts w:ascii="Times New Roman" w:hAnsi="Times New Roman" w:cs="Times New Roman"/>
                <w:lang w:val="mk-MK"/>
              </w:rPr>
              <w:t>Недостаток на едукативни и промотивни материјали наменети за наставниот кадар а во врска со образованието на децата со попреченост (2022 година).</w:t>
            </w:r>
          </w:p>
        </w:tc>
        <w:tc>
          <w:tcPr>
            <w:tcW w:w="2091" w:type="dxa"/>
            <w:gridSpan w:val="2"/>
          </w:tcPr>
          <w:p w14:paraId="10E3D9CE" w14:textId="77777777" w:rsidR="00727D81" w:rsidRPr="00B4149B" w:rsidRDefault="00727D81" w:rsidP="001F4C01">
            <w:pPr>
              <w:jc w:val="both"/>
              <w:rPr>
                <w:rFonts w:ascii="Times New Roman" w:hAnsi="Times New Roman" w:cs="Times New Roman"/>
                <w:i/>
                <w:lang w:val="mk-MK"/>
              </w:rPr>
            </w:pPr>
            <w:r w:rsidRPr="00B4149B">
              <w:rPr>
                <w:rFonts w:ascii="Times New Roman" w:hAnsi="Times New Roman" w:cs="Times New Roman"/>
                <w:i/>
                <w:lang w:val="mk-MK"/>
              </w:rPr>
              <w:t>Преодна вредност:</w:t>
            </w:r>
          </w:p>
        </w:tc>
      </w:tr>
      <w:tr w:rsidR="00727D81" w:rsidRPr="00F934B3" w14:paraId="1AE0C3EF" w14:textId="77777777" w:rsidTr="001F4C01">
        <w:tc>
          <w:tcPr>
            <w:tcW w:w="1774" w:type="dxa"/>
          </w:tcPr>
          <w:p w14:paraId="50E74E6D" w14:textId="77777777" w:rsidR="00727D81" w:rsidRPr="00F934B3" w:rsidRDefault="00727D81" w:rsidP="001F4C01">
            <w:pPr>
              <w:spacing w:after="160" w:line="259" w:lineRule="auto"/>
              <w:jc w:val="both"/>
              <w:rPr>
                <w:rFonts w:ascii="Times New Roman" w:hAnsi="Times New Roman" w:cs="Times New Roman"/>
                <w:lang w:val="mk-MK"/>
              </w:rPr>
            </w:pPr>
            <w:r w:rsidRPr="00F934B3">
              <w:rPr>
                <w:rFonts w:ascii="Times New Roman" w:hAnsi="Times New Roman" w:cs="Times New Roman"/>
                <w:lang w:val="mk-MK"/>
              </w:rPr>
              <w:t xml:space="preserve">Активност: </w:t>
            </w:r>
            <w:bookmarkStart w:id="53" w:name="_Hlk150435660"/>
            <w:r w:rsidRPr="00F934B3">
              <w:rPr>
                <w:rFonts w:ascii="Times New Roman" w:hAnsi="Times New Roman" w:cs="Times New Roman"/>
                <w:lang w:val="mk-MK"/>
              </w:rPr>
              <w:t>Подиг</w:t>
            </w:r>
            <w:r>
              <w:rPr>
                <w:rFonts w:ascii="Times New Roman" w:hAnsi="Times New Roman" w:cs="Times New Roman"/>
                <w:lang w:val="mk-MK"/>
              </w:rPr>
              <w:t>нув</w:t>
            </w:r>
            <w:r w:rsidRPr="00F934B3">
              <w:rPr>
                <w:rFonts w:ascii="Times New Roman" w:hAnsi="Times New Roman" w:cs="Times New Roman"/>
                <w:lang w:val="mk-MK"/>
              </w:rPr>
              <w:t>ање на јавната свест кај родителите и наставниот кадар за инклузивно образ</w:t>
            </w:r>
            <w:r>
              <w:rPr>
                <w:rFonts w:ascii="Times New Roman" w:hAnsi="Times New Roman" w:cs="Times New Roman"/>
                <w:lang w:val="mk-MK"/>
              </w:rPr>
              <w:t xml:space="preserve">ование на </w:t>
            </w:r>
            <w:r>
              <w:rPr>
                <w:rFonts w:ascii="Times New Roman" w:hAnsi="Times New Roman" w:cs="Times New Roman"/>
                <w:lang w:val="mk-MK"/>
              </w:rPr>
              <w:lastRenderedPageBreak/>
              <w:t xml:space="preserve">децата со попреченост  </w:t>
            </w:r>
            <w:bookmarkEnd w:id="53"/>
          </w:p>
        </w:tc>
        <w:tc>
          <w:tcPr>
            <w:tcW w:w="1522" w:type="dxa"/>
          </w:tcPr>
          <w:p w14:paraId="54B88C2E"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lastRenderedPageBreak/>
              <w:t>Водечка институција и институции учеснички:</w:t>
            </w:r>
          </w:p>
          <w:p w14:paraId="46E69FB8" w14:textId="77777777" w:rsidR="00727D81" w:rsidRPr="00F934B3" w:rsidRDefault="00727D81" w:rsidP="001F4C01">
            <w:pPr>
              <w:jc w:val="both"/>
              <w:rPr>
                <w:rFonts w:ascii="Times New Roman" w:hAnsi="Times New Roman" w:cs="Times New Roman"/>
                <w:lang w:val="mk-MK"/>
              </w:rPr>
            </w:pPr>
          </w:p>
          <w:p w14:paraId="188A3BF9"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МОН, ГО, ЕЛС</w:t>
            </w:r>
          </w:p>
        </w:tc>
        <w:tc>
          <w:tcPr>
            <w:tcW w:w="1033" w:type="dxa"/>
          </w:tcPr>
          <w:p w14:paraId="0A2B890A"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Почетен датум (квартал)</w:t>
            </w:r>
          </w:p>
          <w:p w14:paraId="43350658" w14:textId="77777777" w:rsidR="00727D81" w:rsidRDefault="00727D81" w:rsidP="001F4C01">
            <w:pPr>
              <w:jc w:val="both"/>
              <w:rPr>
                <w:rFonts w:ascii="Times New Roman" w:hAnsi="Times New Roman" w:cs="Times New Roman"/>
                <w:lang w:val="mk-MK"/>
              </w:rPr>
            </w:pPr>
          </w:p>
          <w:p w14:paraId="64414345"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2022</w:t>
            </w:r>
          </w:p>
        </w:tc>
        <w:tc>
          <w:tcPr>
            <w:tcW w:w="1233" w:type="dxa"/>
          </w:tcPr>
          <w:p w14:paraId="36BE9E16"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Датум на извршување (квартал)</w:t>
            </w:r>
          </w:p>
          <w:p w14:paraId="49C37AAC" w14:textId="77777777" w:rsidR="00727D81" w:rsidRDefault="00727D81" w:rsidP="001F4C01">
            <w:pPr>
              <w:jc w:val="both"/>
              <w:rPr>
                <w:rFonts w:ascii="Times New Roman" w:hAnsi="Times New Roman" w:cs="Times New Roman"/>
                <w:lang w:val="mk-MK"/>
              </w:rPr>
            </w:pPr>
          </w:p>
          <w:p w14:paraId="6B45F9AA"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2024</w:t>
            </w:r>
          </w:p>
        </w:tc>
        <w:tc>
          <w:tcPr>
            <w:tcW w:w="1374" w:type="dxa"/>
          </w:tcPr>
          <w:p w14:paraId="7687DF26"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Степен на спроведување</w:t>
            </w:r>
          </w:p>
          <w:p w14:paraId="5588A053" w14:textId="77777777" w:rsidR="00727D81" w:rsidRPr="00F934B3" w:rsidRDefault="00727D81" w:rsidP="001F4C01">
            <w:pPr>
              <w:jc w:val="both"/>
              <w:rPr>
                <w:rFonts w:ascii="Times New Roman" w:hAnsi="Times New Roman" w:cs="Times New Roman"/>
                <w:lang w:val="mk-MK"/>
              </w:rPr>
            </w:pPr>
          </w:p>
          <w:p w14:paraId="757B832A" w14:textId="77777777" w:rsidR="00727D81" w:rsidRPr="000524DD" w:rsidRDefault="00727D81" w:rsidP="001F4C01">
            <w:pPr>
              <w:jc w:val="both"/>
              <w:rPr>
                <w:rFonts w:ascii="Times New Roman" w:hAnsi="Times New Roman" w:cs="Times New Roman"/>
                <w:i/>
                <w:highlight w:val="green"/>
                <w:lang w:val="mk-MK"/>
              </w:rPr>
            </w:pPr>
            <w:r w:rsidRPr="000524DD">
              <w:rPr>
                <w:rFonts w:ascii="Times New Roman" w:hAnsi="Times New Roman" w:cs="Times New Roman"/>
                <w:i/>
                <w:highlight w:val="green"/>
                <w:lang w:val="mk-MK"/>
              </w:rPr>
              <w:t xml:space="preserve">Се спроведува </w:t>
            </w:r>
            <w:proofErr w:type="spellStart"/>
            <w:r w:rsidRPr="000524DD">
              <w:rPr>
                <w:rFonts w:ascii="Times New Roman" w:hAnsi="Times New Roman" w:cs="Times New Roman"/>
                <w:i/>
                <w:highlight w:val="green"/>
                <w:lang w:val="mk-MK"/>
              </w:rPr>
              <w:t>контиунирино</w:t>
            </w:r>
            <w:proofErr w:type="spellEnd"/>
          </w:p>
          <w:p w14:paraId="1E63DB7F" w14:textId="77777777" w:rsidR="00727D81" w:rsidRDefault="00727D81" w:rsidP="001F4C01">
            <w:pPr>
              <w:jc w:val="both"/>
              <w:rPr>
                <w:rFonts w:ascii="Times New Roman" w:hAnsi="Times New Roman" w:cs="Times New Roman"/>
                <w:i/>
                <w:lang w:val="mk-MK"/>
              </w:rPr>
            </w:pPr>
            <w:r w:rsidRPr="00473063">
              <w:rPr>
                <w:rFonts w:ascii="Times New Roman" w:hAnsi="Times New Roman" w:cs="Times New Roman"/>
                <w:i/>
                <w:highlight w:val="yellow"/>
                <w:lang w:val="mk-MK"/>
              </w:rPr>
              <w:t>во тек</w:t>
            </w:r>
          </w:p>
          <w:p w14:paraId="77E846B7" w14:textId="77777777" w:rsidR="00727D81" w:rsidRDefault="00727D81" w:rsidP="001F4C01">
            <w:pPr>
              <w:jc w:val="both"/>
              <w:rPr>
                <w:rFonts w:ascii="Times New Roman" w:hAnsi="Times New Roman" w:cs="Times New Roman"/>
                <w:i/>
                <w:lang w:val="mk-MK"/>
              </w:rPr>
            </w:pPr>
            <w:proofErr w:type="spellStart"/>
            <w:r w:rsidRPr="00A1377C">
              <w:rPr>
                <w:rFonts w:ascii="Times New Roman" w:hAnsi="Times New Roman" w:cs="Times New Roman"/>
                <w:i/>
                <w:highlight w:val="red"/>
                <w:lang w:val="mk-MK"/>
              </w:rPr>
              <w:lastRenderedPageBreak/>
              <w:t>Неспроведена</w:t>
            </w:r>
            <w:proofErr w:type="spellEnd"/>
            <w:r>
              <w:rPr>
                <w:rFonts w:ascii="Times New Roman" w:hAnsi="Times New Roman" w:cs="Times New Roman"/>
                <w:i/>
                <w:lang w:val="mk-MK"/>
              </w:rPr>
              <w:t xml:space="preserve"> (маргини)</w:t>
            </w:r>
          </w:p>
          <w:p w14:paraId="24EDC16F" w14:textId="77777777" w:rsidR="00727D81" w:rsidRDefault="00727D81" w:rsidP="001F4C01">
            <w:pPr>
              <w:jc w:val="both"/>
              <w:rPr>
                <w:rFonts w:ascii="Times New Roman" w:hAnsi="Times New Roman" w:cs="Times New Roman"/>
                <w:i/>
                <w:lang w:val="mk-MK"/>
              </w:rPr>
            </w:pPr>
          </w:p>
          <w:p w14:paraId="502288FA" w14:textId="77777777" w:rsidR="00727D81" w:rsidRPr="00213807" w:rsidRDefault="00727D81" w:rsidP="001F4C01">
            <w:pPr>
              <w:jc w:val="both"/>
              <w:rPr>
                <w:rFonts w:ascii="Times New Roman" w:hAnsi="Times New Roman" w:cs="Times New Roman"/>
                <w:i/>
                <w:lang w:val="mk-MK"/>
              </w:rPr>
            </w:pPr>
            <w:r>
              <w:rPr>
                <w:rFonts w:ascii="Times New Roman" w:hAnsi="Times New Roman" w:cs="Times New Roman"/>
                <w:i/>
                <w:iCs/>
                <w:highlight w:val="cyan"/>
                <w:lang w:val="mk-MK"/>
              </w:rPr>
              <w:t>да се верифицира</w:t>
            </w:r>
          </w:p>
        </w:tc>
        <w:tc>
          <w:tcPr>
            <w:tcW w:w="1952" w:type="dxa"/>
          </w:tcPr>
          <w:p w14:paraId="57EDCDDD"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lastRenderedPageBreak/>
              <w:t>Статус на реализација на активноста</w:t>
            </w:r>
          </w:p>
          <w:p w14:paraId="58FF7877" w14:textId="77777777" w:rsidR="00727D81" w:rsidRPr="00F934B3" w:rsidRDefault="00727D81" w:rsidP="001F4C01">
            <w:pPr>
              <w:jc w:val="both"/>
              <w:rPr>
                <w:rFonts w:ascii="Times New Roman" w:hAnsi="Times New Roman" w:cs="Times New Roman"/>
                <w:lang w:val="mk-MK"/>
              </w:rPr>
            </w:pPr>
          </w:p>
          <w:p w14:paraId="5BBD5D9F" w14:textId="77777777" w:rsidR="00727D81" w:rsidRPr="00F934B3" w:rsidRDefault="00727D81" w:rsidP="001F4C01">
            <w:pPr>
              <w:jc w:val="both"/>
              <w:rPr>
                <w:rFonts w:ascii="Times New Roman" w:hAnsi="Times New Roman" w:cs="Times New Roman"/>
                <w:lang w:val="mk-MK"/>
              </w:rPr>
            </w:pPr>
            <w:r w:rsidRPr="000524DD">
              <w:rPr>
                <w:rFonts w:ascii="Times New Roman" w:hAnsi="Times New Roman" w:cs="Times New Roman"/>
                <w:highlight w:val="green"/>
                <w:lang w:val="mk-MK"/>
              </w:rPr>
              <w:t xml:space="preserve">Се спроведува </w:t>
            </w:r>
            <w:proofErr w:type="spellStart"/>
            <w:r w:rsidRPr="000524DD">
              <w:rPr>
                <w:rFonts w:ascii="Times New Roman" w:hAnsi="Times New Roman" w:cs="Times New Roman"/>
                <w:highlight w:val="green"/>
                <w:lang w:val="mk-MK"/>
              </w:rPr>
              <w:t>контиунирино</w:t>
            </w:r>
            <w:proofErr w:type="spellEnd"/>
          </w:p>
        </w:tc>
        <w:tc>
          <w:tcPr>
            <w:tcW w:w="1374" w:type="dxa"/>
          </w:tcPr>
          <w:p w14:paraId="0ABD884A" w14:textId="77777777" w:rsidR="00727D81" w:rsidRDefault="00727D81" w:rsidP="001F4C01">
            <w:pPr>
              <w:jc w:val="both"/>
              <w:rPr>
                <w:rFonts w:ascii="Times New Roman" w:hAnsi="Times New Roman" w:cs="Times New Roman"/>
                <w:lang w:val="mk-MK"/>
              </w:rPr>
            </w:pPr>
            <w:r w:rsidRPr="00F934B3">
              <w:rPr>
                <w:rFonts w:ascii="Times New Roman" w:hAnsi="Times New Roman" w:cs="Times New Roman"/>
                <w:lang w:val="mk-MK"/>
              </w:rPr>
              <w:t>Ризици/ проблеми кои можат да се јават до крајот на спроведување на активноста</w:t>
            </w:r>
          </w:p>
          <w:p w14:paraId="24222519" w14:textId="77777777" w:rsidR="00727D81" w:rsidRDefault="00727D81" w:rsidP="001F4C01">
            <w:pPr>
              <w:jc w:val="both"/>
              <w:rPr>
                <w:rFonts w:ascii="Times New Roman" w:hAnsi="Times New Roman" w:cs="Times New Roman"/>
                <w:lang w:val="mk-MK"/>
              </w:rPr>
            </w:pPr>
          </w:p>
          <w:p w14:paraId="4CF5FBFC" w14:textId="77777777" w:rsidR="00727D81" w:rsidRPr="00F514A4" w:rsidRDefault="00727D81" w:rsidP="001F4C01">
            <w:pPr>
              <w:jc w:val="both"/>
              <w:rPr>
                <w:rFonts w:ascii="Times New Roman" w:hAnsi="Times New Roman" w:cs="Times New Roman"/>
                <w:i/>
                <w:iCs/>
                <w:lang w:val="mk-MK"/>
              </w:rPr>
            </w:pPr>
            <w:r w:rsidRPr="00F514A4">
              <w:rPr>
                <w:rFonts w:ascii="Times New Roman" w:hAnsi="Times New Roman" w:cs="Times New Roman"/>
                <w:i/>
                <w:iCs/>
                <w:lang w:val="mk-MK"/>
              </w:rPr>
              <w:lastRenderedPageBreak/>
              <w:t>Не се очекуваат</w:t>
            </w:r>
          </w:p>
        </w:tc>
        <w:tc>
          <w:tcPr>
            <w:tcW w:w="1595" w:type="dxa"/>
          </w:tcPr>
          <w:p w14:paraId="13D0CC77"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lastRenderedPageBreak/>
              <w:t>Следни чекори</w:t>
            </w:r>
          </w:p>
          <w:p w14:paraId="4C40A382" w14:textId="77777777" w:rsidR="00727D81" w:rsidRDefault="00727D81" w:rsidP="001F4C01">
            <w:pPr>
              <w:jc w:val="both"/>
              <w:rPr>
                <w:rFonts w:ascii="Times New Roman" w:hAnsi="Times New Roman" w:cs="Times New Roman"/>
                <w:lang w:val="mk-MK"/>
              </w:rPr>
            </w:pPr>
          </w:p>
          <w:p w14:paraId="66CD877E" w14:textId="77777777" w:rsidR="00727D81" w:rsidRDefault="00727D81" w:rsidP="001F4C01">
            <w:pPr>
              <w:jc w:val="both"/>
              <w:rPr>
                <w:rFonts w:ascii="Times New Roman" w:hAnsi="Times New Roman" w:cs="Times New Roman"/>
                <w:i/>
                <w:iCs/>
                <w:lang w:val="mk-MK"/>
              </w:rPr>
            </w:pPr>
          </w:p>
          <w:p w14:paraId="75D3E1BC" w14:textId="77777777" w:rsidR="00727D81" w:rsidRPr="00F934B3" w:rsidRDefault="00727D81" w:rsidP="001F4C01">
            <w:pPr>
              <w:jc w:val="both"/>
              <w:rPr>
                <w:rFonts w:ascii="Times New Roman" w:hAnsi="Times New Roman" w:cs="Times New Roman"/>
                <w:lang w:val="mk-MK"/>
              </w:rPr>
            </w:pPr>
          </w:p>
        </w:tc>
        <w:tc>
          <w:tcPr>
            <w:tcW w:w="1393" w:type="dxa"/>
          </w:tcPr>
          <w:p w14:paraId="5C87D7E4" w14:textId="77777777" w:rsidR="00727D81" w:rsidRDefault="00727D81" w:rsidP="001F4C01">
            <w:pPr>
              <w:jc w:val="both"/>
              <w:rPr>
                <w:rFonts w:ascii="Times New Roman" w:hAnsi="Times New Roman" w:cs="Times New Roman"/>
                <w:lang w:val="mk-MK"/>
              </w:rPr>
            </w:pPr>
            <w:r w:rsidRPr="00F934B3">
              <w:rPr>
                <w:rFonts w:ascii="Times New Roman" w:hAnsi="Times New Roman" w:cs="Times New Roman"/>
                <w:lang w:val="mk-MK"/>
              </w:rPr>
              <w:t>Нов рок на реализација</w:t>
            </w:r>
          </w:p>
          <w:p w14:paraId="62722390" w14:textId="77777777" w:rsidR="00727D81" w:rsidRDefault="00727D81" w:rsidP="001F4C01">
            <w:pPr>
              <w:jc w:val="both"/>
              <w:rPr>
                <w:rFonts w:ascii="Times New Roman" w:hAnsi="Times New Roman" w:cs="Times New Roman"/>
                <w:lang w:val="mk-MK"/>
              </w:rPr>
            </w:pPr>
          </w:p>
          <w:p w14:paraId="4FCB2E11" w14:textId="77777777" w:rsidR="00727D81" w:rsidRDefault="00727D81" w:rsidP="001F4C01">
            <w:pPr>
              <w:jc w:val="both"/>
              <w:rPr>
                <w:rFonts w:ascii="Times New Roman" w:hAnsi="Times New Roman" w:cs="Times New Roman"/>
                <w:lang w:val="mk-MK"/>
              </w:rPr>
            </w:pPr>
          </w:p>
          <w:p w14:paraId="40B32B73" w14:textId="77777777" w:rsidR="00727D81" w:rsidRPr="000524DD" w:rsidRDefault="00727D81" w:rsidP="001F4C01">
            <w:pPr>
              <w:jc w:val="both"/>
              <w:rPr>
                <w:rFonts w:ascii="Times New Roman" w:hAnsi="Times New Roman" w:cs="Times New Roman"/>
                <w:i/>
                <w:iCs/>
              </w:rPr>
            </w:pPr>
            <w:r w:rsidRPr="001E23CC">
              <w:rPr>
                <w:rFonts w:ascii="Times New Roman" w:hAnsi="Times New Roman" w:cs="Times New Roman"/>
                <w:i/>
                <w:iCs/>
                <w:highlight w:val="cyan"/>
                <w:lang w:val="mk-MK"/>
              </w:rPr>
              <w:t>Спроведување во континуитет и во 202</w:t>
            </w:r>
            <w:r>
              <w:rPr>
                <w:rFonts w:ascii="Times New Roman" w:hAnsi="Times New Roman" w:cs="Times New Roman"/>
                <w:i/>
                <w:iCs/>
              </w:rPr>
              <w:t>5</w:t>
            </w:r>
          </w:p>
          <w:p w14:paraId="3496BC7C" w14:textId="77777777" w:rsidR="00727D81" w:rsidRPr="00473063" w:rsidRDefault="00727D81" w:rsidP="001F4C01">
            <w:pPr>
              <w:jc w:val="both"/>
              <w:rPr>
                <w:rFonts w:ascii="Times New Roman" w:hAnsi="Times New Roman" w:cs="Times New Roman"/>
                <w:i/>
                <w:iCs/>
                <w:lang w:val="mk-MK"/>
              </w:rPr>
            </w:pPr>
          </w:p>
        </w:tc>
        <w:tc>
          <w:tcPr>
            <w:tcW w:w="698" w:type="dxa"/>
          </w:tcPr>
          <w:p w14:paraId="15C9B57E" w14:textId="77777777" w:rsidR="00727D81" w:rsidRDefault="00727D81" w:rsidP="001F4C01">
            <w:pPr>
              <w:jc w:val="both"/>
              <w:rPr>
                <w:rFonts w:ascii="Times New Roman" w:hAnsi="Times New Roman" w:cs="Times New Roman"/>
                <w:lang w:val="mk-MK"/>
              </w:rPr>
            </w:pPr>
            <w:r w:rsidRPr="00985C60">
              <w:rPr>
                <w:rFonts w:ascii="Times New Roman" w:hAnsi="Times New Roman" w:cs="Times New Roman"/>
                <w:lang w:val="mk-MK"/>
              </w:rPr>
              <w:t>Буџет</w:t>
            </w:r>
          </w:p>
          <w:p w14:paraId="76447172" w14:textId="77777777" w:rsidR="00727D81" w:rsidRDefault="00727D81" w:rsidP="001F4C01">
            <w:pPr>
              <w:jc w:val="both"/>
              <w:rPr>
                <w:rFonts w:ascii="Times New Roman" w:hAnsi="Times New Roman" w:cs="Times New Roman"/>
                <w:lang w:val="mk-MK"/>
              </w:rPr>
            </w:pPr>
          </w:p>
          <w:p w14:paraId="3AC117FA" w14:textId="77777777" w:rsidR="00727D81" w:rsidRDefault="00727D81" w:rsidP="001F4C01">
            <w:pPr>
              <w:jc w:val="both"/>
              <w:rPr>
                <w:rFonts w:ascii="Times New Roman" w:hAnsi="Times New Roman" w:cs="Times New Roman"/>
                <w:lang w:val="mk-MK"/>
              </w:rPr>
            </w:pPr>
          </w:p>
          <w:p w14:paraId="1CC1AB83" w14:textId="77777777" w:rsidR="00727D81" w:rsidRDefault="00727D81" w:rsidP="001F4C01">
            <w:pPr>
              <w:jc w:val="both"/>
              <w:rPr>
                <w:rFonts w:ascii="Times New Roman" w:hAnsi="Times New Roman" w:cs="Times New Roman"/>
                <w:i/>
                <w:iCs/>
                <w:highlight w:val="cyan"/>
                <w:lang w:val="mk-MK"/>
              </w:rPr>
            </w:pPr>
          </w:p>
          <w:p w14:paraId="4CDD8453" w14:textId="77777777" w:rsidR="00727D81" w:rsidRDefault="00727D81" w:rsidP="001F4C01">
            <w:pPr>
              <w:jc w:val="both"/>
              <w:rPr>
                <w:rFonts w:ascii="Times New Roman" w:hAnsi="Times New Roman" w:cs="Times New Roman"/>
                <w:i/>
                <w:iCs/>
                <w:highlight w:val="cyan"/>
                <w:lang w:val="mk-MK"/>
              </w:rPr>
            </w:pPr>
          </w:p>
          <w:p w14:paraId="692A45C8" w14:textId="77777777" w:rsidR="00727D81" w:rsidRPr="00263829" w:rsidRDefault="00727D81" w:rsidP="001F4C01">
            <w:pPr>
              <w:jc w:val="both"/>
              <w:rPr>
                <w:rFonts w:ascii="Times New Roman" w:hAnsi="Times New Roman" w:cs="Times New Roman"/>
                <w:i/>
                <w:iCs/>
                <w:lang w:val="mk-MK"/>
              </w:rPr>
            </w:pPr>
            <w:r w:rsidRPr="00263829">
              <w:rPr>
                <w:rFonts w:ascii="Times New Roman" w:hAnsi="Times New Roman" w:cs="Times New Roman"/>
                <w:i/>
                <w:iCs/>
                <w:highlight w:val="cyan"/>
                <w:lang w:val="mk-MK"/>
              </w:rPr>
              <w:t>Нема податок</w:t>
            </w:r>
          </w:p>
          <w:p w14:paraId="15C3FD80" w14:textId="77777777" w:rsidR="00727D81" w:rsidRPr="00F934B3" w:rsidRDefault="00727D81" w:rsidP="001F4C01">
            <w:pPr>
              <w:jc w:val="both"/>
              <w:rPr>
                <w:rFonts w:ascii="Times New Roman" w:hAnsi="Times New Roman" w:cs="Times New Roman"/>
                <w:lang w:val="mk-MK"/>
              </w:rPr>
            </w:pPr>
          </w:p>
        </w:tc>
      </w:tr>
    </w:tbl>
    <w:p w14:paraId="3BC976A6" w14:textId="77777777" w:rsidR="00727D81" w:rsidRPr="00F54675" w:rsidRDefault="00727D81" w:rsidP="00727D81">
      <w:pPr>
        <w:jc w:val="both"/>
        <w:rPr>
          <w:rFonts w:ascii="Times New Roman" w:hAnsi="Times New Roman"/>
          <w:sz w:val="24"/>
          <w:szCs w:val="24"/>
          <w:lang w:val="mk-MK"/>
        </w:rPr>
      </w:pPr>
    </w:p>
    <w:p w14:paraId="6B288FEE" w14:textId="4652A318" w:rsidR="00727D81" w:rsidRDefault="00727D81" w:rsidP="00E84F91">
      <w:pPr>
        <w:jc w:val="both"/>
        <w:rPr>
          <w:rFonts w:ascii="StobiSerif Regular" w:hAnsi="StobiSerif Regular" w:cs="Arial"/>
          <w:lang w:val="mk-MK"/>
        </w:rPr>
      </w:pPr>
    </w:p>
    <w:p w14:paraId="6B47AC54" w14:textId="37AAFFD6" w:rsidR="00727D81" w:rsidRDefault="00727D81" w:rsidP="00E84F91">
      <w:pPr>
        <w:jc w:val="both"/>
        <w:rPr>
          <w:rFonts w:ascii="StobiSerif Regular" w:hAnsi="StobiSerif Regular" w:cs="Arial"/>
          <w:lang w:val="mk-MK"/>
        </w:rPr>
      </w:pPr>
    </w:p>
    <w:p w14:paraId="36258F2E" w14:textId="59F2BAC4" w:rsidR="00727D81" w:rsidRDefault="00727D81" w:rsidP="00E84F91">
      <w:pPr>
        <w:jc w:val="both"/>
        <w:rPr>
          <w:rFonts w:ascii="StobiSerif Regular" w:hAnsi="StobiSerif Regular" w:cs="Arial"/>
          <w:lang w:val="mk-MK"/>
        </w:rPr>
      </w:pPr>
    </w:p>
    <w:p w14:paraId="4FF3CFFD" w14:textId="577EEE22" w:rsidR="00727D81" w:rsidRDefault="00727D81" w:rsidP="00E84F91">
      <w:pPr>
        <w:jc w:val="both"/>
        <w:rPr>
          <w:rFonts w:ascii="StobiSerif Regular" w:hAnsi="StobiSerif Regular" w:cs="Arial"/>
          <w:lang w:val="mk-MK"/>
        </w:rPr>
      </w:pPr>
    </w:p>
    <w:p w14:paraId="3B82644B" w14:textId="144E7833" w:rsidR="00727D81" w:rsidRDefault="00727D81" w:rsidP="00E84F91">
      <w:pPr>
        <w:jc w:val="both"/>
        <w:rPr>
          <w:rFonts w:ascii="StobiSerif Regular" w:hAnsi="StobiSerif Regular" w:cs="Arial"/>
          <w:lang w:val="mk-MK"/>
        </w:rPr>
      </w:pPr>
    </w:p>
    <w:p w14:paraId="21660609" w14:textId="62024203" w:rsidR="00727D81" w:rsidRDefault="00727D81" w:rsidP="00E84F91">
      <w:pPr>
        <w:jc w:val="both"/>
        <w:rPr>
          <w:rFonts w:ascii="StobiSerif Regular" w:hAnsi="StobiSerif Regular" w:cs="Arial"/>
          <w:lang w:val="mk-MK"/>
        </w:rPr>
      </w:pPr>
    </w:p>
    <w:p w14:paraId="0BAB5684" w14:textId="4722CF3C" w:rsidR="00727D81" w:rsidRDefault="00727D81" w:rsidP="00E84F91">
      <w:pPr>
        <w:jc w:val="both"/>
        <w:rPr>
          <w:rFonts w:ascii="StobiSerif Regular" w:hAnsi="StobiSerif Regular" w:cs="Arial"/>
          <w:lang w:val="mk-MK"/>
        </w:rPr>
      </w:pPr>
    </w:p>
    <w:p w14:paraId="1D74FD00" w14:textId="77777777" w:rsidR="00727D81" w:rsidRDefault="00727D81" w:rsidP="00E84F91">
      <w:pPr>
        <w:jc w:val="both"/>
        <w:rPr>
          <w:rFonts w:ascii="StobiSerif Regular" w:hAnsi="StobiSerif Regular" w:cs="Arial"/>
          <w:lang w:val="mk-MK"/>
        </w:rPr>
      </w:pPr>
    </w:p>
    <w:sectPr w:rsidR="00727D81" w:rsidSect="00F5467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7DEB1" w14:textId="77777777" w:rsidR="00800B37" w:rsidRDefault="00800B37" w:rsidP="00F33B45">
      <w:r>
        <w:separator/>
      </w:r>
    </w:p>
  </w:endnote>
  <w:endnote w:type="continuationSeparator" w:id="0">
    <w:p w14:paraId="2A95A10F" w14:textId="77777777" w:rsidR="00800B37" w:rsidRDefault="00800B37" w:rsidP="00F33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Tahoma">
    <w:panose1 w:val="020B0604030504040204"/>
    <w:charset w:val="CC"/>
    <w:family w:val="swiss"/>
    <w:pitch w:val="variable"/>
    <w:sig w:usb0="E1002EFF" w:usb1="C000605B" w:usb2="00000029" w:usb3="00000000" w:csb0="000101FF" w:csb1="00000000"/>
  </w:font>
  <w:font w:name="Noto Serif">
    <w:charset w:val="00"/>
    <w:family w:val="roman"/>
    <w:pitch w:val="variable"/>
    <w:sig w:usb0="E00002FF" w:usb1="500078FF" w:usb2="0000002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6702933"/>
      <w:docPartObj>
        <w:docPartGallery w:val="Page Numbers (Bottom of Page)"/>
        <w:docPartUnique/>
      </w:docPartObj>
    </w:sdtPr>
    <w:sdtEndPr>
      <w:rPr>
        <w:noProof/>
      </w:rPr>
    </w:sdtEndPr>
    <w:sdtContent>
      <w:p w14:paraId="43FE9678" w14:textId="77777777" w:rsidR="00337FBE" w:rsidRDefault="00337FBE">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18DF4546" w14:textId="77777777" w:rsidR="00337FBE" w:rsidRDefault="00337F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0123124"/>
      <w:docPartObj>
        <w:docPartGallery w:val="Page Numbers (Bottom of Page)"/>
        <w:docPartUnique/>
      </w:docPartObj>
    </w:sdtPr>
    <w:sdtEndPr>
      <w:rPr>
        <w:noProof/>
      </w:rPr>
    </w:sdtEndPr>
    <w:sdtContent>
      <w:p w14:paraId="27D44AF9" w14:textId="77777777" w:rsidR="006C181B" w:rsidRDefault="006C181B">
        <w:pPr>
          <w:pStyle w:val="Footer"/>
          <w:jc w:val="right"/>
        </w:pPr>
        <w:r>
          <w:fldChar w:fldCharType="begin"/>
        </w:r>
        <w:r>
          <w:instrText xml:space="preserve"> PAGE   \* MERGEFORMAT </w:instrText>
        </w:r>
        <w:r>
          <w:fldChar w:fldCharType="separate"/>
        </w:r>
        <w:r w:rsidR="0095501B">
          <w:rPr>
            <w:noProof/>
          </w:rPr>
          <w:t>3</w:t>
        </w:r>
        <w:r>
          <w:rPr>
            <w:noProof/>
          </w:rPr>
          <w:fldChar w:fldCharType="end"/>
        </w:r>
      </w:p>
    </w:sdtContent>
  </w:sdt>
  <w:p w14:paraId="164D082E" w14:textId="77777777" w:rsidR="006C181B" w:rsidRDefault="006C1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E023B" w14:textId="77777777" w:rsidR="00800B37" w:rsidRDefault="00800B37" w:rsidP="00F33B45">
      <w:r>
        <w:separator/>
      </w:r>
    </w:p>
  </w:footnote>
  <w:footnote w:type="continuationSeparator" w:id="0">
    <w:p w14:paraId="542D7177" w14:textId="77777777" w:rsidR="00800B37" w:rsidRDefault="00800B37" w:rsidP="00F33B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0B28"/>
    <w:multiLevelType w:val="hybridMultilevel"/>
    <w:tmpl w:val="AF2E2054"/>
    <w:lvl w:ilvl="0" w:tplc="14A6727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8111C6F"/>
    <w:multiLevelType w:val="hybridMultilevel"/>
    <w:tmpl w:val="FDBEF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31CF6"/>
    <w:multiLevelType w:val="hybridMultilevel"/>
    <w:tmpl w:val="70BC76D0"/>
    <w:lvl w:ilvl="0" w:tplc="7DDAA210">
      <w:start w:val="2018"/>
      <w:numFmt w:val="bullet"/>
      <w:lvlText w:val="-"/>
      <w:lvlJc w:val="left"/>
      <w:pPr>
        <w:ind w:left="720" w:hanging="360"/>
      </w:pPr>
      <w:rPr>
        <w:rFonts w:ascii="Calibri" w:eastAsiaTheme="minorHAns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3B7636"/>
    <w:multiLevelType w:val="hybridMultilevel"/>
    <w:tmpl w:val="6AEC691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533B2"/>
    <w:multiLevelType w:val="hybridMultilevel"/>
    <w:tmpl w:val="06486EF6"/>
    <w:lvl w:ilvl="0" w:tplc="04090001">
      <w:start w:val="1"/>
      <w:numFmt w:val="bullet"/>
      <w:lvlText w:val=""/>
      <w:lvlJc w:val="left"/>
      <w:rPr>
        <w:rFonts w:ascii="Symbol" w:hAnsi="Symbol" w:hint="default"/>
      </w:rPr>
    </w:lvl>
    <w:lvl w:ilvl="1" w:tplc="048E27DC">
      <w:numFmt w:val="decimal"/>
      <w:lvlText w:val=""/>
      <w:lvlJc w:val="left"/>
    </w:lvl>
    <w:lvl w:ilvl="2" w:tplc="AF909FBC">
      <w:numFmt w:val="decimal"/>
      <w:lvlText w:val=""/>
      <w:lvlJc w:val="left"/>
    </w:lvl>
    <w:lvl w:ilvl="3" w:tplc="8430B252">
      <w:numFmt w:val="decimal"/>
      <w:lvlText w:val=""/>
      <w:lvlJc w:val="left"/>
    </w:lvl>
    <w:lvl w:ilvl="4" w:tplc="6FA807A4">
      <w:numFmt w:val="decimal"/>
      <w:lvlText w:val=""/>
      <w:lvlJc w:val="left"/>
    </w:lvl>
    <w:lvl w:ilvl="5" w:tplc="5F804288">
      <w:numFmt w:val="decimal"/>
      <w:lvlText w:val=""/>
      <w:lvlJc w:val="left"/>
    </w:lvl>
    <w:lvl w:ilvl="6" w:tplc="A9941C3E">
      <w:numFmt w:val="decimal"/>
      <w:lvlText w:val=""/>
      <w:lvlJc w:val="left"/>
    </w:lvl>
    <w:lvl w:ilvl="7" w:tplc="F52A0B38">
      <w:numFmt w:val="decimal"/>
      <w:lvlText w:val=""/>
      <w:lvlJc w:val="left"/>
    </w:lvl>
    <w:lvl w:ilvl="8" w:tplc="B97A15B8">
      <w:numFmt w:val="decimal"/>
      <w:lvlText w:val=""/>
      <w:lvlJc w:val="left"/>
    </w:lvl>
  </w:abstractNum>
  <w:abstractNum w:abstractNumId="5" w15:restartNumberingAfterBreak="0">
    <w:nsid w:val="17D02EA6"/>
    <w:multiLevelType w:val="hybridMultilevel"/>
    <w:tmpl w:val="DFC65070"/>
    <w:lvl w:ilvl="0" w:tplc="7DDAA210">
      <w:start w:val="20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A356F2"/>
    <w:multiLevelType w:val="hybridMultilevel"/>
    <w:tmpl w:val="79E826C8"/>
    <w:lvl w:ilvl="0" w:tplc="042F000B">
      <w:start w:val="1"/>
      <w:numFmt w:val="bullet"/>
      <w:lvlText w:val=""/>
      <w:lvlJc w:val="left"/>
      <w:pPr>
        <w:ind w:left="-341" w:hanging="360"/>
      </w:pPr>
      <w:rPr>
        <w:rFonts w:ascii="Wingdings" w:hAnsi="Wingdings" w:hint="default"/>
      </w:rPr>
    </w:lvl>
    <w:lvl w:ilvl="1" w:tplc="042F0019" w:tentative="1">
      <w:start w:val="1"/>
      <w:numFmt w:val="lowerLetter"/>
      <w:lvlText w:val="%2."/>
      <w:lvlJc w:val="left"/>
      <w:pPr>
        <w:ind w:left="379" w:hanging="360"/>
      </w:pPr>
    </w:lvl>
    <w:lvl w:ilvl="2" w:tplc="042F001B" w:tentative="1">
      <w:start w:val="1"/>
      <w:numFmt w:val="lowerRoman"/>
      <w:lvlText w:val="%3."/>
      <w:lvlJc w:val="right"/>
      <w:pPr>
        <w:ind w:left="1099" w:hanging="180"/>
      </w:pPr>
    </w:lvl>
    <w:lvl w:ilvl="3" w:tplc="042F000F" w:tentative="1">
      <w:start w:val="1"/>
      <w:numFmt w:val="decimal"/>
      <w:lvlText w:val="%4."/>
      <w:lvlJc w:val="left"/>
      <w:pPr>
        <w:ind w:left="1819" w:hanging="360"/>
      </w:pPr>
    </w:lvl>
    <w:lvl w:ilvl="4" w:tplc="042F0019" w:tentative="1">
      <w:start w:val="1"/>
      <w:numFmt w:val="lowerLetter"/>
      <w:lvlText w:val="%5."/>
      <w:lvlJc w:val="left"/>
      <w:pPr>
        <w:ind w:left="2539" w:hanging="360"/>
      </w:pPr>
    </w:lvl>
    <w:lvl w:ilvl="5" w:tplc="042F001B" w:tentative="1">
      <w:start w:val="1"/>
      <w:numFmt w:val="lowerRoman"/>
      <w:lvlText w:val="%6."/>
      <w:lvlJc w:val="right"/>
      <w:pPr>
        <w:ind w:left="3259" w:hanging="180"/>
      </w:pPr>
    </w:lvl>
    <w:lvl w:ilvl="6" w:tplc="042F000F" w:tentative="1">
      <w:start w:val="1"/>
      <w:numFmt w:val="decimal"/>
      <w:lvlText w:val="%7."/>
      <w:lvlJc w:val="left"/>
      <w:pPr>
        <w:ind w:left="3979" w:hanging="360"/>
      </w:pPr>
    </w:lvl>
    <w:lvl w:ilvl="7" w:tplc="042F0019" w:tentative="1">
      <w:start w:val="1"/>
      <w:numFmt w:val="lowerLetter"/>
      <w:lvlText w:val="%8."/>
      <w:lvlJc w:val="left"/>
      <w:pPr>
        <w:ind w:left="4699" w:hanging="360"/>
      </w:pPr>
    </w:lvl>
    <w:lvl w:ilvl="8" w:tplc="042F001B" w:tentative="1">
      <w:start w:val="1"/>
      <w:numFmt w:val="lowerRoman"/>
      <w:lvlText w:val="%9."/>
      <w:lvlJc w:val="right"/>
      <w:pPr>
        <w:ind w:left="5419" w:hanging="180"/>
      </w:pPr>
    </w:lvl>
  </w:abstractNum>
  <w:abstractNum w:abstractNumId="7" w15:restartNumberingAfterBreak="0">
    <w:nsid w:val="193F3598"/>
    <w:multiLevelType w:val="hybridMultilevel"/>
    <w:tmpl w:val="7A9C3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112967"/>
    <w:multiLevelType w:val="hybridMultilevel"/>
    <w:tmpl w:val="4866F31C"/>
    <w:lvl w:ilvl="0" w:tplc="DE223BA2">
      <w:numFmt w:val="bullet"/>
      <w:lvlText w:val="-"/>
      <w:lvlJc w:val="left"/>
      <w:pPr>
        <w:ind w:left="720" w:hanging="360"/>
      </w:pPr>
      <w:rPr>
        <w:rFonts w:ascii="StobiSerif Regular" w:eastAsiaTheme="minorHAnsi" w:hAnsi="StobiSerif Regular" w:cs="StobiSerif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560415"/>
    <w:multiLevelType w:val="multilevel"/>
    <w:tmpl w:val="B8123DAA"/>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B35FF7"/>
    <w:multiLevelType w:val="hybridMultilevel"/>
    <w:tmpl w:val="A9C68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AF07F9"/>
    <w:multiLevelType w:val="multilevel"/>
    <w:tmpl w:val="280A8BB8"/>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A51564"/>
    <w:multiLevelType w:val="multilevel"/>
    <w:tmpl w:val="90A4721C"/>
    <w:lvl w:ilvl="0">
      <w:start w:val="2"/>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FB76B2"/>
    <w:multiLevelType w:val="hybridMultilevel"/>
    <w:tmpl w:val="EAC8AE08"/>
    <w:lvl w:ilvl="0" w:tplc="828244B8">
      <w:start w:val="1"/>
      <w:numFmt w:val="decimal"/>
      <w:lvlText w:val="%1."/>
      <w:lvlJc w:val="left"/>
      <w:pPr>
        <w:ind w:left="720" w:hanging="360"/>
      </w:pPr>
      <w:rPr>
        <w:rFonts w:hint="default"/>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E4526E"/>
    <w:multiLevelType w:val="hybridMultilevel"/>
    <w:tmpl w:val="2B60586C"/>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5" w15:restartNumberingAfterBreak="0">
    <w:nsid w:val="26153833"/>
    <w:multiLevelType w:val="hybridMultilevel"/>
    <w:tmpl w:val="915E3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997F58"/>
    <w:multiLevelType w:val="multilevel"/>
    <w:tmpl w:val="2B70F3D2"/>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7" w15:restartNumberingAfterBreak="0">
    <w:nsid w:val="26F945D8"/>
    <w:multiLevelType w:val="multilevel"/>
    <w:tmpl w:val="0832AC6A"/>
    <w:lvl w:ilvl="0">
      <w:start w:val="1"/>
      <w:numFmt w:val="decimal"/>
      <w:lvlText w:val="%1."/>
      <w:lvlJc w:val="left"/>
      <w:pPr>
        <w:ind w:left="720" w:hanging="360"/>
      </w:pPr>
    </w:lvl>
    <w:lvl w:ilvl="1">
      <w:start w:val="1"/>
      <w:numFmt w:val="decimal"/>
      <w:isLgl/>
      <w:lvlText w:val="%1.%2"/>
      <w:lvlJc w:val="left"/>
      <w:pPr>
        <w:ind w:left="840" w:hanging="48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2160" w:hanging="1800"/>
      </w:pPr>
      <w:rPr>
        <w:rFonts w:cs="Arial" w:hint="default"/>
      </w:rPr>
    </w:lvl>
    <w:lvl w:ilvl="8">
      <w:start w:val="1"/>
      <w:numFmt w:val="decimal"/>
      <w:isLgl/>
      <w:lvlText w:val="%1.%2.%3.%4.%5.%6.%7.%8.%9"/>
      <w:lvlJc w:val="left"/>
      <w:pPr>
        <w:ind w:left="2160" w:hanging="1800"/>
      </w:pPr>
      <w:rPr>
        <w:rFonts w:cs="Arial" w:hint="default"/>
      </w:rPr>
    </w:lvl>
  </w:abstractNum>
  <w:abstractNum w:abstractNumId="18" w15:restartNumberingAfterBreak="0">
    <w:nsid w:val="28132ADC"/>
    <w:multiLevelType w:val="hybridMultilevel"/>
    <w:tmpl w:val="65B2D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95690C"/>
    <w:multiLevelType w:val="hybridMultilevel"/>
    <w:tmpl w:val="62C47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52255A"/>
    <w:multiLevelType w:val="hybridMultilevel"/>
    <w:tmpl w:val="78A83790"/>
    <w:lvl w:ilvl="0" w:tplc="1868D434">
      <w:start w:val="35"/>
      <w:numFmt w:val="upperLetter"/>
      <w:lvlText w:val="%1."/>
      <w:lvlJc w:val="left"/>
    </w:lvl>
    <w:lvl w:ilvl="1" w:tplc="7C7E5146">
      <w:start w:val="1"/>
      <w:numFmt w:val="decimal"/>
      <w:lvlText w:val="%2"/>
      <w:lvlJc w:val="left"/>
    </w:lvl>
    <w:lvl w:ilvl="2" w:tplc="48368F86">
      <w:numFmt w:val="decimal"/>
      <w:lvlText w:val=""/>
      <w:lvlJc w:val="left"/>
    </w:lvl>
    <w:lvl w:ilvl="3" w:tplc="9A005DDC">
      <w:numFmt w:val="decimal"/>
      <w:lvlText w:val=""/>
      <w:lvlJc w:val="left"/>
    </w:lvl>
    <w:lvl w:ilvl="4" w:tplc="441A2A14">
      <w:numFmt w:val="decimal"/>
      <w:lvlText w:val=""/>
      <w:lvlJc w:val="left"/>
    </w:lvl>
    <w:lvl w:ilvl="5" w:tplc="BCE886CE">
      <w:numFmt w:val="decimal"/>
      <w:lvlText w:val=""/>
      <w:lvlJc w:val="left"/>
    </w:lvl>
    <w:lvl w:ilvl="6" w:tplc="028E845A">
      <w:numFmt w:val="decimal"/>
      <w:lvlText w:val=""/>
      <w:lvlJc w:val="left"/>
    </w:lvl>
    <w:lvl w:ilvl="7" w:tplc="D576B8BC">
      <w:numFmt w:val="decimal"/>
      <w:lvlText w:val=""/>
      <w:lvlJc w:val="left"/>
    </w:lvl>
    <w:lvl w:ilvl="8" w:tplc="83BAED44">
      <w:numFmt w:val="decimal"/>
      <w:lvlText w:val=""/>
      <w:lvlJc w:val="left"/>
    </w:lvl>
  </w:abstractNum>
  <w:abstractNum w:abstractNumId="21" w15:restartNumberingAfterBreak="0">
    <w:nsid w:val="34A3024F"/>
    <w:multiLevelType w:val="hybridMultilevel"/>
    <w:tmpl w:val="810E968C"/>
    <w:lvl w:ilvl="0" w:tplc="231C6802">
      <w:start w:val="10"/>
      <w:numFmt w:val="bullet"/>
      <w:lvlText w:val="-"/>
      <w:lvlJc w:val="left"/>
      <w:pPr>
        <w:ind w:left="379" w:hanging="360"/>
      </w:pPr>
      <w:rPr>
        <w:rFonts w:ascii="Arial" w:eastAsiaTheme="minorEastAsia" w:hAnsi="Arial" w:cs="Arial" w:hint="default"/>
      </w:rPr>
    </w:lvl>
    <w:lvl w:ilvl="1" w:tplc="042F0003" w:tentative="1">
      <w:start w:val="1"/>
      <w:numFmt w:val="bullet"/>
      <w:lvlText w:val="o"/>
      <w:lvlJc w:val="left"/>
      <w:pPr>
        <w:ind w:left="1099" w:hanging="360"/>
      </w:pPr>
      <w:rPr>
        <w:rFonts w:ascii="Courier New" w:hAnsi="Courier New" w:cs="Courier New" w:hint="default"/>
      </w:rPr>
    </w:lvl>
    <w:lvl w:ilvl="2" w:tplc="042F0005" w:tentative="1">
      <w:start w:val="1"/>
      <w:numFmt w:val="bullet"/>
      <w:lvlText w:val=""/>
      <w:lvlJc w:val="left"/>
      <w:pPr>
        <w:ind w:left="1819" w:hanging="360"/>
      </w:pPr>
      <w:rPr>
        <w:rFonts w:ascii="Wingdings" w:hAnsi="Wingdings" w:hint="default"/>
      </w:rPr>
    </w:lvl>
    <w:lvl w:ilvl="3" w:tplc="042F0001" w:tentative="1">
      <w:start w:val="1"/>
      <w:numFmt w:val="bullet"/>
      <w:lvlText w:val=""/>
      <w:lvlJc w:val="left"/>
      <w:pPr>
        <w:ind w:left="2539" w:hanging="360"/>
      </w:pPr>
      <w:rPr>
        <w:rFonts w:ascii="Symbol" w:hAnsi="Symbol" w:hint="default"/>
      </w:rPr>
    </w:lvl>
    <w:lvl w:ilvl="4" w:tplc="042F0003" w:tentative="1">
      <w:start w:val="1"/>
      <w:numFmt w:val="bullet"/>
      <w:lvlText w:val="o"/>
      <w:lvlJc w:val="left"/>
      <w:pPr>
        <w:ind w:left="3259" w:hanging="360"/>
      </w:pPr>
      <w:rPr>
        <w:rFonts w:ascii="Courier New" w:hAnsi="Courier New" w:cs="Courier New" w:hint="default"/>
      </w:rPr>
    </w:lvl>
    <w:lvl w:ilvl="5" w:tplc="042F0005" w:tentative="1">
      <w:start w:val="1"/>
      <w:numFmt w:val="bullet"/>
      <w:lvlText w:val=""/>
      <w:lvlJc w:val="left"/>
      <w:pPr>
        <w:ind w:left="3979" w:hanging="360"/>
      </w:pPr>
      <w:rPr>
        <w:rFonts w:ascii="Wingdings" w:hAnsi="Wingdings" w:hint="default"/>
      </w:rPr>
    </w:lvl>
    <w:lvl w:ilvl="6" w:tplc="042F0001" w:tentative="1">
      <w:start w:val="1"/>
      <w:numFmt w:val="bullet"/>
      <w:lvlText w:val=""/>
      <w:lvlJc w:val="left"/>
      <w:pPr>
        <w:ind w:left="4699" w:hanging="360"/>
      </w:pPr>
      <w:rPr>
        <w:rFonts w:ascii="Symbol" w:hAnsi="Symbol" w:hint="default"/>
      </w:rPr>
    </w:lvl>
    <w:lvl w:ilvl="7" w:tplc="042F0003" w:tentative="1">
      <w:start w:val="1"/>
      <w:numFmt w:val="bullet"/>
      <w:lvlText w:val="o"/>
      <w:lvlJc w:val="left"/>
      <w:pPr>
        <w:ind w:left="5419" w:hanging="360"/>
      </w:pPr>
      <w:rPr>
        <w:rFonts w:ascii="Courier New" w:hAnsi="Courier New" w:cs="Courier New" w:hint="default"/>
      </w:rPr>
    </w:lvl>
    <w:lvl w:ilvl="8" w:tplc="042F0005" w:tentative="1">
      <w:start w:val="1"/>
      <w:numFmt w:val="bullet"/>
      <w:lvlText w:val=""/>
      <w:lvlJc w:val="left"/>
      <w:pPr>
        <w:ind w:left="6139" w:hanging="360"/>
      </w:pPr>
      <w:rPr>
        <w:rFonts w:ascii="Wingdings" w:hAnsi="Wingdings" w:hint="default"/>
      </w:rPr>
    </w:lvl>
  </w:abstractNum>
  <w:abstractNum w:abstractNumId="22" w15:restartNumberingAfterBreak="0">
    <w:nsid w:val="3F2814A5"/>
    <w:multiLevelType w:val="hybridMultilevel"/>
    <w:tmpl w:val="7D663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CC2BCE"/>
    <w:multiLevelType w:val="hybridMultilevel"/>
    <w:tmpl w:val="63D6A730"/>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4" w15:restartNumberingAfterBreak="0">
    <w:nsid w:val="4C53517C"/>
    <w:multiLevelType w:val="hybridMultilevel"/>
    <w:tmpl w:val="93A0CB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A04A6D"/>
    <w:multiLevelType w:val="hybridMultilevel"/>
    <w:tmpl w:val="18B2EB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C54DD8"/>
    <w:multiLevelType w:val="hybridMultilevel"/>
    <w:tmpl w:val="2ACE8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A036E1"/>
    <w:multiLevelType w:val="multilevel"/>
    <w:tmpl w:val="3D205E7A"/>
    <w:lvl w:ilvl="0">
      <w:start w:val="2"/>
      <w:numFmt w:val="decimal"/>
      <w:lvlText w:val="%1."/>
      <w:lvlJc w:val="left"/>
      <w:pPr>
        <w:ind w:left="405" w:hanging="405"/>
      </w:pPr>
      <w:rPr>
        <w:rFonts w:hint="default"/>
        <w:b/>
        <w:i w:val="0"/>
      </w:rPr>
    </w:lvl>
    <w:lvl w:ilvl="1">
      <w:start w:val="18"/>
      <w:numFmt w:val="decimal"/>
      <w:lvlText w:val="%1.%2."/>
      <w:lvlJc w:val="left"/>
      <w:pPr>
        <w:ind w:left="405" w:hanging="405"/>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080" w:hanging="108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440" w:hanging="1440"/>
      </w:pPr>
      <w:rPr>
        <w:rFonts w:hint="default"/>
        <w:b/>
        <w:i w:val="0"/>
      </w:rPr>
    </w:lvl>
  </w:abstractNum>
  <w:abstractNum w:abstractNumId="28" w15:restartNumberingAfterBreak="0">
    <w:nsid w:val="55207ECD"/>
    <w:multiLevelType w:val="multilevel"/>
    <w:tmpl w:val="A5A0604C"/>
    <w:lvl w:ilvl="0">
      <w:start w:val="1"/>
      <w:numFmt w:val="upperRoman"/>
      <w:lvlText w:val="%1."/>
      <w:lvlJc w:val="left"/>
      <w:pPr>
        <w:ind w:left="1440" w:hanging="720"/>
      </w:pPr>
      <w:rPr>
        <w:rFonts w:hint="default"/>
      </w:rPr>
    </w:lvl>
    <w:lvl w:ilvl="1">
      <w:start w:val="1"/>
      <w:numFmt w:val="decimal"/>
      <w:isLgl/>
      <w:lvlText w:val="%1.%2."/>
      <w:lvlJc w:val="left"/>
      <w:pPr>
        <w:ind w:left="1440" w:hanging="720"/>
      </w:pPr>
      <w:rPr>
        <w:rFonts w:hint="default"/>
        <w:i/>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57D67625"/>
    <w:multiLevelType w:val="hybridMultilevel"/>
    <w:tmpl w:val="8E9EC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0077D0"/>
    <w:multiLevelType w:val="hybridMultilevel"/>
    <w:tmpl w:val="86FCE4A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E8E40BE"/>
    <w:multiLevelType w:val="hybridMultilevel"/>
    <w:tmpl w:val="0BC28CB8"/>
    <w:lvl w:ilvl="0" w:tplc="042F000F">
      <w:start w:val="1"/>
      <w:numFmt w:val="decimal"/>
      <w:lvlText w:val="%1."/>
      <w:lvlJc w:val="left"/>
      <w:pPr>
        <w:ind w:left="19" w:hanging="360"/>
      </w:pPr>
    </w:lvl>
    <w:lvl w:ilvl="1" w:tplc="042F0019" w:tentative="1">
      <w:start w:val="1"/>
      <w:numFmt w:val="lowerLetter"/>
      <w:lvlText w:val="%2."/>
      <w:lvlJc w:val="left"/>
      <w:pPr>
        <w:ind w:left="739" w:hanging="360"/>
      </w:pPr>
    </w:lvl>
    <w:lvl w:ilvl="2" w:tplc="042F001B" w:tentative="1">
      <w:start w:val="1"/>
      <w:numFmt w:val="lowerRoman"/>
      <w:lvlText w:val="%3."/>
      <w:lvlJc w:val="right"/>
      <w:pPr>
        <w:ind w:left="1459" w:hanging="180"/>
      </w:pPr>
    </w:lvl>
    <w:lvl w:ilvl="3" w:tplc="042F000F" w:tentative="1">
      <w:start w:val="1"/>
      <w:numFmt w:val="decimal"/>
      <w:lvlText w:val="%4."/>
      <w:lvlJc w:val="left"/>
      <w:pPr>
        <w:ind w:left="2179" w:hanging="360"/>
      </w:pPr>
    </w:lvl>
    <w:lvl w:ilvl="4" w:tplc="042F0019" w:tentative="1">
      <w:start w:val="1"/>
      <w:numFmt w:val="lowerLetter"/>
      <w:lvlText w:val="%5."/>
      <w:lvlJc w:val="left"/>
      <w:pPr>
        <w:ind w:left="2899" w:hanging="360"/>
      </w:pPr>
    </w:lvl>
    <w:lvl w:ilvl="5" w:tplc="042F001B" w:tentative="1">
      <w:start w:val="1"/>
      <w:numFmt w:val="lowerRoman"/>
      <w:lvlText w:val="%6."/>
      <w:lvlJc w:val="right"/>
      <w:pPr>
        <w:ind w:left="3619" w:hanging="180"/>
      </w:pPr>
    </w:lvl>
    <w:lvl w:ilvl="6" w:tplc="042F000F" w:tentative="1">
      <w:start w:val="1"/>
      <w:numFmt w:val="decimal"/>
      <w:lvlText w:val="%7."/>
      <w:lvlJc w:val="left"/>
      <w:pPr>
        <w:ind w:left="4339" w:hanging="360"/>
      </w:pPr>
    </w:lvl>
    <w:lvl w:ilvl="7" w:tplc="042F0019" w:tentative="1">
      <w:start w:val="1"/>
      <w:numFmt w:val="lowerLetter"/>
      <w:lvlText w:val="%8."/>
      <w:lvlJc w:val="left"/>
      <w:pPr>
        <w:ind w:left="5059" w:hanging="360"/>
      </w:pPr>
    </w:lvl>
    <w:lvl w:ilvl="8" w:tplc="042F001B" w:tentative="1">
      <w:start w:val="1"/>
      <w:numFmt w:val="lowerRoman"/>
      <w:lvlText w:val="%9."/>
      <w:lvlJc w:val="right"/>
      <w:pPr>
        <w:ind w:left="5779" w:hanging="180"/>
      </w:pPr>
    </w:lvl>
  </w:abstractNum>
  <w:abstractNum w:abstractNumId="32" w15:restartNumberingAfterBreak="0">
    <w:nsid w:val="622169A0"/>
    <w:multiLevelType w:val="hybridMultilevel"/>
    <w:tmpl w:val="EA520BB0"/>
    <w:lvl w:ilvl="0" w:tplc="65B42586">
      <w:start w:val="2022"/>
      <w:numFmt w:val="bullet"/>
      <w:lvlText w:val="-"/>
      <w:lvlJc w:val="left"/>
      <w:pPr>
        <w:ind w:left="410" w:hanging="360"/>
      </w:pPr>
      <w:rPr>
        <w:rFonts w:ascii="StobiSerif Regular" w:eastAsia="Times New Roman" w:hAnsi="StobiSerif Regular" w:hint="default"/>
      </w:rPr>
    </w:lvl>
    <w:lvl w:ilvl="1" w:tplc="042F0003">
      <w:start w:val="1"/>
      <w:numFmt w:val="bullet"/>
      <w:lvlText w:val="o"/>
      <w:lvlJc w:val="left"/>
      <w:pPr>
        <w:ind w:left="1130" w:hanging="360"/>
      </w:pPr>
      <w:rPr>
        <w:rFonts w:ascii="Courier New" w:hAnsi="Courier New" w:cs="Courier New" w:hint="default"/>
      </w:rPr>
    </w:lvl>
    <w:lvl w:ilvl="2" w:tplc="042F0005">
      <w:start w:val="1"/>
      <w:numFmt w:val="bullet"/>
      <w:lvlText w:val=""/>
      <w:lvlJc w:val="left"/>
      <w:pPr>
        <w:ind w:left="1850" w:hanging="360"/>
      </w:pPr>
      <w:rPr>
        <w:rFonts w:ascii="Wingdings" w:hAnsi="Wingdings" w:cs="Wingdings" w:hint="default"/>
      </w:rPr>
    </w:lvl>
    <w:lvl w:ilvl="3" w:tplc="042F0001">
      <w:start w:val="1"/>
      <w:numFmt w:val="bullet"/>
      <w:lvlText w:val=""/>
      <w:lvlJc w:val="left"/>
      <w:pPr>
        <w:ind w:left="2570" w:hanging="360"/>
      </w:pPr>
      <w:rPr>
        <w:rFonts w:ascii="Symbol" w:hAnsi="Symbol" w:cs="Symbol" w:hint="default"/>
      </w:rPr>
    </w:lvl>
    <w:lvl w:ilvl="4" w:tplc="042F0003">
      <w:start w:val="1"/>
      <w:numFmt w:val="bullet"/>
      <w:lvlText w:val="o"/>
      <w:lvlJc w:val="left"/>
      <w:pPr>
        <w:ind w:left="3290" w:hanging="360"/>
      </w:pPr>
      <w:rPr>
        <w:rFonts w:ascii="Courier New" w:hAnsi="Courier New" w:cs="Courier New" w:hint="default"/>
      </w:rPr>
    </w:lvl>
    <w:lvl w:ilvl="5" w:tplc="042F0005">
      <w:start w:val="1"/>
      <w:numFmt w:val="bullet"/>
      <w:lvlText w:val=""/>
      <w:lvlJc w:val="left"/>
      <w:pPr>
        <w:ind w:left="4010" w:hanging="360"/>
      </w:pPr>
      <w:rPr>
        <w:rFonts w:ascii="Wingdings" w:hAnsi="Wingdings" w:cs="Wingdings" w:hint="default"/>
      </w:rPr>
    </w:lvl>
    <w:lvl w:ilvl="6" w:tplc="042F0001">
      <w:start w:val="1"/>
      <w:numFmt w:val="bullet"/>
      <w:lvlText w:val=""/>
      <w:lvlJc w:val="left"/>
      <w:pPr>
        <w:ind w:left="4730" w:hanging="360"/>
      </w:pPr>
      <w:rPr>
        <w:rFonts w:ascii="Symbol" w:hAnsi="Symbol" w:cs="Symbol" w:hint="default"/>
      </w:rPr>
    </w:lvl>
    <w:lvl w:ilvl="7" w:tplc="042F0003">
      <w:start w:val="1"/>
      <w:numFmt w:val="bullet"/>
      <w:lvlText w:val="o"/>
      <w:lvlJc w:val="left"/>
      <w:pPr>
        <w:ind w:left="5450" w:hanging="360"/>
      </w:pPr>
      <w:rPr>
        <w:rFonts w:ascii="Courier New" w:hAnsi="Courier New" w:cs="Courier New" w:hint="default"/>
      </w:rPr>
    </w:lvl>
    <w:lvl w:ilvl="8" w:tplc="042F0005">
      <w:start w:val="1"/>
      <w:numFmt w:val="bullet"/>
      <w:lvlText w:val=""/>
      <w:lvlJc w:val="left"/>
      <w:pPr>
        <w:ind w:left="6170" w:hanging="360"/>
      </w:pPr>
      <w:rPr>
        <w:rFonts w:ascii="Wingdings" w:hAnsi="Wingdings" w:cs="Wingdings" w:hint="default"/>
      </w:rPr>
    </w:lvl>
  </w:abstractNum>
  <w:abstractNum w:abstractNumId="33" w15:restartNumberingAfterBreak="0">
    <w:nsid w:val="62F64E94"/>
    <w:multiLevelType w:val="hybridMultilevel"/>
    <w:tmpl w:val="8DBAA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9866CD"/>
    <w:multiLevelType w:val="multilevel"/>
    <w:tmpl w:val="024EB75E"/>
    <w:lvl w:ilvl="0">
      <w:start w:val="2"/>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6EF2AB2"/>
    <w:multiLevelType w:val="hybridMultilevel"/>
    <w:tmpl w:val="DD3E2A6E"/>
    <w:lvl w:ilvl="0" w:tplc="4328CCFE">
      <w:start w:val="1"/>
      <w:numFmt w:val="decimal"/>
      <w:lvlText w:va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530B0A"/>
    <w:multiLevelType w:val="hybridMultilevel"/>
    <w:tmpl w:val="74AA2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A16E8D"/>
    <w:multiLevelType w:val="hybridMultilevel"/>
    <w:tmpl w:val="6F02250A"/>
    <w:lvl w:ilvl="0" w:tplc="231C6802">
      <w:start w:val="10"/>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4"/>
  </w:num>
  <w:num w:numId="4">
    <w:abstractNumId w:val="33"/>
  </w:num>
  <w:num w:numId="5">
    <w:abstractNumId w:val="13"/>
  </w:num>
  <w:num w:numId="6">
    <w:abstractNumId w:val="18"/>
  </w:num>
  <w:num w:numId="7">
    <w:abstractNumId w:val="36"/>
  </w:num>
  <w:num w:numId="8">
    <w:abstractNumId w:val="7"/>
  </w:num>
  <w:num w:numId="9">
    <w:abstractNumId w:val="1"/>
  </w:num>
  <w:num w:numId="10">
    <w:abstractNumId w:val="19"/>
  </w:num>
  <w:num w:numId="11">
    <w:abstractNumId w:val="15"/>
  </w:num>
  <w:num w:numId="12">
    <w:abstractNumId w:val="3"/>
  </w:num>
  <w:num w:numId="13">
    <w:abstractNumId w:val="22"/>
  </w:num>
  <w:num w:numId="14">
    <w:abstractNumId w:val="26"/>
  </w:num>
  <w:num w:numId="15">
    <w:abstractNumId w:val="25"/>
  </w:num>
  <w:num w:numId="16">
    <w:abstractNumId w:val="24"/>
  </w:num>
  <w:num w:numId="17">
    <w:abstractNumId w:val="29"/>
  </w:num>
  <w:num w:numId="18">
    <w:abstractNumId w:val="20"/>
  </w:num>
  <w:num w:numId="19">
    <w:abstractNumId w:val="35"/>
  </w:num>
  <w:num w:numId="20">
    <w:abstractNumId w:val="30"/>
  </w:num>
  <w:num w:numId="21">
    <w:abstractNumId w:val="5"/>
  </w:num>
  <w:num w:numId="22">
    <w:abstractNumId w:val="2"/>
  </w:num>
  <w:num w:numId="23">
    <w:abstractNumId w:val="28"/>
  </w:num>
  <w:num w:numId="24">
    <w:abstractNumId w:val="0"/>
  </w:num>
  <w:num w:numId="25">
    <w:abstractNumId w:val="11"/>
  </w:num>
  <w:num w:numId="26">
    <w:abstractNumId w:val="9"/>
  </w:num>
  <w:num w:numId="27">
    <w:abstractNumId w:val="27"/>
  </w:num>
  <w:num w:numId="28">
    <w:abstractNumId w:val="37"/>
  </w:num>
  <w:num w:numId="29">
    <w:abstractNumId w:val="31"/>
  </w:num>
  <w:num w:numId="30">
    <w:abstractNumId w:val="17"/>
  </w:num>
  <w:num w:numId="31">
    <w:abstractNumId w:val="23"/>
  </w:num>
  <w:num w:numId="32">
    <w:abstractNumId w:val="14"/>
  </w:num>
  <w:num w:numId="33">
    <w:abstractNumId w:val="12"/>
  </w:num>
  <w:num w:numId="34">
    <w:abstractNumId w:val="34"/>
  </w:num>
  <w:num w:numId="35">
    <w:abstractNumId w:val="6"/>
  </w:num>
  <w:num w:numId="36">
    <w:abstractNumId w:val="21"/>
  </w:num>
  <w:num w:numId="37">
    <w:abstractNumId w:val="32"/>
  </w:num>
  <w:num w:numId="38">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B1B"/>
    <w:rsid w:val="0000084A"/>
    <w:rsid w:val="000047DC"/>
    <w:rsid w:val="000067D9"/>
    <w:rsid w:val="000075A7"/>
    <w:rsid w:val="00010F43"/>
    <w:rsid w:val="00012138"/>
    <w:rsid w:val="00017B5D"/>
    <w:rsid w:val="000228F6"/>
    <w:rsid w:val="00034836"/>
    <w:rsid w:val="000431BE"/>
    <w:rsid w:val="00052507"/>
    <w:rsid w:val="00052F6D"/>
    <w:rsid w:val="00055BA7"/>
    <w:rsid w:val="00060F57"/>
    <w:rsid w:val="000615A4"/>
    <w:rsid w:val="0006170F"/>
    <w:rsid w:val="00061D9E"/>
    <w:rsid w:val="00061F7D"/>
    <w:rsid w:val="000720E7"/>
    <w:rsid w:val="00085F0B"/>
    <w:rsid w:val="000A084F"/>
    <w:rsid w:val="000A0CAB"/>
    <w:rsid w:val="000A537E"/>
    <w:rsid w:val="000A5880"/>
    <w:rsid w:val="000B5E46"/>
    <w:rsid w:val="000B763F"/>
    <w:rsid w:val="000C05C8"/>
    <w:rsid w:val="000C27B3"/>
    <w:rsid w:val="000C4DBE"/>
    <w:rsid w:val="000E06A2"/>
    <w:rsid w:val="000E477B"/>
    <w:rsid w:val="000E55C9"/>
    <w:rsid w:val="000E6A7D"/>
    <w:rsid w:val="000F0C5A"/>
    <w:rsid w:val="000F0CF7"/>
    <w:rsid w:val="00101F9A"/>
    <w:rsid w:val="00106750"/>
    <w:rsid w:val="00106B15"/>
    <w:rsid w:val="001163A1"/>
    <w:rsid w:val="00117ED4"/>
    <w:rsid w:val="00124382"/>
    <w:rsid w:val="00127547"/>
    <w:rsid w:val="00141650"/>
    <w:rsid w:val="001452B2"/>
    <w:rsid w:val="001544CF"/>
    <w:rsid w:val="0015645E"/>
    <w:rsid w:val="00167BC4"/>
    <w:rsid w:val="001720C4"/>
    <w:rsid w:val="0018075A"/>
    <w:rsid w:val="001811EE"/>
    <w:rsid w:val="001A17F4"/>
    <w:rsid w:val="001B1E31"/>
    <w:rsid w:val="001B29CA"/>
    <w:rsid w:val="001B51C6"/>
    <w:rsid w:val="001B59B5"/>
    <w:rsid w:val="001C2850"/>
    <w:rsid w:val="001C7135"/>
    <w:rsid w:val="001C7BDB"/>
    <w:rsid w:val="001D7E43"/>
    <w:rsid w:val="001E01AB"/>
    <w:rsid w:val="001E3873"/>
    <w:rsid w:val="001E7609"/>
    <w:rsid w:val="001F6A16"/>
    <w:rsid w:val="001F6ADF"/>
    <w:rsid w:val="001F6C9A"/>
    <w:rsid w:val="00202371"/>
    <w:rsid w:val="0020776A"/>
    <w:rsid w:val="00212352"/>
    <w:rsid w:val="00214C00"/>
    <w:rsid w:val="00214F71"/>
    <w:rsid w:val="00252672"/>
    <w:rsid w:val="00252989"/>
    <w:rsid w:val="00267400"/>
    <w:rsid w:val="0028114E"/>
    <w:rsid w:val="00284383"/>
    <w:rsid w:val="002847FB"/>
    <w:rsid w:val="00287138"/>
    <w:rsid w:val="002931F6"/>
    <w:rsid w:val="0029461A"/>
    <w:rsid w:val="00295909"/>
    <w:rsid w:val="00296F78"/>
    <w:rsid w:val="002A090F"/>
    <w:rsid w:val="002B1BB0"/>
    <w:rsid w:val="002B560C"/>
    <w:rsid w:val="002B78B8"/>
    <w:rsid w:val="002C305C"/>
    <w:rsid w:val="002C533E"/>
    <w:rsid w:val="002C67CE"/>
    <w:rsid w:val="002C706B"/>
    <w:rsid w:val="002D7CFF"/>
    <w:rsid w:val="002E62F6"/>
    <w:rsid w:val="002F16C4"/>
    <w:rsid w:val="002F6878"/>
    <w:rsid w:val="00301E50"/>
    <w:rsid w:val="00307044"/>
    <w:rsid w:val="0031271A"/>
    <w:rsid w:val="00312CD4"/>
    <w:rsid w:val="003315BD"/>
    <w:rsid w:val="00336F05"/>
    <w:rsid w:val="0033731A"/>
    <w:rsid w:val="00337FBE"/>
    <w:rsid w:val="0034133F"/>
    <w:rsid w:val="00342087"/>
    <w:rsid w:val="0035369E"/>
    <w:rsid w:val="00360D2D"/>
    <w:rsid w:val="00364375"/>
    <w:rsid w:val="00366550"/>
    <w:rsid w:val="0037003B"/>
    <w:rsid w:val="003713A8"/>
    <w:rsid w:val="00372512"/>
    <w:rsid w:val="0037313D"/>
    <w:rsid w:val="00377230"/>
    <w:rsid w:val="003843E5"/>
    <w:rsid w:val="00384C94"/>
    <w:rsid w:val="00385D3B"/>
    <w:rsid w:val="00393E8F"/>
    <w:rsid w:val="00396FF5"/>
    <w:rsid w:val="003A3902"/>
    <w:rsid w:val="003A3F8B"/>
    <w:rsid w:val="003A71DC"/>
    <w:rsid w:val="003B21E9"/>
    <w:rsid w:val="003C23C5"/>
    <w:rsid w:val="003C6214"/>
    <w:rsid w:val="003D534C"/>
    <w:rsid w:val="003D5A6F"/>
    <w:rsid w:val="003D715E"/>
    <w:rsid w:val="003E7612"/>
    <w:rsid w:val="003F5653"/>
    <w:rsid w:val="003F65E6"/>
    <w:rsid w:val="003F7794"/>
    <w:rsid w:val="004000D9"/>
    <w:rsid w:val="00401614"/>
    <w:rsid w:val="00406165"/>
    <w:rsid w:val="004071B9"/>
    <w:rsid w:val="00414F9A"/>
    <w:rsid w:val="00416116"/>
    <w:rsid w:val="004175C1"/>
    <w:rsid w:val="00420C8E"/>
    <w:rsid w:val="00423932"/>
    <w:rsid w:val="00424CBF"/>
    <w:rsid w:val="00444F67"/>
    <w:rsid w:val="004540D7"/>
    <w:rsid w:val="004573A3"/>
    <w:rsid w:val="0047340F"/>
    <w:rsid w:val="00476939"/>
    <w:rsid w:val="004814B1"/>
    <w:rsid w:val="0049055B"/>
    <w:rsid w:val="00490DC6"/>
    <w:rsid w:val="00491350"/>
    <w:rsid w:val="00492DFD"/>
    <w:rsid w:val="004956E0"/>
    <w:rsid w:val="004A4C15"/>
    <w:rsid w:val="004B0D7A"/>
    <w:rsid w:val="004B501F"/>
    <w:rsid w:val="004B5DB5"/>
    <w:rsid w:val="004C1241"/>
    <w:rsid w:val="004C35E8"/>
    <w:rsid w:val="004C6370"/>
    <w:rsid w:val="004D64C9"/>
    <w:rsid w:val="004E27B9"/>
    <w:rsid w:val="004F0F47"/>
    <w:rsid w:val="004F4D72"/>
    <w:rsid w:val="004F608B"/>
    <w:rsid w:val="005103A8"/>
    <w:rsid w:val="00513DBD"/>
    <w:rsid w:val="005173D8"/>
    <w:rsid w:val="00522901"/>
    <w:rsid w:val="005273B0"/>
    <w:rsid w:val="00531557"/>
    <w:rsid w:val="00534E2C"/>
    <w:rsid w:val="00553738"/>
    <w:rsid w:val="00555038"/>
    <w:rsid w:val="005604BD"/>
    <w:rsid w:val="0056357D"/>
    <w:rsid w:val="0056633B"/>
    <w:rsid w:val="00566C5A"/>
    <w:rsid w:val="00567A03"/>
    <w:rsid w:val="0057620A"/>
    <w:rsid w:val="00594B4E"/>
    <w:rsid w:val="005957C3"/>
    <w:rsid w:val="005960A9"/>
    <w:rsid w:val="005974BA"/>
    <w:rsid w:val="00597A90"/>
    <w:rsid w:val="005A2E83"/>
    <w:rsid w:val="005A7C12"/>
    <w:rsid w:val="005A7D78"/>
    <w:rsid w:val="005C5A60"/>
    <w:rsid w:val="005D2772"/>
    <w:rsid w:val="005D3D2E"/>
    <w:rsid w:val="005D5BB9"/>
    <w:rsid w:val="005D7E73"/>
    <w:rsid w:val="005E3BB1"/>
    <w:rsid w:val="005E6CA0"/>
    <w:rsid w:val="005E788A"/>
    <w:rsid w:val="005F0F5F"/>
    <w:rsid w:val="00615E1E"/>
    <w:rsid w:val="00620E10"/>
    <w:rsid w:val="006266F7"/>
    <w:rsid w:val="00627114"/>
    <w:rsid w:val="006275B8"/>
    <w:rsid w:val="00632E67"/>
    <w:rsid w:val="0064630F"/>
    <w:rsid w:val="00646E70"/>
    <w:rsid w:val="00650E0B"/>
    <w:rsid w:val="00652D3A"/>
    <w:rsid w:val="00657A82"/>
    <w:rsid w:val="00667EB6"/>
    <w:rsid w:val="006733D3"/>
    <w:rsid w:val="006735A8"/>
    <w:rsid w:val="0068077D"/>
    <w:rsid w:val="00683A5B"/>
    <w:rsid w:val="00683E4D"/>
    <w:rsid w:val="00683E64"/>
    <w:rsid w:val="00687891"/>
    <w:rsid w:val="00690FB4"/>
    <w:rsid w:val="00691BC6"/>
    <w:rsid w:val="00696BAC"/>
    <w:rsid w:val="006A3659"/>
    <w:rsid w:val="006A3E23"/>
    <w:rsid w:val="006A4B1F"/>
    <w:rsid w:val="006A4BAF"/>
    <w:rsid w:val="006A6D1D"/>
    <w:rsid w:val="006C181B"/>
    <w:rsid w:val="006D386B"/>
    <w:rsid w:val="006F2662"/>
    <w:rsid w:val="00711470"/>
    <w:rsid w:val="00712761"/>
    <w:rsid w:val="00722AA9"/>
    <w:rsid w:val="007263A9"/>
    <w:rsid w:val="00727D81"/>
    <w:rsid w:val="00732EF5"/>
    <w:rsid w:val="00734825"/>
    <w:rsid w:val="00750EE0"/>
    <w:rsid w:val="007608A8"/>
    <w:rsid w:val="007666C1"/>
    <w:rsid w:val="007745F4"/>
    <w:rsid w:val="007800EA"/>
    <w:rsid w:val="007820D3"/>
    <w:rsid w:val="0078328B"/>
    <w:rsid w:val="00783624"/>
    <w:rsid w:val="007837D3"/>
    <w:rsid w:val="00785582"/>
    <w:rsid w:val="0079098B"/>
    <w:rsid w:val="007938AB"/>
    <w:rsid w:val="007A5A97"/>
    <w:rsid w:val="007B0352"/>
    <w:rsid w:val="007B3816"/>
    <w:rsid w:val="007B47AB"/>
    <w:rsid w:val="007C6C99"/>
    <w:rsid w:val="007D1C87"/>
    <w:rsid w:val="007D3FEB"/>
    <w:rsid w:val="007E7DA8"/>
    <w:rsid w:val="00800B37"/>
    <w:rsid w:val="0080366F"/>
    <w:rsid w:val="0080377D"/>
    <w:rsid w:val="00806DA9"/>
    <w:rsid w:val="00817C30"/>
    <w:rsid w:val="008218DA"/>
    <w:rsid w:val="00845810"/>
    <w:rsid w:val="00850666"/>
    <w:rsid w:val="00850D53"/>
    <w:rsid w:val="00854B19"/>
    <w:rsid w:val="00855950"/>
    <w:rsid w:val="008606C9"/>
    <w:rsid w:val="0086187C"/>
    <w:rsid w:val="0086269A"/>
    <w:rsid w:val="0087057F"/>
    <w:rsid w:val="008709BC"/>
    <w:rsid w:val="00870B86"/>
    <w:rsid w:val="0087398A"/>
    <w:rsid w:val="00874454"/>
    <w:rsid w:val="008866B7"/>
    <w:rsid w:val="0088791A"/>
    <w:rsid w:val="008B1B96"/>
    <w:rsid w:val="008B5817"/>
    <w:rsid w:val="008B5BC8"/>
    <w:rsid w:val="008C305D"/>
    <w:rsid w:val="008C4607"/>
    <w:rsid w:val="008D3132"/>
    <w:rsid w:val="008D5019"/>
    <w:rsid w:val="008D72DF"/>
    <w:rsid w:val="008E690A"/>
    <w:rsid w:val="008E6C34"/>
    <w:rsid w:val="008F174F"/>
    <w:rsid w:val="008F4BD8"/>
    <w:rsid w:val="009036E9"/>
    <w:rsid w:val="009043D8"/>
    <w:rsid w:val="00907503"/>
    <w:rsid w:val="009121C8"/>
    <w:rsid w:val="00924BE2"/>
    <w:rsid w:val="009376E9"/>
    <w:rsid w:val="00943864"/>
    <w:rsid w:val="0095000D"/>
    <w:rsid w:val="0095501B"/>
    <w:rsid w:val="00962C98"/>
    <w:rsid w:val="009744D4"/>
    <w:rsid w:val="009753E4"/>
    <w:rsid w:val="00996F23"/>
    <w:rsid w:val="00997FEC"/>
    <w:rsid w:val="009A12E8"/>
    <w:rsid w:val="009A331F"/>
    <w:rsid w:val="009B01AD"/>
    <w:rsid w:val="009B0285"/>
    <w:rsid w:val="009B6114"/>
    <w:rsid w:val="009C361D"/>
    <w:rsid w:val="009C37FC"/>
    <w:rsid w:val="009C7AD8"/>
    <w:rsid w:val="009F2DDF"/>
    <w:rsid w:val="009F3B3E"/>
    <w:rsid w:val="00A00009"/>
    <w:rsid w:val="00A04E0A"/>
    <w:rsid w:val="00A0695B"/>
    <w:rsid w:val="00A1152A"/>
    <w:rsid w:val="00A124BC"/>
    <w:rsid w:val="00A167B0"/>
    <w:rsid w:val="00A20BE5"/>
    <w:rsid w:val="00A30E0F"/>
    <w:rsid w:val="00A31F28"/>
    <w:rsid w:val="00A3304A"/>
    <w:rsid w:val="00A36279"/>
    <w:rsid w:val="00A37FB4"/>
    <w:rsid w:val="00A43C52"/>
    <w:rsid w:val="00A61797"/>
    <w:rsid w:val="00A64759"/>
    <w:rsid w:val="00A670AB"/>
    <w:rsid w:val="00A70CB3"/>
    <w:rsid w:val="00A850D5"/>
    <w:rsid w:val="00A8576E"/>
    <w:rsid w:val="00A85D21"/>
    <w:rsid w:val="00A94416"/>
    <w:rsid w:val="00AA0262"/>
    <w:rsid w:val="00AA1166"/>
    <w:rsid w:val="00AA4E34"/>
    <w:rsid w:val="00AD487D"/>
    <w:rsid w:val="00AD5F2B"/>
    <w:rsid w:val="00AE6DF7"/>
    <w:rsid w:val="00AF2581"/>
    <w:rsid w:val="00AF6833"/>
    <w:rsid w:val="00B056B3"/>
    <w:rsid w:val="00B10AF4"/>
    <w:rsid w:val="00B1261F"/>
    <w:rsid w:val="00B12AF7"/>
    <w:rsid w:val="00B20A22"/>
    <w:rsid w:val="00B22BC1"/>
    <w:rsid w:val="00B23C7C"/>
    <w:rsid w:val="00B33F85"/>
    <w:rsid w:val="00B35B75"/>
    <w:rsid w:val="00B44240"/>
    <w:rsid w:val="00B46EEE"/>
    <w:rsid w:val="00B54526"/>
    <w:rsid w:val="00B57A78"/>
    <w:rsid w:val="00B65245"/>
    <w:rsid w:val="00B662B2"/>
    <w:rsid w:val="00B75316"/>
    <w:rsid w:val="00B76FA8"/>
    <w:rsid w:val="00B80B45"/>
    <w:rsid w:val="00B91B23"/>
    <w:rsid w:val="00B95C36"/>
    <w:rsid w:val="00B96483"/>
    <w:rsid w:val="00BB4845"/>
    <w:rsid w:val="00BB511A"/>
    <w:rsid w:val="00BC0353"/>
    <w:rsid w:val="00BC12B1"/>
    <w:rsid w:val="00BC1412"/>
    <w:rsid w:val="00BC6932"/>
    <w:rsid w:val="00BC6C5A"/>
    <w:rsid w:val="00BD1209"/>
    <w:rsid w:val="00BD2B1B"/>
    <w:rsid w:val="00BD5BE7"/>
    <w:rsid w:val="00BD71D2"/>
    <w:rsid w:val="00BD7A5A"/>
    <w:rsid w:val="00BD7ADB"/>
    <w:rsid w:val="00BE7BD8"/>
    <w:rsid w:val="00BF4F05"/>
    <w:rsid w:val="00C066D9"/>
    <w:rsid w:val="00C1395B"/>
    <w:rsid w:val="00C13AFD"/>
    <w:rsid w:val="00C14018"/>
    <w:rsid w:val="00C15218"/>
    <w:rsid w:val="00C21AAF"/>
    <w:rsid w:val="00C22B6A"/>
    <w:rsid w:val="00C23E0F"/>
    <w:rsid w:val="00C243DA"/>
    <w:rsid w:val="00C252E2"/>
    <w:rsid w:val="00C27D78"/>
    <w:rsid w:val="00C314C3"/>
    <w:rsid w:val="00C6339A"/>
    <w:rsid w:val="00C635EC"/>
    <w:rsid w:val="00C63AE0"/>
    <w:rsid w:val="00C72EFE"/>
    <w:rsid w:val="00C7485F"/>
    <w:rsid w:val="00C82CC0"/>
    <w:rsid w:val="00C91105"/>
    <w:rsid w:val="00C93963"/>
    <w:rsid w:val="00CA0362"/>
    <w:rsid w:val="00CA1244"/>
    <w:rsid w:val="00CA289B"/>
    <w:rsid w:val="00CB0AAF"/>
    <w:rsid w:val="00CB56D0"/>
    <w:rsid w:val="00CB63BC"/>
    <w:rsid w:val="00CC0C7B"/>
    <w:rsid w:val="00CC55D0"/>
    <w:rsid w:val="00CD1AB5"/>
    <w:rsid w:val="00CE684D"/>
    <w:rsid w:val="00CF1E75"/>
    <w:rsid w:val="00CF5C80"/>
    <w:rsid w:val="00D02004"/>
    <w:rsid w:val="00D37607"/>
    <w:rsid w:val="00D4518E"/>
    <w:rsid w:val="00D466BE"/>
    <w:rsid w:val="00D47846"/>
    <w:rsid w:val="00D50672"/>
    <w:rsid w:val="00D75445"/>
    <w:rsid w:val="00D77CE3"/>
    <w:rsid w:val="00D84BCC"/>
    <w:rsid w:val="00D86138"/>
    <w:rsid w:val="00D86B1E"/>
    <w:rsid w:val="00D86DD3"/>
    <w:rsid w:val="00D91FB1"/>
    <w:rsid w:val="00DA7611"/>
    <w:rsid w:val="00DB6665"/>
    <w:rsid w:val="00DB67FF"/>
    <w:rsid w:val="00DC0814"/>
    <w:rsid w:val="00DC0C53"/>
    <w:rsid w:val="00DD55BD"/>
    <w:rsid w:val="00DD6D02"/>
    <w:rsid w:val="00DE5D7D"/>
    <w:rsid w:val="00DF0F55"/>
    <w:rsid w:val="00DF2160"/>
    <w:rsid w:val="00E01D4A"/>
    <w:rsid w:val="00E12BD6"/>
    <w:rsid w:val="00E1381B"/>
    <w:rsid w:val="00E14480"/>
    <w:rsid w:val="00E17186"/>
    <w:rsid w:val="00E17F66"/>
    <w:rsid w:val="00E2215F"/>
    <w:rsid w:val="00E24E1D"/>
    <w:rsid w:val="00E3196E"/>
    <w:rsid w:val="00E379D7"/>
    <w:rsid w:val="00E37DBC"/>
    <w:rsid w:val="00E41FF9"/>
    <w:rsid w:val="00E444EB"/>
    <w:rsid w:val="00E46095"/>
    <w:rsid w:val="00E5310D"/>
    <w:rsid w:val="00E56149"/>
    <w:rsid w:val="00E70301"/>
    <w:rsid w:val="00E82843"/>
    <w:rsid w:val="00E84F91"/>
    <w:rsid w:val="00E86114"/>
    <w:rsid w:val="00E86F0A"/>
    <w:rsid w:val="00E90E64"/>
    <w:rsid w:val="00E929FD"/>
    <w:rsid w:val="00EA7FA0"/>
    <w:rsid w:val="00EB2A48"/>
    <w:rsid w:val="00EB5A4D"/>
    <w:rsid w:val="00EB6CC1"/>
    <w:rsid w:val="00EC0D78"/>
    <w:rsid w:val="00EC158C"/>
    <w:rsid w:val="00EC1991"/>
    <w:rsid w:val="00EC24AF"/>
    <w:rsid w:val="00EC2D97"/>
    <w:rsid w:val="00EC33EC"/>
    <w:rsid w:val="00ED2734"/>
    <w:rsid w:val="00ED2E10"/>
    <w:rsid w:val="00ED6B8E"/>
    <w:rsid w:val="00EE3064"/>
    <w:rsid w:val="00EF49E1"/>
    <w:rsid w:val="00F03426"/>
    <w:rsid w:val="00F10E43"/>
    <w:rsid w:val="00F11DD1"/>
    <w:rsid w:val="00F1374D"/>
    <w:rsid w:val="00F202CE"/>
    <w:rsid w:val="00F32366"/>
    <w:rsid w:val="00F33156"/>
    <w:rsid w:val="00F33B45"/>
    <w:rsid w:val="00F34852"/>
    <w:rsid w:val="00F40236"/>
    <w:rsid w:val="00F54A0A"/>
    <w:rsid w:val="00F56958"/>
    <w:rsid w:val="00F605ED"/>
    <w:rsid w:val="00F63D92"/>
    <w:rsid w:val="00F654EA"/>
    <w:rsid w:val="00F73881"/>
    <w:rsid w:val="00F82303"/>
    <w:rsid w:val="00F93F29"/>
    <w:rsid w:val="00FB0A9F"/>
    <w:rsid w:val="00FC4D18"/>
    <w:rsid w:val="00FC5AFF"/>
    <w:rsid w:val="00FD2BC8"/>
    <w:rsid w:val="00FE00F5"/>
    <w:rsid w:val="00FE3832"/>
    <w:rsid w:val="00FE4D84"/>
    <w:rsid w:val="00FF7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FA773"/>
  <w15:docId w15:val="{60AA0D71-63A5-4CC4-8985-7E6E56551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0D7"/>
    <w:rPr>
      <w:rFonts w:asciiTheme="minorHAnsi" w:hAnsiTheme="minorHAnsi"/>
    </w:rPr>
  </w:style>
  <w:style w:type="paragraph" w:styleId="Heading1">
    <w:name w:val="heading 1"/>
    <w:basedOn w:val="Normal"/>
    <w:next w:val="Normal"/>
    <w:link w:val="Heading1Char"/>
    <w:uiPriority w:val="9"/>
    <w:qFormat/>
    <w:rsid w:val="00C93963"/>
    <w:pPr>
      <w:keepNext/>
      <w:keepLines/>
      <w:spacing w:before="240"/>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C93963"/>
    <w:pPr>
      <w:keepNext/>
      <w:keepLines/>
      <w:spacing w:before="40"/>
      <w:outlineLvl w:val="1"/>
    </w:pPr>
    <w:rPr>
      <w:rFonts w:asciiTheme="majorHAnsi" w:eastAsiaTheme="majorEastAsia" w:hAnsiTheme="majorHAnsi" w:cstheme="majorBidi"/>
      <w:b/>
      <w:color w:val="2E74B5" w:themeColor="accent1" w:themeShade="BF"/>
      <w:sz w:val="26"/>
      <w:szCs w:val="26"/>
    </w:rPr>
  </w:style>
  <w:style w:type="paragraph" w:styleId="Heading3">
    <w:name w:val="heading 3"/>
    <w:basedOn w:val="Normal"/>
    <w:next w:val="Normal"/>
    <w:link w:val="Heading3Char"/>
    <w:uiPriority w:val="9"/>
    <w:unhideWhenUsed/>
    <w:qFormat/>
    <w:rsid w:val="00052F6D"/>
    <w:pPr>
      <w:keepNext/>
      <w:keepLines/>
      <w:spacing w:before="40"/>
      <w:outlineLvl w:val="2"/>
    </w:pPr>
    <w:rPr>
      <w:rFonts w:asciiTheme="majorHAnsi" w:eastAsiaTheme="majorEastAsia" w:hAnsiTheme="majorHAnsi" w:cstheme="majorBidi"/>
      <w:b/>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74454"/>
    <w:rPr>
      <w:b/>
      <w:bCs/>
    </w:rPr>
  </w:style>
  <w:style w:type="character" w:customStyle="1" w:styleId="Heading1Char">
    <w:name w:val="Heading 1 Char"/>
    <w:basedOn w:val="DefaultParagraphFont"/>
    <w:link w:val="Heading1"/>
    <w:uiPriority w:val="9"/>
    <w:rsid w:val="00C93963"/>
    <w:rPr>
      <w:rFonts w:asciiTheme="majorHAnsi" w:eastAsiaTheme="majorEastAsia" w:hAnsiTheme="majorHAnsi" w:cstheme="majorBidi"/>
      <w:b/>
      <w:color w:val="2E74B5" w:themeColor="accent1" w:themeShade="BF"/>
      <w:sz w:val="32"/>
      <w:szCs w:val="32"/>
    </w:rPr>
  </w:style>
  <w:style w:type="character" w:customStyle="1" w:styleId="Heading2Char">
    <w:name w:val="Heading 2 Char"/>
    <w:basedOn w:val="DefaultParagraphFont"/>
    <w:link w:val="Heading2"/>
    <w:uiPriority w:val="9"/>
    <w:rsid w:val="00C93963"/>
    <w:rPr>
      <w:rFonts w:asciiTheme="majorHAnsi" w:eastAsiaTheme="majorEastAsia" w:hAnsiTheme="majorHAnsi" w:cstheme="majorBidi"/>
      <w:b/>
      <w:color w:val="2E74B5" w:themeColor="accent1" w:themeShade="BF"/>
      <w:sz w:val="26"/>
      <w:szCs w:val="26"/>
    </w:rPr>
  </w:style>
  <w:style w:type="character" w:customStyle="1" w:styleId="Heading3Char">
    <w:name w:val="Heading 3 Char"/>
    <w:basedOn w:val="DefaultParagraphFont"/>
    <w:link w:val="Heading3"/>
    <w:uiPriority w:val="9"/>
    <w:rsid w:val="00052F6D"/>
    <w:rPr>
      <w:rFonts w:asciiTheme="majorHAnsi" w:eastAsiaTheme="majorEastAsia" w:hAnsiTheme="majorHAnsi" w:cstheme="majorBidi"/>
      <w:b/>
      <w:color w:val="1F4D78" w:themeColor="accent1" w:themeShade="7F"/>
      <w:sz w:val="24"/>
      <w:szCs w:val="24"/>
    </w:rPr>
  </w:style>
  <w:style w:type="character" w:styleId="FootnoteReference">
    <w:name w:val="footnote reference"/>
    <w:basedOn w:val="DefaultParagraphFont"/>
    <w:uiPriority w:val="99"/>
    <w:semiHidden/>
    <w:unhideWhenUsed/>
    <w:rsid w:val="00F33B45"/>
    <w:rPr>
      <w:vertAlign w:val="superscript"/>
    </w:rPr>
  </w:style>
  <w:style w:type="paragraph" w:styleId="ListParagraph">
    <w:name w:val="List Paragraph"/>
    <w:basedOn w:val="Normal"/>
    <w:uiPriority w:val="34"/>
    <w:qFormat/>
    <w:rsid w:val="00F33B45"/>
    <w:pPr>
      <w:ind w:left="720"/>
      <w:contextualSpacing/>
    </w:pPr>
  </w:style>
  <w:style w:type="paragraph" w:styleId="BodyText">
    <w:name w:val="Body Text"/>
    <w:basedOn w:val="Normal"/>
    <w:link w:val="BodyTextChar"/>
    <w:rsid w:val="00567A03"/>
    <w:pPr>
      <w:jc w:val="both"/>
    </w:pPr>
    <w:rPr>
      <w:rFonts w:eastAsia="Times New Roman"/>
      <w:szCs w:val="24"/>
      <w:lang w:val="mk-MK" w:eastAsia="en-GB"/>
    </w:rPr>
  </w:style>
  <w:style w:type="character" w:customStyle="1" w:styleId="BodyTextChar">
    <w:name w:val="Body Text Char"/>
    <w:basedOn w:val="DefaultParagraphFont"/>
    <w:link w:val="BodyText"/>
    <w:rsid w:val="00567A03"/>
    <w:rPr>
      <w:rFonts w:eastAsia="Times New Roman"/>
      <w:szCs w:val="24"/>
      <w:lang w:val="mk-MK" w:eastAsia="en-GB"/>
    </w:rPr>
  </w:style>
  <w:style w:type="paragraph" w:styleId="Header">
    <w:name w:val="header"/>
    <w:basedOn w:val="Normal"/>
    <w:link w:val="HeaderChar"/>
    <w:uiPriority w:val="99"/>
    <w:unhideWhenUsed/>
    <w:rsid w:val="00476939"/>
    <w:pPr>
      <w:tabs>
        <w:tab w:val="center" w:pos="4680"/>
        <w:tab w:val="right" w:pos="9360"/>
      </w:tabs>
    </w:pPr>
  </w:style>
  <w:style w:type="character" w:customStyle="1" w:styleId="HeaderChar">
    <w:name w:val="Header Char"/>
    <w:basedOn w:val="DefaultParagraphFont"/>
    <w:link w:val="Header"/>
    <w:uiPriority w:val="99"/>
    <w:rsid w:val="00476939"/>
  </w:style>
  <w:style w:type="paragraph" w:styleId="Footer">
    <w:name w:val="footer"/>
    <w:basedOn w:val="Normal"/>
    <w:link w:val="FooterChar"/>
    <w:uiPriority w:val="99"/>
    <w:unhideWhenUsed/>
    <w:rsid w:val="00476939"/>
    <w:pPr>
      <w:tabs>
        <w:tab w:val="center" w:pos="4680"/>
        <w:tab w:val="right" w:pos="9360"/>
      </w:tabs>
    </w:pPr>
  </w:style>
  <w:style w:type="character" w:customStyle="1" w:styleId="FooterChar">
    <w:name w:val="Footer Char"/>
    <w:basedOn w:val="DefaultParagraphFont"/>
    <w:link w:val="Footer"/>
    <w:uiPriority w:val="99"/>
    <w:rsid w:val="00476939"/>
  </w:style>
  <w:style w:type="paragraph" w:customStyle="1" w:styleId="xmsonormal">
    <w:name w:val="x_msonormal"/>
    <w:basedOn w:val="Normal"/>
    <w:rsid w:val="003A3F8B"/>
    <w:pPr>
      <w:spacing w:before="100" w:beforeAutospacing="1" w:after="100" w:afterAutospacing="1"/>
    </w:pPr>
    <w:rPr>
      <w:rFonts w:eastAsia="Times New Roman"/>
      <w:sz w:val="24"/>
      <w:szCs w:val="24"/>
    </w:rPr>
  </w:style>
  <w:style w:type="table" w:styleId="TableGrid">
    <w:name w:val="Table Grid"/>
    <w:basedOn w:val="TableNormal"/>
    <w:uiPriority w:val="59"/>
    <w:rsid w:val="003A3F8B"/>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93963"/>
    <w:pPr>
      <w:spacing w:line="259" w:lineRule="auto"/>
      <w:outlineLvl w:val="9"/>
    </w:pPr>
  </w:style>
  <w:style w:type="paragraph" w:styleId="TOC1">
    <w:name w:val="toc 1"/>
    <w:basedOn w:val="Normal"/>
    <w:next w:val="Normal"/>
    <w:autoRedefine/>
    <w:uiPriority w:val="39"/>
    <w:unhideWhenUsed/>
    <w:rsid w:val="00D50672"/>
    <w:pPr>
      <w:tabs>
        <w:tab w:val="left" w:pos="180"/>
        <w:tab w:val="left" w:pos="440"/>
        <w:tab w:val="right" w:leader="dot" w:pos="9030"/>
      </w:tabs>
      <w:spacing w:after="100"/>
    </w:pPr>
  </w:style>
  <w:style w:type="paragraph" w:styleId="TOC2">
    <w:name w:val="toc 2"/>
    <w:basedOn w:val="Normal"/>
    <w:next w:val="Normal"/>
    <w:autoRedefine/>
    <w:uiPriority w:val="39"/>
    <w:unhideWhenUsed/>
    <w:rsid w:val="00C93963"/>
    <w:pPr>
      <w:tabs>
        <w:tab w:val="left" w:pos="360"/>
        <w:tab w:val="right" w:leader="dot" w:pos="9030"/>
      </w:tabs>
      <w:spacing w:after="100"/>
      <w:ind w:left="220"/>
    </w:pPr>
  </w:style>
  <w:style w:type="paragraph" w:styleId="TOC3">
    <w:name w:val="toc 3"/>
    <w:basedOn w:val="Normal"/>
    <w:next w:val="Normal"/>
    <w:autoRedefine/>
    <w:uiPriority w:val="39"/>
    <w:unhideWhenUsed/>
    <w:rsid w:val="00C93963"/>
    <w:pPr>
      <w:spacing w:after="100"/>
      <w:ind w:left="440"/>
    </w:pPr>
  </w:style>
  <w:style w:type="character" w:styleId="Hyperlink">
    <w:name w:val="Hyperlink"/>
    <w:basedOn w:val="DefaultParagraphFont"/>
    <w:uiPriority w:val="99"/>
    <w:unhideWhenUsed/>
    <w:rsid w:val="00C93963"/>
    <w:rPr>
      <w:color w:val="0563C1" w:themeColor="hyperlink"/>
      <w:u w:val="single"/>
    </w:rPr>
  </w:style>
  <w:style w:type="paragraph" w:styleId="FootnoteText">
    <w:name w:val="footnote text"/>
    <w:basedOn w:val="Normal"/>
    <w:link w:val="FootnoteTextChar"/>
    <w:uiPriority w:val="99"/>
    <w:semiHidden/>
    <w:unhideWhenUsed/>
    <w:rsid w:val="00AD5F2B"/>
    <w:rPr>
      <w:sz w:val="20"/>
      <w:szCs w:val="20"/>
    </w:rPr>
  </w:style>
  <w:style w:type="character" w:customStyle="1" w:styleId="FootnoteTextChar">
    <w:name w:val="Footnote Text Char"/>
    <w:basedOn w:val="DefaultParagraphFont"/>
    <w:link w:val="FootnoteText"/>
    <w:uiPriority w:val="99"/>
    <w:semiHidden/>
    <w:rsid w:val="00AD5F2B"/>
    <w:rPr>
      <w:sz w:val="20"/>
      <w:szCs w:val="20"/>
    </w:rPr>
  </w:style>
  <w:style w:type="table" w:customStyle="1" w:styleId="GridTable2-Accent11">
    <w:name w:val="Grid Table 2 - Accent 11"/>
    <w:basedOn w:val="TableNormal"/>
    <w:uiPriority w:val="47"/>
    <w:rsid w:val="00534E2C"/>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3-Accent11">
    <w:name w:val="Grid Table 3 - Accent 11"/>
    <w:basedOn w:val="TableNormal"/>
    <w:uiPriority w:val="48"/>
    <w:rsid w:val="00534E2C"/>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customStyle="1" w:styleId="CM51">
    <w:name w:val="CM51"/>
    <w:basedOn w:val="Normal"/>
    <w:next w:val="Normal"/>
    <w:uiPriority w:val="99"/>
    <w:rsid w:val="00A36279"/>
    <w:pPr>
      <w:autoSpaceDE w:val="0"/>
      <w:autoSpaceDN w:val="0"/>
      <w:adjustRightInd w:val="0"/>
    </w:pPr>
    <w:rPr>
      <w:rFonts w:ascii="Adobe Garamond Pro" w:hAnsi="Adobe Garamond Pro"/>
      <w:sz w:val="24"/>
      <w:szCs w:val="24"/>
    </w:rPr>
  </w:style>
  <w:style w:type="paragraph" w:styleId="BalloonText">
    <w:name w:val="Balloon Text"/>
    <w:basedOn w:val="Normal"/>
    <w:link w:val="BalloonTextChar"/>
    <w:uiPriority w:val="99"/>
    <w:semiHidden/>
    <w:unhideWhenUsed/>
    <w:rsid w:val="001B51C6"/>
    <w:rPr>
      <w:rFonts w:ascii="Tahoma" w:hAnsi="Tahoma" w:cs="Tahoma"/>
      <w:sz w:val="16"/>
      <w:szCs w:val="16"/>
    </w:rPr>
  </w:style>
  <w:style w:type="character" w:customStyle="1" w:styleId="BalloonTextChar">
    <w:name w:val="Balloon Text Char"/>
    <w:basedOn w:val="DefaultParagraphFont"/>
    <w:link w:val="BalloonText"/>
    <w:uiPriority w:val="99"/>
    <w:semiHidden/>
    <w:rsid w:val="001B51C6"/>
    <w:rPr>
      <w:rFonts w:ascii="Tahoma" w:hAnsi="Tahoma" w:cs="Tahoma"/>
      <w:sz w:val="16"/>
      <w:szCs w:val="16"/>
    </w:rPr>
  </w:style>
  <w:style w:type="table" w:customStyle="1" w:styleId="TableGrid1">
    <w:name w:val="TableGrid1"/>
    <w:rsid w:val="00B44240"/>
    <w:rPr>
      <w:rFonts w:ascii="Calibri" w:eastAsia="Times New Roman" w:hAnsi="Calibri"/>
    </w:rPr>
    <w:tblPr>
      <w:tblCellMar>
        <w:top w:w="0" w:type="dxa"/>
        <w:left w:w="0" w:type="dxa"/>
        <w:bottom w:w="0" w:type="dxa"/>
        <w:right w:w="0" w:type="dxa"/>
      </w:tblCellMar>
    </w:tblPr>
  </w:style>
  <w:style w:type="character" w:customStyle="1" w:styleId="apple-converted-space">
    <w:name w:val="apple-converted-space"/>
    <w:basedOn w:val="DefaultParagraphFont"/>
    <w:rsid w:val="001163A1"/>
  </w:style>
  <w:style w:type="character" w:customStyle="1" w:styleId="--ro-482">
    <w:name w:val="--ro-482"/>
    <w:basedOn w:val="DefaultParagraphFont"/>
    <w:rsid w:val="00615E1E"/>
  </w:style>
  <w:style w:type="character" w:styleId="CommentReference">
    <w:name w:val="annotation reference"/>
    <w:basedOn w:val="DefaultParagraphFont"/>
    <w:uiPriority w:val="99"/>
    <w:semiHidden/>
    <w:unhideWhenUsed/>
    <w:rsid w:val="00F82303"/>
    <w:rPr>
      <w:sz w:val="16"/>
      <w:szCs w:val="16"/>
    </w:rPr>
  </w:style>
  <w:style w:type="paragraph" w:styleId="CommentText">
    <w:name w:val="annotation text"/>
    <w:basedOn w:val="Normal"/>
    <w:link w:val="CommentTextChar"/>
    <w:uiPriority w:val="99"/>
    <w:semiHidden/>
    <w:unhideWhenUsed/>
    <w:rsid w:val="00F82303"/>
    <w:rPr>
      <w:sz w:val="20"/>
      <w:szCs w:val="20"/>
    </w:rPr>
  </w:style>
  <w:style w:type="character" w:customStyle="1" w:styleId="CommentTextChar">
    <w:name w:val="Comment Text Char"/>
    <w:basedOn w:val="DefaultParagraphFont"/>
    <w:link w:val="CommentText"/>
    <w:uiPriority w:val="99"/>
    <w:semiHidden/>
    <w:rsid w:val="00F82303"/>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F82303"/>
    <w:rPr>
      <w:b/>
      <w:bCs/>
    </w:rPr>
  </w:style>
  <w:style w:type="character" w:customStyle="1" w:styleId="CommentSubjectChar">
    <w:name w:val="Comment Subject Char"/>
    <w:basedOn w:val="CommentTextChar"/>
    <w:link w:val="CommentSubject"/>
    <w:uiPriority w:val="99"/>
    <w:semiHidden/>
    <w:rsid w:val="00F82303"/>
    <w:rPr>
      <w:rFonts w:asciiTheme="minorHAnsi" w:hAnsiTheme="minorHAnsi"/>
      <w:b/>
      <w:bCs/>
      <w:sz w:val="20"/>
      <w:szCs w:val="20"/>
    </w:rPr>
  </w:style>
  <w:style w:type="character" w:styleId="IntenseReference">
    <w:name w:val="Intense Reference"/>
    <w:basedOn w:val="DefaultParagraphFont"/>
    <w:uiPriority w:val="32"/>
    <w:qFormat/>
    <w:rsid w:val="00BC6932"/>
    <w:rPr>
      <w:b/>
      <w:bCs/>
      <w:smallCaps/>
      <w:color w:val="70AD47" w:themeColor="accent6"/>
      <w:spacing w:val="5"/>
      <w:u w:val="single"/>
    </w:rPr>
  </w:style>
  <w:style w:type="paragraph" w:styleId="Title">
    <w:name w:val="Title"/>
    <w:basedOn w:val="Normal"/>
    <w:next w:val="Normal"/>
    <w:link w:val="TitleChar"/>
    <w:uiPriority w:val="10"/>
    <w:qFormat/>
    <w:rsid w:val="00727D8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val="en-GB"/>
    </w:rPr>
  </w:style>
  <w:style w:type="character" w:customStyle="1" w:styleId="TitleChar">
    <w:name w:val="Title Char"/>
    <w:basedOn w:val="DefaultParagraphFont"/>
    <w:link w:val="Title"/>
    <w:uiPriority w:val="10"/>
    <w:rsid w:val="00727D81"/>
    <w:rPr>
      <w:rFonts w:asciiTheme="majorHAnsi" w:eastAsiaTheme="majorEastAsia" w:hAnsiTheme="majorHAnsi" w:cstheme="majorBidi"/>
      <w:color w:val="323E4F" w:themeColor="text2" w:themeShade="BF"/>
      <w:spacing w:val="5"/>
      <w:kern w:val="28"/>
      <w:sz w:val="52"/>
      <w:szCs w:val="52"/>
      <w:lang w:val="en-GB"/>
    </w:rPr>
  </w:style>
  <w:style w:type="paragraph" w:customStyle="1" w:styleId="Paragraph">
    <w:name w:val="Paragraph"/>
    <w:basedOn w:val="Normal"/>
    <w:link w:val="ParagraphChar"/>
    <w:qFormat/>
    <w:rsid w:val="00727D81"/>
    <w:pPr>
      <w:spacing w:after="200" w:line="276" w:lineRule="auto"/>
    </w:pPr>
    <w:rPr>
      <w:rFonts w:ascii="Noto Serif" w:eastAsiaTheme="minorHAnsi" w:hAnsi="Noto Serif" w:cs="Noto Serif"/>
    </w:rPr>
  </w:style>
  <w:style w:type="character" w:customStyle="1" w:styleId="ParagraphChar">
    <w:name w:val="Paragraph Char"/>
    <w:basedOn w:val="DefaultParagraphFont"/>
    <w:link w:val="Paragraph"/>
    <w:rsid w:val="00727D81"/>
    <w:rPr>
      <w:rFonts w:ascii="Noto Serif" w:eastAsiaTheme="minorHAnsi" w:hAnsi="Noto Serif" w:cs="Noto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96845">
      <w:bodyDiv w:val="1"/>
      <w:marLeft w:val="0"/>
      <w:marRight w:val="0"/>
      <w:marTop w:val="0"/>
      <w:marBottom w:val="0"/>
      <w:divBdr>
        <w:top w:val="none" w:sz="0" w:space="0" w:color="auto"/>
        <w:left w:val="none" w:sz="0" w:space="0" w:color="auto"/>
        <w:bottom w:val="none" w:sz="0" w:space="0" w:color="auto"/>
        <w:right w:val="none" w:sz="0" w:space="0" w:color="auto"/>
      </w:divBdr>
    </w:div>
    <w:div w:id="199131008">
      <w:bodyDiv w:val="1"/>
      <w:marLeft w:val="0"/>
      <w:marRight w:val="0"/>
      <w:marTop w:val="0"/>
      <w:marBottom w:val="0"/>
      <w:divBdr>
        <w:top w:val="none" w:sz="0" w:space="0" w:color="auto"/>
        <w:left w:val="none" w:sz="0" w:space="0" w:color="auto"/>
        <w:bottom w:val="none" w:sz="0" w:space="0" w:color="auto"/>
        <w:right w:val="none" w:sz="0" w:space="0" w:color="auto"/>
      </w:divBdr>
    </w:div>
    <w:div w:id="882837296">
      <w:bodyDiv w:val="1"/>
      <w:marLeft w:val="0"/>
      <w:marRight w:val="0"/>
      <w:marTop w:val="0"/>
      <w:marBottom w:val="0"/>
      <w:divBdr>
        <w:top w:val="none" w:sz="0" w:space="0" w:color="auto"/>
        <w:left w:val="none" w:sz="0" w:space="0" w:color="auto"/>
        <w:bottom w:val="none" w:sz="0" w:space="0" w:color="auto"/>
        <w:right w:val="none" w:sz="0" w:space="0" w:color="auto"/>
      </w:divBdr>
    </w:div>
    <w:div w:id="118909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2.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chart" Target="charts/chart4.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kadrije.mustafa\Desktop\Kadrije\diskriminacija\2024-2025\NAP\godisen%20izvestaj%202024\&#1075;&#1088;&#1072;&#1092;&#1080;&#1095;&#1082;&#1080;%20&#1087;&#1088;&#1091;&#1080;&#1082;&#1072;&#1079;%20&#1085;&#1072;%20&#1072;&#1082;&#1090;&#1080;&#1074;&#1085;&#1086;&#1089;&#1090;&#1080;%20&#1087;&#1086;%20&#1087;&#1088;&#1080;&#1086;&#1088;%20&#1086;&#1073;&#1083;&#1072;&#1089;&#109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kadrije.mustafa\Desktop\Kadrije\diskriminacija\2024-2025\NAP\godisen%20izvestaj%202024\&#1075;&#1088;&#1072;&#1092;&#1080;&#1095;&#1082;&#1080;%20&#1087;&#1088;&#1091;&#1080;&#1082;&#1072;&#1079;%20&#1085;&#1072;%20&#1072;&#1082;&#1090;&#1080;&#1074;&#1085;&#1086;&#1089;&#1090;&#1080;%20&#1087;&#1086;%20&#1087;&#1088;&#1080;&#1086;&#1088;%20&#1086;&#1073;&#1083;&#1072;&#1089;&#109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kadrije.mustafa\Desktop\Kadrije\diskriminacija\2024-2025\NAP\godisen%20izvestaj%202024\&#1075;&#1088;&#1072;&#1092;&#1080;&#1095;&#1082;&#1080;%20&#1087;&#1088;&#1091;&#1080;&#1082;&#1072;&#1079;%20&#1085;&#1072;%20&#1072;&#1082;&#1090;&#1080;&#1074;&#1085;&#1086;&#1089;&#1090;&#1080;%20&#1087;&#1086;%20&#1087;&#1088;&#1080;&#1086;&#1088;%20&#1086;&#1073;&#1083;&#1072;&#1089;&#1090;.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kadrije.mustafa\Desktop\Kadrije\diskriminacija\2024-2025\NAP\godisen%20izvestaj%202024\&#1075;&#1088;&#1072;&#1092;&#1080;&#1095;&#1082;&#1080;%20&#1087;&#1088;&#1091;&#1080;&#1082;&#1072;&#1079;%20&#1085;&#1072;%20&#1072;&#1082;&#1090;&#1080;&#1074;&#1085;&#1086;&#1089;&#1090;&#1080;%20&#1087;&#1086;%20&#1087;&#1088;&#1080;&#1086;&#1088;%20&#1086;&#1073;&#1083;&#1072;&#1089;&#1090;.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kadrije.mustafa\Desktop\Kadrije\diskriminacija\2024-2025\NAP\godisen%20izvestaj%202024\&#1075;&#1088;&#1072;&#1092;&#1080;&#1095;&#1082;&#1080;%20&#1087;&#1088;&#1091;&#1080;&#1082;&#1072;&#1079;%20&#1085;&#1072;%20&#1072;&#1082;&#1090;&#1080;&#1074;&#1085;&#1086;&#1089;&#1090;&#1080;%20&#1087;&#1086;%20&#1087;&#1088;&#1080;&#1086;&#1088;%20&#1086;&#1073;&#1083;&#1072;&#1089;&#1090;.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kadrije.mustafa\Desktop\Kadrije\diskriminacija\2024-2025\NAP\godisen%20izvestaj%202024\&#1075;&#1088;&#1072;&#1092;&#1080;&#1095;&#1082;&#1080;%20&#1087;&#1088;&#1091;&#1080;&#1082;&#1072;&#1079;%20&#1085;&#1072;%20&#1072;&#1082;&#1090;&#1080;&#1074;&#1085;&#1086;&#1089;&#1090;&#1080;%20&#1087;&#1086;%20&#1087;&#1088;&#1080;&#1086;&#1088;%20&#1086;&#1073;&#1083;&#1072;&#1089;&#1090;.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mk-MK" sz="800"/>
              <a:t>Унапредување на правната рамка за еднаквост и недискриминација</a:t>
            </a:r>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mk-MK"/>
        </a:p>
      </c:txPr>
    </c:title>
    <c:autoTitleDeleted val="0"/>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426A-4559-A914-FF79E63F8058}"/>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426A-4559-A914-FF79E63F8058}"/>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426A-4559-A914-FF79E63F8058}"/>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mk-MK"/>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Sheet1!$B$3:$D$3</c:f>
              <c:strCache>
                <c:ptCount val="3"/>
                <c:pt idx="0">
                  <c:v>спроведено</c:v>
                </c:pt>
                <c:pt idx="1">
                  <c:v>во тек</c:v>
                </c:pt>
                <c:pt idx="2">
                  <c:v>неспроведено</c:v>
                </c:pt>
              </c:strCache>
            </c:strRef>
          </c:cat>
          <c:val>
            <c:numRef>
              <c:f>Sheet1!$B$6:$D$6</c:f>
              <c:numCache>
                <c:formatCode>General</c:formatCode>
                <c:ptCount val="3"/>
                <c:pt idx="0">
                  <c:v>53.333333333333336</c:v>
                </c:pt>
                <c:pt idx="1">
                  <c:v>33.333333333333329</c:v>
                </c:pt>
                <c:pt idx="2">
                  <c:v>13.333333333333334</c:v>
                </c:pt>
              </c:numCache>
            </c:numRef>
          </c:val>
          <c:extLst>
            <c:ext xmlns:c16="http://schemas.microsoft.com/office/drawing/2014/chart" uri="{C3380CC4-5D6E-409C-BE32-E72D297353CC}">
              <c16:uniqueId val="{00000006-426A-4559-A914-FF79E63F8058}"/>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mk-MK"/>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mk-MK"/>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mk-MK" sz="800"/>
              <a:t>Зајакнување на капацитетите, унапредување на работата и координација на институционалните механизми за спречување и заштита од дискриминација и промовирање на еднаквите можности </a:t>
            </a:r>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mk-MK"/>
        </a:p>
      </c:txPr>
    </c:title>
    <c:autoTitleDeleted val="0"/>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948F-435F-82B7-0574DE177614}"/>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948F-435F-82B7-0574DE177614}"/>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948F-435F-82B7-0574DE177614}"/>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mk-MK"/>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Sheet1!$B$9:$D$9</c:f>
              <c:strCache>
                <c:ptCount val="3"/>
                <c:pt idx="0">
                  <c:v>спроведено</c:v>
                </c:pt>
                <c:pt idx="1">
                  <c:v>во тек</c:v>
                </c:pt>
                <c:pt idx="2">
                  <c:v>неспроведено</c:v>
                </c:pt>
              </c:strCache>
            </c:strRef>
          </c:cat>
          <c:val>
            <c:numRef>
              <c:f>Sheet1!$B$12:$D$12</c:f>
              <c:numCache>
                <c:formatCode>General</c:formatCode>
                <c:ptCount val="3"/>
                <c:pt idx="0">
                  <c:v>50</c:v>
                </c:pt>
                <c:pt idx="1">
                  <c:v>50</c:v>
                </c:pt>
                <c:pt idx="2">
                  <c:v>0</c:v>
                </c:pt>
              </c:numCache>
            </c:numRef>
          </c:val>
          <c:extLst>
            <c:ext xmlns:c16="http://schemas.microsoft.com/office/drawing/2014/chart" uri="{C3380CC4-5D6E-409C-BE32-E72D297353CC}">
              <c16:uniqueId val="{00000006-948F-435F-82B7-0574DE177614}"/>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mk-MK"/>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mk-MK"/>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mk-MK" sz="900" b="1" i="0" baseline="0">
                <a:effectLst/>
              </a:rPr>
              <a:t>Подигнување на јавната свест за препознавање на формите на дискриминација и промовирање на концептот на недискриминација и еднакви можност</a:t>
            </a:r>
            <a:r>
              <a:rPr lang="mk-MK" sz="900" b="0" i="0" baseline="0">
                <a:effectLst/>
              </a:rPr>
              <a:t>и</a:t>
            </a:r>
            <a:endParaRPr lang="mk-MK" sz="1200">
              <a:effectLst/>
            </a:endParaRPr>
          </a:p>
        </c:rich>
      </c:tx>
      <c:layout>
        <c:manualLayout>
          <c:xMode val="edge"/>
          <c:yMode val="edge"/>
          <c:x val="9.6805555555555561E-2"/>
          <c:y val="0"/>
        </c:manualLayout>
      </c:layout>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mk-MK"/>
        </a:p>
      </c:txPr>
    </c:title>
    <c:autoTitleDeleted val="0"/>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B86D-451A-BB27-7FBAA844B226}"/>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B86D-451A-BB27-7FBAA844B226}"/>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B86D-451A-BB27-7FBAA844B226}"/>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mk-MK"/>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Sheet1!$B$16:$D$16</c:f>
              <c:strCache>
                <c:ptCount val="3"/>
                <c:pt idx="0">
                  <c:v>спроведено</c:v>
                </c:pt>
                <c:pt idx="1">
                  <c:v>во тек</c:v>
                </c:pt>
                <c:pt idx="2">
                  <c:v>неспроведено</c:v>
                </c:pt>
              </c:strCache>
            </c:strRef>
          </c:cat>
          <c:val>
            <c:numRef>
              <c:f>Sheet1!$B$19:$D$19</c:f>
              <c:numCache>
                <c:formatCode>General</c:formatCode>
                <c:ptCount val="3"/>
                <c:pt idx="0">
                  <c:v>50</c:v>
                </c:pt>
                <c:pt idx="1">
                  <c:v>25</c:v>
                </c:pt>
                <c:pt idx="2">
                  <c:v>25</c:v>
                </c:pt>
              </c:numCache>
            </c:numRef>
          </c:val>
          <c:extLst>
            <c:ext xmlns:c16="http://schemas.microsoft.com/office/drawing/2014/chart" uri="{C3380CC4-5D6E-409C-BE32-E72D297353CC}">
              <c16:uniqueId val="{00000006-B86D-451A-BB27-7FBAA844B226}"/>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mk-MK"/>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mk-MK"/>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mk-MK" sz="900" b="1" i="0" cap="all" baseline="0">
                <a:effectLst/>
              </a:rPr>
              <a:t>Унапредување на правната рамка за еднаквост и недискриминација</a:t>
            </a:r>
            <a:endParaRPr lang="mk-MK" sz="7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mk-MK"/>
        </a:p>
      </c:txPr>
    </c:title>
    <c:autoTitleDeleted val="0"/>
    <c:plotArea>
      <c:layout/>
      <c:barChart>
        <c:barDir val="col"/>
        <c:grouping val="clustered"/>
        <c:varyColors val="0"/>
        <c:ser>
          <c:idx val="0"/>
          <c:order val="0"/>
          <c:tx>
            <c:strRef>
              <c:f>Sheet1!$A$4</c:f>
              <c:strCache>
                <c:ptCount val="1"/>
                <c:pt idx="0">
                  <c:v>2023</c:v>
                </c:pt>
              </c:strCache>
            </c:strRef>
          </c:tx>
          <c:spPr>
            <a:solidFill>
              <a:schemeClr val="accent1"/>
            </a:solidFill>
            <a:ln>
              <a:noFill/>
            </a:ln>
            <a:effectLst/>
          </c:spPr>
          <c:invertIfNegative val="0"/>
          <c:cat>
            <c:strRef>
              <c:f>Sheet1!$B$3:$D$3</c:f>
              <c:strCache>
                <c:ptCount val="3"/>
                <c:pt idx="0">
                  <c:v>спроведено</c:v>
                </c:pt>
                <c:pt idx="1">
                  <c:v>во тек</c:v>
                </c:pt>
                <c:pt idx="2">
                  <c:v>неспроведено</c:v>
                </c:pt>
              </c:strCache>
            </c:strRef>
          </c:cat>
          <c:val>
            <c:numRef>
              <c:f>Sheet1!$B$4:$D$4</c:f>
              <c:numCache>
                <c:formatCode>General</c:formatCode>
                <c:ptCount val="3"/>
                <c:pt idx="0">
                  <c:v>4</c:v>
                </c:pt>
                <c:pt idx="1">
                  <c:v>8</c:v>
                </c:pt>
                <c:pt idx="2">
                  <c:v>3</c:v>
                </c:pt>
              </c:numCache>
            </c:numRef>
          </c:val>
          <c:extLst>
            <c:ext xmlns:c16="http://schemas.microsoft.com/office/drawing/2014/chart" uri="{C3380CC4-5D6E-409C-BE32-E72D297353CC}">
              <c16:uniqueId val="{00000000-06B7-42CD-881B-54B1460FD389}"/>
            </c:ext>
          </c:extLst>
        </c:ser>
        <c:ser>
          <c:idx val="1"/>
          <c:order val="1"/>
          <c:tx>
            <c:strRef>
              <c:f>Sheet1!$A$5</c:f>
              <c:strCache>
                <c:ptCount val="1"/>
                <c:pt idx="0">
                  <c:v>2024</c:v>
                </c:pt>
              </c:strCache>
            </c:strRef>
          </c:tx>
          <c:spPr>
            <a:solidFill>
              <a:schemeClr val="accent2"/>
            </a:solidFill>
            <a:ln>
              <a:noFill/>
            </a:ln>
            <a:effectLst/>
          </c:spPr>
          <c:invertIfNegative val="0"/>
          <c:cat>
            <c:strRef>
              <c:f>Sheet1!$B$3:$D$3</c:f>
              <c:strCache>
                <c:ptCount val="3"/>
                <c:pt idx="0">
                  <c:v>спроведено</c:v>
                </c:pt>
                <c:pt idx="1">
                  <c:v>во тек</c:v>
                </c:pt>
                <c:pt idx="2">
                  <c:v>неспроведено</c:v>
                </c:pt>
              </c:strCache>
            </c:strRef>
          </c:cat>
          <c:val>
            <c:numRef>
              <c:f>Sheet1!$B$5:$D$5</c:f>
              <c:numCache>
                <c:formatCode>General</c:formatCode>
                <c:ptCount val="3"/>
                <c:pt idx="0">
                  <c:v>8</c:v>
                </c:pt>
                <c:pt idx="1">
                  <c:v>5</c:v>
                </c:pt>
                <c:pt idx="2">
                  <c:v>2</c:v>
                </c:pt>
              </c:numCache>
            </c:numRef>
          </c:val>
          <c:extLst>
            <c:ext xmlns:c16="http://schemas.microsoft.com/office/drawing/2014/chart" uri="{C3380CC4-5D6E-409C-BE32-E72D297353CC}">
              <c16:uniqueId val="{00000001-06B7-42CD-881B-54B1460FD389}"/>
            </c:ext>
          </c:extLst>
        </c:ser>
        <c:dLbls>
          <c:showLegendKey val="0"/>
          <c:showVal val="0"/>
          <c:showCatName val="0"/>
          <c:showSerName val="0"/>
          <c:showPercent val="0"/>
          <c:showBubbleSize val="0"/>
        </c:dLbls>
        <c:gapWidth val="219"/>
        <c:overlap val="-27"/>
        <c:axId val="748894415"/>
        <c:axId val="748895663"/>
      </c:barChart>
      <c:catAx>
        <c:axId val="7488944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mk-MK"/>
          </a:p>
        </c:txPr>
        <c:crossAx val="748895663"/>
        <c:crosses val="autoZero"/>
        <c:auto val="1"/>
        <c:lblAlgn val="ctr"/>
        <c:lblOffset val="100"/>
        <c:noMultiLvlLbl val="0"/>
      </c:catAx>
      <c:valAx>
        <c:axId val="7488956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mk-MK"/>
          </a:p>
        </c:txPr>
        <c:crossAx val="7488944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mk-MK"/>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mk-MK"/>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mk-MK" sz="800" b="1" i="0" cap="all" baseline="0">
                <a:effectLst/>
              </a:rPr>
              <a:t>Зајакнување на капацитетите</a:t>
            </a:r>
            <a:r>
              <a:rPr lang="mk-MK" sz="900" b="1" i="0" cap="all" baseline="0">
                <a:effectLst/>
              </a:rPr>
              <a:t>, </a:t>
            </a:r>
            <a:r>
              <a:rPr lang="mk-MK" sz="800" b="1" i="0" cap="all" baseline="0">
                <a:effectLst/>
              </a:rPr>
              <a:t>унапредување на работата и координација на институционалните механизми за спречување и заштита од дискриминација и промовирање на еднаквите можности </a:t>
            </a:r>
            <a:endParaRPr lang="mk-MK" sz="1050">
              <a:effectLst/>
            </a:endParaRPr>
          </a:p>
        </c:rich>
      </c:tx>
      <c:layout>
        <c:manualLayout>
          <c:xMode val="edge"/>
          <c:yMode val="edge"/>
          <c:x val="0.1209582239720035"/>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mk-MK"/>
        </a:p>
      </c:txPr>
    </c:title>
    <c:autoTitleDeleted val="0"/>
    <c:plotArea>
      <c:layout/>
      <c:barChart>
        <c:barDir val="col"/>
        <c:grouping val="clustered"/>
        <c:varyColors val="0"/>
        <c:ser>
          <c:idx val="0"/>
          <c:order val="0"/>
          <c:tx>
            <c:strRef>
              <c:f>Sheet1!$A$10</c:f>
              <c:strCache>
                <c:ptCount val="1"/>
                <c:pt idx="0">
                  <c:v>2023</c:v>
                </c:pt>
              </c:strCache>
            </c:strRef>
          </c:tx>
          <c:spPr>
            <a:solidFill>
              <a:schemeClr val="accent1"/>
            </a:solidFill>
            <a:ln>
              <a:noFill/>
            </a:ln>
            <a:effectLst/>
          </c:spPr>
          <c:invertIfNegative val="0"/>
          <c:cat>
            <c:strRef>
              <c:f>Sheet1!$B$9:$D$9</c:f>
              <c:strCache>
                <c:ptCount val="3"/>
                <c:pt idx="0">
                  <c:v>спроведено</c:v>
                </c:pt>
                <c:pt idx="1">
                  <c:v>во тек</c:v>
                </c:pt>
                <c:pt idx="2">
                  <c:v>неспроведено</c:v>
                </c:pt>
              </c:strCache>
            </c:strRef>
          </c:cat>
          <c:val>
            <c:numRef>
              <c:f>Sheet1!$B$10:$D$10</c:f>
              <c:numCache>
                <c:formatCode>General</c:formatCode>
                <c:ptCount val="3"/>
                <c:pt idx="0">
                  <c:v>2</c:v>
                </c:pt>
                <c:pt idx="1">
                  <c:v>6</c:v>
                </c:pt>
                <c:pt idx="2">
                  <c:v>1</c:v>
                </c:pt>
              </c:numCache>
            </c:numRef>
          </c:val>
          <c:extLst>
            <c:ext xmlns:c16="http://schemas.microsoft.com/office/drawing/2014/chart" uri="{C3380CC4-5D6E-409C-BE32-E72D297353CC}">
              <c16:uniqueId val="{00000000-3B62-412D-B8C1-EDC2D5091AE8}"/>
            </c:ext>
          </c:extLst>
        </c:ser>
        <c:ser>
          <c:idx val="1"/>
          <c:order val="1"/>
          <c:tx>
            <c:strRef>
              <c:f>Sheet1!$A$11</c:f>
              <c:strCache>
                <c:ptCount val="1"/>
                <c:pt idx="0">
                  <c:v>2024</c:v>
                </c:pt>
              </c:strCache>
            </c:strRef>
          </c:tx>
          <c:spPr>
            <a:solidFill>
              <a:schemeClr val="accent2"/>
            </a:solidFill>
            <a:ln>
              <a:noFill/>
            </a:ln>
            <a:effectLst/>
          </c:spPr>
          <c:invertIfNegative val="0"/>
          <c:cat>
            <c:strRef>
              <c:f>Sheet1!$B$9:$D$9</c:f>
              <c:strCache>
                <c:ptCount val="3"/>
                <c:pt idx="0">
                  <c:v>спроведено</c:v>
                </c:pt>
                <c:pt idx="1">
                  <c:v>во тек</c:v>
                </c:pt>
                <c:pt idx="2">
                  <c:v>неспроведено</c:v>
                </c:pt>
              </c:strCache>
            </c:strRef>
          </c:cat>
          <c:val>
            <c:numRef>
              <c:f>Sheet1!$B$11:$D$11</c:f>
              <c:numCache>
                <c:formatCode>General</c:formatCode>
                <c:ptCount val="3"/>
                <c:pt idx="0">
                  <c:v>5</c:v>
                </c:pt>
                <c:pt idx="1">
                  <c:v>5</c:v>
                </c:pt>
                <c:pt idx="2">
                  <c:v>0</c:v>
                </c:pt>
              </c:numCache>
            </c:numRef>
          </c:val>
          <c:extLst>
            <c:ext xmlns:c16="http://schemas.microsoft.com/office/drawing/2014/chart" uri="{C3380CC4-5D6E-409C-BE32-E72D297353CC}">
              <c16:uniqueId val="{00000001-3B62-412D-B8C1-EDC2D5091AE8}"/>
            </c:ext>
          </c:extLst>
        </c:ser>
        <c:dLbls>
          <c:showLegendKey val="0"/>
          <c:showVal val="0"/>
          <c:showCatName val="0"/>
          <c:showSerName val="0"/>
          <c:showPercent val="0"/>
          <c:showBubbleSize val="0"/>
        </c:dLbls>
        <c:gapWidth val="219"/>
        <c:overlap val="-27"/>
        <c:axId val="764803311"/>
        <c:axId val="764805807"/>
      </c:barChart>
      <c:catAx>
        <c:axId val="7648033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mk-MK"/>
          </a:p>
        </c:txPr>
        <c:crossAx val="764805807"/>
        <c:crosses val="autoZero"/>
        <c:auto val="1"/>
        <c:lblAlgn val="ctr"/>
        <c:lblOffset val="100"/>
        <c:noMultiLvlLbl val="0"/>
      </c:catAx>
      <c:valAx>
        <c:axId val="7648058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mk-MK"/>
          </a:p>
        </c:txPr>
        <c:crossAx val="7648033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mk-MK"/>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mk-MK"/>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mk-MK" sz="800" b="1" i="0" cap="all" baseline="0">
                <a:effectLst/>
              </a:rPr>
              <a:t>Зајакнување на капацитетите</a:t>
            </a:r>
            <a:r>
              <a:rPr lang="mk-MK" sz="900" b="1" i="0" cap="all" baseline="0">
                <a:effectLst/>
              </a:rPr>
              <a:t>, </a:t>
            </a:r>
            <a:r>
              <a:rPr lang="mk-MK" sz="800" b="1" i="0" cap="all" baseline="0">
                <a:effectLst/>
              </a:rPr>
              <a:t>унапредување на работата и координација на институционалните механизми за спречување и заштита од дискриминација и промовирање на еднаквите можности </a:t>
            </a:r>
            <a:endParaRPr lang="mk-MK" sz="1050">
              <a:effectLst/>
            </a:endParaRPr>
          </a:p>
        </c:rich>
      </c:tx>
      <c:layout>
        <c:manualLayout>
          <c:xMode val="edge"/>
          <c:yMode val="edge"/>
          <c:x val="0.1209582239720035"/>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mk-MK"/>
        </a:p>
      </c:txPr>
    </c:title>
    <c:autoTitleDeleted val="0"/>
    <c:plotArea>
      <c:layout/>
      <c:barChart>
        <c:barDir val="col"/>
        <c:grouping val="clustered"/>
        <c:varyColors val="0"/>
        <c:ser>
          <c:idx val="0"/>
          <c:order val="0"/>
          <c:tx>
            <c:strRef>
              <c:f>Sheet1!$A$10</c:f>
              <c:strCache>
                <c:ptCount val="1"/>
                <c:pt idx="0">
                  <c:v>2023</c:v>
                </c:pt>
              </c:strCache>
            </c:strRef>
          </c:tx>
          <c:spPr>
            <a:solidFill>
              <a:schemeClr val="accent1"/>
            </a:solidFill>
            <a:ln>
              <a:noFill/>
            </a:ln>
            <a:effectLst/>
          </c:spPr>
          <c:invertIfNegative val="0"/>
          <c:cat>
            <c:strRef>
              <c:f>Sheet1!$B$9:$D$9</c:f>
              <c:strCache>
                <c:ptCount val="3"/>
                <c:pt idx="0">
                  <c:v>спроведено</c:v>
                </c:pt>
                <c:pt idx="1">
                  <c:v>во тек</c:v>
                </c:pt>
                <c:pt idx="2">
                  <c:v>неспроведено</c:v>
                </c:pt>
              </c:strCache>
            </c:strRef>
          </c:cat>
          <c:val>
            <c:numRef>
              <c:f>Sheet1!$B$10:$D$10</c:f>
              <c:numCache>
                <c:formatCode>General</c:formatCode>
                <c:ptCount val="3"/>
                <c:pt idx="0">
                  <c:v>2</c:v>
                </c:pt>
                <c:pt idx="1">
                  <c:v>6</c:v>
                </c:pt>
                <c:pt idx="2">
                  <c:v>1</c:v>
                </c:pt>
              </c:numCache>
            </c:numRef>
          </c:val>
          <c:extLst>
            <c:ext xmlns:c16="http://schemas.microsoft.com/office/drawing/2014/chart" uri="{C3380CC4-5D6E-409C-BE32-E72D297353CC}">
              <c16:uniqueId val="{00000000-639F-4E90-91F2-A59FEB464E87}"/>
            </c:ext>
          </c:extLst>
        </c:ser>
        <c:ser>
          <c:idx val="1"/>
          <c:order val="1"/>
          <c:tx>
            <c:strRef>
              <c:f>Sheet1!$A$11</c:f>
              <c:strCache>
                <c:ptCount val="1"/>
                <c:pt idx="0">
                  <c:v>2024</c:v>
                </c:pt>
              </c:strCache>
            </c:strRef>
          </c:tx>
          <c:spPr>
            <a:solidFill>
              <a:schemeClr val="accent2"/>
            </a:solidFill>
            <a:ln>
              <a:noFill/>
            </a:ln>
            <a:effectLst/>
          </c:spPr>
          <c:invertIfNegative val="0"/>
          <c:cat>
            <c:strRef>
              <c:f>Sheet1!$B$9:$D$9</c:f>
              <c:strCache>
                <c:ptCount val="3"/>
                <c:pt idx="0">
                  <c:v>спроведено</c:v>
                </c:pt>
                <c:pt idx="1">
                  <c:v>во тек</c:v>
                </c:pt>
                <c:pt idx="2">
                  <c:v>неспроведено</c:v>
                </c:pt>
              </c:strCache>
            </c:strRef>
          </c:cat>
          <c:val>
            <c:numRef>
              <c:f>Sheet1!$B$11:$D$11</c:f>
              <c:numCache>
                <c:formatCode>General</c:formatCode>
                <c:ptCount val="3"/>
                <c:pt idx="0">
                  <c:v>5</c:v>
                </c:pt>
                <c:pt idx="1">
                  <c:v>5</c:v>
                </c:pt>
                <c:pt idx="2">
                  <c:v>0</c:v>
                </c:pt>
              </c:numCache>
            </c:numRef>
          </c:val>
          <c:extLst>
            <c:ext xmlns:c16="http://schemas.microsoft.com/office/drawing/2014/chart" uri="{C3380CC4-5D6E-409C-BE32-E72D297353CC}">
              <c16:uniqueId val="{00000001-639F-4E90-91F2-A59FEB464E87}"/>
            </c:ext>
          </c:extLst>
        </c:ser>
        <c:dLbls>
          <c:showLegendKey val="0"/>
          <c:showVal val="0"/>
          <c:showCatName val="0"/>
          <c:showSerName val="0"/>
          <c:showPercent val="0"/>
          <c:showBubbleSize val="0"/>
        </c:dLbls>
        <c:gapWidth val="219"/>
        <c:overlap val="-27"/>
        <c:axId val="764803311"/>
        <c:axId val="764805807"/>
      </c:barChart>
      <c:catAx>
        <c:axId val="7648033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mk-MK"/>
          </a:p>
        </c:txPr>
        <c:crossAx val="764805807"/>
        <c:crosses val="autoZero"/>
        <c:auto val="1"/>
        <c:lblAlgn val="ctr"/>
        <c:lblOffset val="100"/>
        <c:noMultiLvlLbl val="0"/>
      </c:catAx>
      <c:valAx>
        <c:axId val="7648058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mk-MK"/>
          </a:p>
        </c:txPr>
        <c:crossAx val="7648033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mk-MK"/>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mk-MK"/>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ListFieldsContentType" ma:contentTypeID="0x01010086FCDBBC86574C7ABFC9FD714B80DE6C0025BC15DE7C74D14580684361EC9DC8FE" ma:contentTypeVersion="" ma:contentTypeDescription="" ma:contentTypeScope="" ma:versionID="16048b79cae01e3219dff6c850eac3ee">
  <xsd:schema xmlns:xsd="http://www.w3.org/2001/XMLSchema" xmlns:xs="http://www.w3.org/2001/XMLSchema" xmlns:p="http://schemas.microsoft.com/office/2006/metadata/properties" xmlns:ns1="http://schemas.microsoft.com/sharepoint/v3" targetNamespace="http://schemas.microsoft.com/office/2006/metadata/properties" ma:root="true" ma:fieldsID="c320286d5c7e03d319bc1f80b16b21f5" ns1:_="">
    <xsd:import namespace="http://schemas.microsoft.com/sharepoint/v3"/>
    <xsd:element name="properties">
      <xsd:complexType>
        <xsd:sequence>
          <xsd:element name="documentManagement">
            <xsd:complexType>
              <xsd:all>
                <xsd:element ref="ns1:TemplateUrl" minOccurs="0"/>
                <xsd:element ref="ns1:xd_ProgID" minOccurs="0"/>
                <xsd:element ref="ns1:xd_Signature" minOccurs="0"/>
                <xsd:element ref="ns1:DocumentTypeId" minOccurs="0"/>
                <xsd:element ref="ns1:ProtocolNumberIn" minOccurs="0"/>
                <xsd:element ref="ns1:ProtocolNumberOut" minOccurs="0"/>
                <xsd:element ref="ns1:ProtocolNumberInArchiveDate" minOccurs="0"/>
                <xsd:element ref="ns1:ProtocolNumberOutArchiv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Template Link" ma:hidden="true" ma:internalName="TemplateUrl">
      <xsd:simpleType>
        <xsd:restriction base="dms:Text"/>
      </xsd:simpleType>
    </xsd:element>
    <xsd:element name="xd_ProgID" ma:index="2" nillable="true" ma:displayName="HTML File Link" ma:hidden="true" ma:internalName="xd_ProgID">
      <xsd:simpleType>
        <xsd:restriction base="dms:Text"/>
      </xsd:simpleType>
    </xsd:element>
    <xsd:element name="xd_Signature" ma:index="3" nillable="true" ma:displayName="Is Signed" ma:hidden="true" ma:internalName="xd_Signature" ma:readOnly="true">
      <xsd:simpleType>
        <xsd:restriction base="dms:Boolean"/>
      </xsd:simpleType>
    </xsd:element>
    <xsd:element name="DocumentTypeId" ma:index="6" nillable="true" ma:displayName="DocumentTypeId" ma:hidden="true" ma:internalName="DocumentTypeId">
      <xsd:simpleType>
        <xsd:restriction base="dms:Text">
          <xsd:maxLength value="255"/>
        </xsd:restriction>
      </xsd:simpleType>
    </xsd:element>
    <xsd:element name="ProtocolNumberIn" ma:index="7" nillable="true" ma:displayName="ProtocolNumberIn" ma:hidden="true" ma:internalName="ProtocolNumberIn">
      <xsd:simpleType>
        <xsd:restriction base="dms:Text">
          <xsd:maxLength value="255"/>
        </xsd:restriction>
      </xsd:simpleType>
    </xsd:element>
    <xsd:element name="ProtocolNumberOut" ma:index="8" nillable="true" ma:displayName="ProtocolNumberOut" ma:hidden="true" ma:internalName="ProtocolNumberOut">
      <xsd:simpleType>
        <xsd:restriction base="dms:Text">
          <xsd:maxLength value="255"/>
        </xsd:restriction>
      </xsd:simpleType>
    </xsd:element>
    <xsd:element name="ProtocolNumberInArchiveDate" ma:index="9" nillable="true" ma:displayName="ProtocolNumberInArchiveDate" ma:hidden="true" ma:internalName="ProtocolNumberInArchiveDate">
      <xsd:simpleType>
        <xsd:restriction base="dms:DateTime"/>
      </xsd:simpleType>
    </xsd:element>
    <xsd:element name="ProtocolNumberOutArchiveDate" ma:index="10" nillable="true" ma:displayName="ProtocolNumberOutArchiveDate" ma:hidden="true" ma:internalName="ProtocolNumberOutArchiv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ProtocolNumberIn xmlns="http://schemas.microsoft.com/sharepoint/v3" xsi:nil="true"/>
    <DocumentTypeId xmlns="http://schemas.microsoft.com/sharepoint/v3">1</DocumentTypeId>
    <ProtocolNumberOut xmlns="http://schemas.microsoft.com/sharepoint/v3" xsi:nil="true"/>
    <ProtocolNumberInArchiveDate xmlns="http://schemas.microsoft.com/sharepoint/v3" xsi:nil="true"/>
    <ProtocolNumberOutArchiveDate xmlns="http://schemas.microsoft.com/sharepoint/v3" xsi:nil="true"/>
    <xd_ProgID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4A68F-C8C1-4BD3-B3A2-DA22E212B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AA1722-321D-476E-87A0-FC82E97AFBE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8A35FB7-428A-424A-AE68-31683DE47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8441</Words>
  <Characters>48117</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OSCE</Company>
  <LinksUpToDate>false</LinksUpToDate>
  <CharactersWithSpaces>56446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ГОДИШЕН ИЗВЕШТАЈ ЗА 2024 ГОДИНА ЗА СПРОВЕДУВАЊЕ НА АКЦИСКИОТ ПЛАН НА НАЦИОНАЛНАТА СТРАТЕГИЈАТА ЗА ЕДНАКВОСТ И НЕДИСКРИМИНАЦИЈА 2022-2026</dc:title>
  <dc:creator>Windows User</dc:creator>
  <cp:lastModifiedBy>Kadrije Mustafa</cp:lastModifiedBy>
  <cp:revision>2</cp:revision>
  <dcterms:created xsi:type="dcterms:W3CDTF">2025-10-09T12:10:00Z</dcterms:created>
  <dcterms:modified xsi:type="dcterms:W3CDTF">2025-10-09T12:10:00Z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0x01010086FCDBBC86574C7ABFC9FD714B80DE6C0025BC15DE7C74D14580684361EC9DC8FE</vt:lpwstr>
  </property>
</Properties>
</file>